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3E77D401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115939">
        <w:rPr>
          <w:b/>
          <w:bCs/>
          <w:sz w:val="28"/>
          <w:szCs w:val="28"/>
        </w:rPr>
        <w:t>4</w:t>
      </w:r>
      <w:r w:rsidR="00901BF8">
        <w:rPr>
          <w:b/>
          <w:bCs/>
          <w:sz w:val="28"/>
          <w:szCs w:val="28"/>
        </w:rPr>
        <w:t xml:space="preserve"> </w:t>
      </w:r>
      <w:r w:rsidR="00670B73">
        <w:rPr>
          <w:b/>
          <w:bCs/>
          <w:sz w:val="28"/>
          <w:szCs w:val="28"/>
        </w:rPr>
        <w:t>listopada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394C88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394C88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72BF50" w:rsidR="00F26132" w:rsidRPr="00394C88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56AD1989" w:rsidR="00322FEC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05E9112F" w:rsidR="00670B73" w:rsidRPr="00115939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Niepubliczny Zakład Opieki Zdrowotnej Pracownia Genetyki Nowotworów, 87-100 Toruń, ul. M. Skłodowskiej-Curie 73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115939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95530CE" w:rsidR="00115939" w:rsidRP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115939">
        <w:rPr>
          <w:rFonts w:ascii="Calibri" w:eastAsia="Times New Roman" w:hAnsi="Calibri" w:cs="Calibri"/>
          <w:color w:val="000000"/>
          <w:highlight w:val="yellow"/>
          <w:lang w:eastAsia="pl-PL"/>
        </w:rPr>
        <w:t>Laboratorium Diagnostyczne Genomika</w:t>
      </w:r>
      <w:r w:rsidRPr="00115939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115939">
        <w:rPr>
          <w:rFonts w:ascii="Calibri" w:eastAsia="Times New Roman" w:hAnsi="Calibri" w:cs="Calibri"/>
          <w:color w:val="000000"/>
          <w:highlight w:val="yellow"/>
          <w:lang w:eastAsia="pl-PL"/>
        </w:rPr>
        <w:t>ul. Frezerów 3</w:t>
      </w:r>
      <w:r w:rsidRPr="00115939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115939">
        <w:rPr>
          <w:rFonts w:ascii="Calibri" w:eastAsia="Times New Roman" w:hAnsi="Calibri" w:cs="Calibri"/>
          <w:color w:val="000000"/>
          <w:highlight w:val="yellow"/>
          <w:lang w:eastAsia="pl-PL"/>
        </w:rPr>
        <w:t>20-209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6CDC9A79" w:rsidR="00670B73" w:rsidRPr="00115939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45535497" w:rsidR="00115939" w:rsidRP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115939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Szpital Powiatowy w </w:t>
      </w:r>
      <w:r w:rsidRPr="00115939">
        <w:rPr>
          <w:rFonts w:ascii="Calibri" w:eastAsia="Times New Roman" w:hAnsi="Calibri" w:cs="Calibri"/>
          <w:color w:val="000000"/>
          <w:highlight w:val="yellow"/>
          <w:lang w:eastAsia="pl-PL"/>
        </w:rPr>
        <w:t>Radomsku</w:t>
      </w:r>
      <w:r w:rsidRPr="00115939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Zakład Diagnostyki Laboratoryjnej</w:t>
      </w:r>
      <w:r w:rsidRPr="00115939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115939">
        <w:rPr>
          <w:rFonts w:ascii="Calibri" w:eastAsia="Times New Roman" w:hAnsi="Calibri" w:cs="Calibri"/>
          <w:color w:val="000000"/>
          <w:highlight w:val="yellow"/>
          <w:lang w:eastAsia="pl-PL"/>
        </w:rPr>
        <w:t>ul. Jagiellońska 36 97-500 Radomsko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280E5746" w:rsidR="006D6A84" w:rsidRPr="00347BCD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344A620E" w:rsidR="00115939" w:rsidRP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115939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Zakład Diagnostyki Laboratoryjnej Międzyleskiego Szpitala </w:t>
      </w:r>
      <w:r w:rsidRPr="00115939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Specjalistycznego </w:t>
      </w:r>
      <w:r w:rsidRPr="00115939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Międzyleski Szpital Specjalistyczny w Warszawie, 04-749 Warszawa ul. Bursztynowa 2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lastRenderedPageBreak/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139D858D" w:rsidR="00F26132" w:rsidRPr="00394C88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25AC913E" w:rsidR="006D6A84" w:rsidRPr="00347BCD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3275D68C" w:rsidR="00670B73" w:rsidRPr="00115939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1686EC9D" w:rsidR="00670B73" w:rsidRPr="00115939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1B68B03C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E03D0"/>
    <w:rsid w:val="002F774B"/>
    <w:rsid w:val="00322FEC"/>
    <w:rsid w:val="00340EB6"/>
    <w:rsid w:val="00347BCD"/>
    <w:rsid w:val="00354E46"/>
    <w:rsid w:val="00394C88"/>
    <w:rsid w:val="00395E68"/>
    <w:rsid w:val="004016E1"/>
    <w:rsid w:val="00405109"/>
    <w:rsid w:val="0044152E"/>
    <w:rsid w:val="00481BEC"/>
    <w:rsid w:val="004A0A53"/>
    <w:rsid w:val="00547485"/>
    <w:rsid w:val="00557290"/>
    <w:rsid w:val="00584D8E"/>
    <w:rsid w:val="005A15C3"/>
    <w:rsid w:val="005D27FD"/>
    <w:rsid w:val="00670B73"/>
    <w:rsid w:val="006921D1"/>
    <w:rsid w:val="006D6A84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05B5"/>
    <w:rsid w:val="00DF766B"/>
    <w:rsid w:val="00F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3162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2</cp:revision>
  <dcterms:created xsi:type="dcterms:W3CDTF">2020-11-04T09:46:00Z</dcterms:created>
  <dcterms:modified xsi:type="dcterms:W3CDTF">2020-11-04T09:46:00Z</dcterms:modified>
</cp:coreProperties>
</file>