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099E" w14:textId="7AE297DA" w:rsidR="00160DEF" w:rsidRPr="00F26516" w:rsidRDefault="00160DEF" w:rsidP="007703E6">
      <w:pPr>
        <w:spacing w:after="0" w:line="240" w:lineRule="auto"/>
        <w:jc w:val="right"/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  <w:t xml:space="preserve">   Załącznik nr 1</w:t>
      </w:r>
      <w:r w:rsidR="007703E6"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  <w:t xml:space="preserve">      </w:t>
      </w:r>
    </w:p>
    <w:p w14:paraId="5BEB5804" w14:textId="12C1EF9D" w:rsidR="003B4665" w:rsidRPr="00F26516" w:rsidRDefault="003B4665" w:rsidP="003B46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  <w:t>IPZ</w:t>
      </w:r>
    </w:p>
    <w:p w14:paraId="62DD4523" w14:textId="77777777" w:rsidR="007C127F" w:rsidRPr="00F26516" w:rsidRDefault="007C127F" w:rsidP="007C127F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</w:pPr>
    </w:p>
    <w:p w14:paraId="6E9C7568" w14:textId="77777777" w:rsidR="003B4665" w:rsidRPr="00F26516" w:rsidRDefault="003B4665" w:rsidP="003B4665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0350FC77" w14:textId="45754026" w:rsidR="003B4665" w:rsidRPr="00F26516" w:rsidRDefault="003B4665" w:rsidP="003B46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>Przedmiotem zleceni</w:t>
      </w:r>
      <w:r w:rsidR="00533861">
        <w:rPr>
          <w:rFonts w:ascii="Calibri" w:eastAsia="Times New Roman" w:hAnsi="Calibri" w:cs="Calibri"/>
          <w:kern w:val="0"/>
          <w:lang w:eastAsia="pl-PL"/>
          <w14:ligatures w14:val="none"/>
        </w:rPr>
        <w:t>a jest</w:t>
      </w:r>
      <w:r w:rsidR="006839EF"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dostawa i montaż nowych</w:t>
      </w:r>
      <w:r w:rsidR="0053386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osłon okiennych</w:t>
      </w:r>
      <w:r w:rsidR="002F12E2">
        <w:rPr>
          <w:rFonts w:ascii="Calibri" w:eastAsia="Times New Roman" w:hAnsi="Calibri" w:cs="Calibri"/>
          <w:kern w:val="0"/>
          <w:lang w:eastAsia="pl-PL"/>
          <w14:ligatures w14:val="none"/>
        </w:rPr>
        <w:t>, zgodnie z opisem przedmiotu zamówienia.</w:t>
      </w:r>
    </w:p>
    <w:p w14:paraId="3241A69D" w14:textId="479E6749" w:rsidR="00516EB3" w:rsidRPr="00F26516" w:rsidRDefault="00516EB3" w:rsidP="00516EB3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b/>
          <w:color w:val="000000"/>
          <w:kern w:val="0"/>
          <w14:ligatures w14:val="none"/>
        </w:rPr>
        <w:t xml:space="preserve">Warunki zlecenia.  </w:t>
      </w:r>
    </w:p>
    <w:p w14:paraId="1BA1B612" w14:textId="41AEE1F9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Termin realizacji zlecenia w ciągu </w:t>
      </w:r>
      <w:r w:rsidR="0035722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14</w:t>
      </w:r>
      <w:r w:rsidRPr="00F2651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dni roboczych od daty podpisania zlecenia przez Wykonawcę.</w:t>
      </w:r>
    </w:p>
    <w:p w14:paraId="25D28CA2" w14:textId="031B823D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Miejsce dostawy i montaż nowych osłon okiennych: Ministerstwo Sprawiedliwości   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="002F12E2">
        <w:rPr>
          <w:rFonts w:ascii="Calibri" w:eastAsia="Times New Roman" w:hAnsi="Calibri" w:cs="Calibri"/>
          <w:color w:val="000000"/>
          <w:kern w:val="0"/>
          <w14:ligatures w14:val="none"/>
        </w:rPr>
        <w:t>- zgodnie z opisem przedmiotu zamówienia.</w:t>
      </w:r>
    </w:p>
    <w:p w14:paraId="1969F041" w14:textId="1AE6F351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Kwota zlecenia zgodnie z wyceną i złożoną ofertą na łączną kwotę ryczałtową brutto wynosi: </w:t>
      </w:r>
      <w:r w:rsidR="0054535D" w:rsidRPr="00F26516">
        <w:rPr>
          <w:rFonts w:ascii="Calibri" w:eastAsia="Times New Roman" w:hAnsi="Calibri" w:cs="Calibri"/>
          <w:color w:val="000000"/>
          <w:kern w:val="0"/>
          <w14:ligatures w14:val="none"/>
        </w:rPr>
        <w:t>…………………………………………………………………………………………………………………………………………………….</w:t>
      </w:r>
    </w:p>
    <w:p w14:paraId="1032B972" w14:textId="06AA0725" w:rsidR="00516EB3" w:rsidRPr="00F26516" w:rsidRDefault="00516EB3" w:rsidP="00516EB3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Okres gwarancji wynosi 24 miesiące od dnia podpisania protokołu, o którym mowa </w:t>
      </w:r>
      <w:r w:rsidRPr="00F2651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w pkt </w:t>
      </w:r>
      <w:r w:rsidR="00A73A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</w:t>
      </w:r>
      <w:r w:rsidRPr="00F2651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.1.</w:t>
      </w:r>
    </w:p>
    <w:p w14:paraId="0500F700" w14:textId="7E0FCA04" w:rsidR="00516EB3" w:rsidRPr="00F26516" w:rsidRDefault="00516EB3" w:rsidP="00516EB3">
      <w:pPr>
        <w:numPr>
          <w:ilvl w:val="1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Termin wykonania napraw gwarancyjnych nie może przekraczać 10 dni od daty zgłoszenia, chyba że Zamawiający na uzasadniony wniosek Wykonawcy ustali inny termin. Postanowienia pkt </w:t>
      </w:r>
      <w:r w:rsidR="00A73A23">
        <w:rPr>
          <w:rFonts w:ascii="Calibri" w:eastAsia="Times New Roman" w:hAnsi="Calibri" w:cs="Calibri"/>
          <w:color w:val="000000"/>
          <w:kern w:val="0"/>
          <w14:ligatures w14:val="none"/>
        </w:rPr>
        <w:t>3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>.2.</w:t>
      </w:r>
      <w:r w:rsidR="00834722" w:rsidRPr="00F26516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 </w:t>
      </w:r>
      <w:r w:rsidR="00A73A23">
        <w:rPr>
          <w:rFonts w:ascii="Calibri" w:eastAsia="Times New Roman" w:hAnsi="Calibri" w:cs="Calibri"/>
          <w:color w:val="000000"/>
          <w:kern w:val="0"/>
          <w14:ligatures w14:val="none"/>
        </w:rPr>
        <w:t>3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>.7. stosuje się odpowiednio.</w:t>
      </w:r>
    </w:p>
    <w:p w14:paraId="11107167" w14:textId="77777777" w:rsidR="00516EB3" w:rsidRPr="00F26516" w:rsidRDefault="00516EB3" w:rsidP="00516E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  <w:t>Warunki płatności.</w:t>
      </w:r>
    </w:p>
    <w:p w14:paraId="3EDB2AF3" w14:textId="4D9B1699" w:rsidR="00516EB3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>Wykonawca wystawi fakturę po dostarczeniu przedmiotu zlecenia i po podpisaniu protokołu odbioru potwierdzającego jego przyjęcie, który będzie stanowił podstawę do wystawienia faktury.</w:t>
      </w:r>
    </w:p>
    <w:p w14:paraId="790B7E65" w14:textId="58022933" w:rsidR="00516EB3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Dane Zamawiającego do faktury: </w:t>
      </w:r>
      <w:r w:rsidR="00F26516">
        <w:rPr>
          <w:rFonts w:ascii="Calibri" w:eastAsia="Times New Roman" w:hAnsi="Calibri" w:cs="Calibri"/>
          <w:color w:val="000000"/>
          <w:kern w:val="0"/>
          <w14:ligatures w14:val="none"/>
        </w:rPr>
        <w:t>………………………………………………………………………………………………..</w:t>
      </w:r>
    </w:p>
    <w:p w14:paraId="15FBFA9A" w14:textId="77777777" w:rsidR="006040FF" w:rsidRDefault="006040FF" w:rsidP="00604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37C71">
        <w:rPr>
          <w:rFonts w:ascii="Calibri" w:eastAsia="Times New Roman" w:hAnsi="Calibri" w:cs="Calibri"/>
          <w:color w:val="000000"/>
          <w:kern w:val="0"/>
          <w14:ligatures w14:val="none"/>
        </w:rPr>
        <w:t>Po wprowadzeniu obowiązku wystawiania faktur w Krajowym systemie e-Faktur (</w:t>
      </w:r>
      <w:proofErr w:type="spellStart"/>
      <w:r w:rsidRPr="00937C71">
        <w:rPr>
          <w:rFonts w:ascii="Calibri" w:eastAsia="Times New Roman" w:hAnsi="Calibri" w:cs="Calibri"/>
          <w:color w:val="000000"/>
          <w:kern w:val="0"/>
          <w14:ligatures w14:val="none"/>
        </w:rPr>
        <w:t>KSeF</w:t>
      </w:r>
      <w:proofErr w:type="spellEnd"/>
      <w:r w:rsidRPr="00937C7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), Wykonawca, który w roku podatkowym poprzedzającym rok wystawienia faktur za wykonanie prac objętych zamówieniem, osiągnął przychody w wysokości wskazanej w przepisach prawa, zobowiązany będzie do wystawiania i przekazywania faktur wyłącznie za pośrednictwem </w:t>
      </w:r>
      <w:proofErr w:type="spellStart"/>
      <w:r w:rsidRPr="00937C71">
        <w:rPr>
          <w:rFonts w:ascii="Calibri" w:eastAsia="Times New Roman" w:hAnsi="Calibri" w:cs="Calibri"/>
          <w:color w:val="000000"/>
          <w:kern w:val="0"/>
          <w14:ligatures w14:val="none"/>
        </w:rPr>
        <w:t>KSeF</w:t>
      </w:r>
      <w:proofErr w:type="spellEnd"/>
      <w:r w:rsidRPr="00937C71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067BCB9D" w14:textId="7E0A69D0" w:rsidR="006B260D" w:rsidRPr="00D27F2C" w:rsidRDefault="006B260D" w:rsidP="00D27F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260D">
        <w:rPr>
          <w:rFonts w:ascii="Calibri" w:eastAsia="Times New Roman" w:hAnsi="Calibri" w:cs="Calibri"/>
          <w:color w:val="000000"/>
          <w:kern w:val="0"/>
          <w14:ligatures w14:val="none"/>
        </w:rPr>
        <w:t>W przypadku, gdy Wykonawca nie osiągnął w roku podatkowym poprzedzającym rok wystawienia faktur, za wykonanie prac objętych zamówieniem przychodów bądź gdy Wykonawca podlega wyłączeniu obowiązku wystawiania faktur ustrukturyzowanych</w:t>
      </w:r>
      <w:r w:rsidR="00D27F2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D27F2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(na podstawie obowiązujących </w:t>
      </w:r>
      <w:r w:rsidR="00D27F2C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D27F2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 tym zakresie przepisów), zobowiązany będzie do dostarczania faktur do siedziby Zamawiającego w formie papierowej. </w:t>
      </w:r>
    </w:p>
    <w:p w14:paraId="563F014D" w14:textId="547E2801" w:rsidR="006B260D" w:rsidRPr="006B260D" w:rsidRDefault="006B260D" w:rsidP="006B260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260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 sytuacji wystąpienia awarii Krajowego Systemu e-Faktur, o której mowa w art. 106ne ust. 1 ustawy z dnia 11 marca 2004 r. o podatku od towarów i usług, doręczenie faktur VAT następowało </w:t>
      </w:r>
      <w:r w:rsidRPr="006B260D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będzie w formie elektronicznej na dres mailowy Zamawiającego. </w:t>
      </w:r>
    </w:p>
    <w:p w14:paraId="4A21DAD0" w14:textId="54E8FCE9" w:rsidR="006B260D" w:rsidRPr="00D27F2C" w:rsidRDefault="006B260D" w:rsidP="00D27F2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27F2C">
        <w:rPr>
          <w:rFonts w:ascii="Calibri" w:eastAsia="Times New Roman" w:hAnsi="Calibri" w:cs="Calibri"/>
          <w:color w:val="000000"/>
          <w:kern w:val="0"/>
          <w14:ligatures w14:val="none"/>
        </w:rPr>
        <w:t>Zamawiający zobowiązuje Wykonawcę do:</w:t>
      </w:r>
    </w:p>
    <w:p w14:paraId="0FD4305D" w14:textId="77777777" w:rsidR="006B260D" w:rsidRPr="006B260D" w:rsidRDefault="006B260D" w:rsidP="00D27F2C">
      <w:pPr>
        <w:widowControl w:val="0"/>
        <w:autoSpaceDE w:val="0"/>
        <w:autoSpaceDN w:val="0"/>
        <w:adjustRightInd w:val="0"/>
        <w:spacing w:after="0" w:line="360" w:lineRule="auto"/>
        <w:ind w:left="792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260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a) wskazania na fakturze daty zawarcia i numeru umowy (w przypadku faktury wystawionej w systemie </w:t>
      </w:r>
      <w:proofErr w:type="spellStart"/>
      <w:r w:rsidRPr="006B260D">
        <w:rPr>
          <w:rFonts w:ascii="Calibri" w:eastAsia="Times New Roman" w:hAnsi="Calibri" w:cs="Calibri"/>
          <w:color w:val="000000"/>
          <w:kern w:val="0"/>
          <w14:ligatures w14:val="none"/>
        </w:rPr>
        <w:t>KSeF</w:t>
      </w:r>
      <w:proofErr w:type="spellEnd"/>
      <w:r w:rsidRPr="006B260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 sekcji warunki transakcji),</w:t>
      </w:r>
    </w:p>
    <w:p w14:paraId="5A50083F" w14:textId="77777777" w:rsidR="006B260D" w:rsidRPr="006B260D" w:rsidRDefault="006B260D" w:rsidP="00D27F2C">
      <w:pPr>
        <w:widowControl w:val="0"/>
        <w:autoSpaceDE w:val="0"/>
        <w:autoSpaceDN w:val="0"/>
        <w:adjustRightInd w:val="0"/>
        <w:spacing w:after="0" w:line="360" w:lineRule="auto"/>
        <w:ind w:left="792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260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b) umieszczenia na fakturze nazwy lub skrótu Biuro Administracyjne lub BA (w przypadku faktury wystawionej w systemie </w:t>
      </w:r>
      <w:proofErr w:type="spellStart"/>
      <w:r w:rsidRPr="006B260D">
        <w:rPr>
          <w:rFonts w:ascii="Calibri" w:eastAsia="Times New Roman" w:hAnsi="Calibri" w:cs="Calibri"/>
          <w:color w:val="000000"/>
          <w:kern w:val="0"/>
          <w14:ligatures w14:val="none"/>
        </w:rPr>
        <w:t>KSeF</w:t>
      </w:r>
      <w:proofErr w:type="spellEnd"/>
      <w:r w:rsidRPr="006B260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 sekcji Pozostałe informacje na fakturze – stopka faktury),</w:t>
      </w:r>
    </w:p>
    <w:p w14:paraId="7457CBE8" w14:textId="4B593606" w:rsidR="006B260D" w:rsidRDefault="006B260D" w:rsidP="00D27F2C">
      <w:pPr>
        <w:widowControl w:val="0"/>
        <w:autoSpaceDE w:val="0"/>
        <w:autoSpaceDN w:val="0"/>
        <w:adjustRightInd w:val="0"/>
        <w:spacing w:after="0" w:line="360" w:lineRule="auto"/>
        <w:ind w:left="792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260D">
        <w:rPr>
          <w:rFonts w:ascii="Calibri" w:eastAsia="Times New Roman" w:hAnsi="Calibri" w:cs="Calibri"/>
          <w:color w:val="000000"/>
          <w:kern w:val="0"/>
          <w14:ligatures w14:val="none"/>
        </w:rPr>
        <w:t>c) wypełnienie pola w sekcji podmiot inny – w przypadku opcji wypełniania danych wybrać właściwą rolę podmiotu oraz wpisać NIP.</w:t>
      </w:r>
    </w:p>
    <w:p w14:paraId="48FCEBE4" w14:textId="52F3B53C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Zapłata nastąpi w ciągu 21 dni od daty dostarczenia poprawnie wystawionej faktury 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br/>
        <w:t xml:space="preserve">do siedziby Zamawiającego, przelewem na rachunek bankowy Wykonawcy wskazany na fakturze. </w:t>
      </w:r>
    </w:p>
    <w:p w14:paraId="5336E52C" w14:textId="21A1B043" w:rsidR="00516EB3" w:rsidRPr="00D27F2C" w:rsidRDefault="00516EB3" w:rsidP="00D27F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Za datę zapłaty faktury strony będą liczyć datę obciążenia rachunku bankowego   </w:t>
      </w:r>
      <w:r w:rsidRPr="00D27F2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Zamawiającego.</w:t>
      </w:r>
    </w:p>
    <w:p w14:paraId="7C02A212" w14:textId="77777777" w:rsidR="00516EB3" w:rsidRPr="00F26516" w:rsidRDefault="00516EB3" w:rsidP="00516E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b/>
          <w:color w:val="000000"/>
          <w:kern w:val="0"/>
          <w14:ligatures w14:val="none"/>
        </w:rPr>
        <w:t>Dodatkowe ustalenia.</w:t>
      </w:r>
    </w:p>
    <w:p w14:paraId="0C108B9F" w14:textId="4BF2722D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Towar objęty zleceniem zostanie dostarczony przez Wykonawcę na jego koszt oraz na jego odpowiedzialność do wskazanego w pkt </w:t>
      </w:r>
      <w:r w:rsidR="00A73A23">
        <w:rPr>
          <w:rFonts w:ascii="Calibri" w:eastAsia="Times New Roman" w:hAnsi="Calibri" w:cs="Calibri"/>
          <w:color w:val="000000"/>
          <w:kern w:val="0"/>
          <w14:ligatures w14:val="none"/>
        </w:rPr>
        <w:t>1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>.2. miejsca dostawy.</w:t>
      </w:r>
    </w:p>
    <w:p w14:paraId="71C908A2" w14:textId="064228E2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Wykonawca zapłaci Zamawiającemu karę umowną za opóźnienie wykonania przedmiotu zlecenia określonego w pkt 1 w wysokości </w:t>
      </w:r>
      <w:r w:rsidR="002F12E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</w:t>
      </w:r>
      <w:r w:rsidRPr="00F2651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% wynagrodzenia umownego brutto za każdy dzień opóźnienia w stosunku do terminu określonego w pkt </w:t>
      </w:r>
      <w:r w:rsidR="00A73A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</w:t>
      </w:r>
      <w:r w:rsidRPr="00F2651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.1.        </w:t>
      </w:r>
    </w:p>
    <w:p w14:paraId="485D1FB2" w14:textId="7CB14415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 razie odstąpienia przez Zamawiającego od zlecenia z przyczyn leżących po stronie Wykonawcy, Wykonawca zapłaci Zamawiającemu karę umowną w wysokości </w:t>
      </w:r>
      <w:r w:rsidR="002F12E2">
        <w:rPr>
          <w:rFonts w:ascii="Calibri" w:eastAsia="Times New Roman" w:hAnsi="Calibri" w:cs="Calibri"/>
          <w:color w:val="000000"/>
          <w:kern w:val="0"/>
          <w14:ligatures w14:val="none"/>
        </w:rPr>
        <w:t>20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% łącznego wynagrodzenia określonego w pkt. </w:t>
      </w:r>
      <w:r w:rsidR="00A73A23">
        <w:rPr>
          <w:rFonts w:ascii="Calibri" w:eastAsia="Times New Roman" w:hAnsi="Calibri" w:cs="Calibri"/>
          <w:color w:val="000000"/>
          <w:kern w:val="0"/>
          <w14:ligatures w14:val="none"/>
        </w:rPr>
        <w:t>1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>.3.</w:t>
      </w:r>
    </w:p>
    <w:p w14:paraId="3795B86C" w14:textId="54736C65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 przypadku odstąpienia od zlecenia przez Wykonawcę postanowienia pkt </w:t>
      </w:r>
      <w:r w:rsidR="002A7C4A">
        <w:rPr>
          <w:rFonts w:ascii="Calibri" w:eastAsia="Times New Roman" w:hAnsi="Calibri" w:cs="Calibri"/>
          <w:color w:val="000000"/>
          <w:kern w:val="0"/>
          <w14:ligatures w14:val="none"/>
        </w:rPr>
        <w:t>3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>.3. stosuje się odpowiednio.</w:t>
      </w:r>
    </w:p>
    <w:p w14:paraId="05D0C906" w14:textId="77777777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Zamawiający może odstąpić od zlecenia w razie opóźnienia Wykonawcy wynoszącego 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br/>
        <w:t>co najmniej 7 dni.</w:t>
      </w:r>
    </w:p>
    <w:p w14:paraId="35BCB117" w14:textId="77777777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>Zamawiający zastrzega sobie prawo do dochodzenia odszkodowania przekraczającego wysokość zastrzeżonych kar umownych na zasadach ogólnych.</w:t>
      </w:r>
    </w:p>
    <w:p w14:paraId="22E284E4" w14:textId="77777777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>Zamawiający jest uprawniony do potrącenia kar umownych z wynagrodzenia Wykonawcy.</w:t>
      </w:r>
    </w:p>
    <w:p w14:paraId="6710E7E2" w14:textId="45C02CFD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kern w:val="0"/>
          <w14:ligatures w14:val="none"/>
        </w:rPr>
        <w:t xml:space="preserve">Osobą do  kontaktów  ze strony Zamawiającego w sprawach  realizacji  przedmiotu zlecenia jest </w:t>
      </w:r>
      <w:r w:rsidR="00F26516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…………………………………………………………………………………………………………………………………………………….</w:t>
      </w:r>
    </w:p>
    <w:p w14:paraId="0E9CA6C4" w14:textId="77777777" w:rsidR="00516EB3" w:rsidRPr="00F26516" w:rsidRDefault="00516EB3" w:rsidP="00516E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>W sprawach nieuregulowanych niniejszym zleceniem mają zastosowanie  odpowiednie przepisy Kodeksu cywilnego.</w:t>
      </w:r>
    </w:p>
    <w:p w14:paraId="2AB662A1" w14:textId="6DC379BC" w:rsidR="00516EB3" w:rsidRPr="00F26516" w:rsidRDefault="00CD7A22" w:rsidP="00516EB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3</w:t>
      </w:r>
      <w:r w:rsidR="00516EB3" w:rsidRPr="00F26516">
        <w:rPr>
          <w:rFonts w:ascii="Calibri" w:eastAsia="Times New Roman" w:hAnsi="Calibri" w:cs="Calibri"/>
          <w:kern w:val="0"/>
          <w14:ligatures w14:val="none"/>
        </w:rPr>
        <w:t xml:space="preserve">.10. Wszelkie spory mogące wynikać w związku z realizacją niniejszego zlecenia będą                          </w:t>
      </w:r>
      <w:r w:rsidR="00516EB3" w:rsidRPr="00F26516">
        <w:rPr>
          <w:rFonts w:ascii="Calibri" w:eastAsia="Times New Roman" w:hAnsi="Calibri" w:cs="Calibri"/>
          <w:kern w:val="0"/>
          <w14:ligatures w14:val="none"/>
        </w:rPr>
        <w:lastRenderedPageBreak/>
        <w:t xml:space="preserve">rozstrzygane polubownie, a jeżeli to nie będzie możliwe to poddane zostaną rozstrzygnięciu </w:t>
      </w:r>
      <w:r w:rsidR="00516EB3" w:rsidRPr="00F26516">
        <w:rPr>
          <w:rFonts w:ascii="Calibri" w:eastAsia="Times New Roman" w:hAnsi="Calibri" w:cs="Calibri"/>
          <w:color w:val="000000"/>
          <w:kern w:val="0"/>
          <w14:ligatures w14:val="none"/>
        </w:rPr>
        <w:t>przez sąd powszechny właściwy miejscowo dla siedziby Zamawiającego.</w:t>
      </w:r>
      <w:r w:rsidR="00834722" w:rsidRPr="00F2651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516EB3"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</w:t>
      </w:r>
      <w:r w:rsidR="00516EB3" w:rsidRPr="00F26516">
        <w:rPr>
          <w:rFonts w:ascii="Calibri" w:eastAsia="Times New Roman" w:hAnsi="Calibri" w:cs="Calibri"/>
          <w:kern w:val="0"/>
          <w14:ligatures w14:val="none"/>
        </w:rPr>
        <w:t xml:space="preserve">      </w:t>
      </w:r>
      <w:r>
        <w:rPr>
          <w:rFonts w:ascii="Calibri" w:eastAsia="Times New Roman" w:hAnsi="Calibri" w:cs="Calibri"/>
          <w:kern w:val="0"/>
          <w14:ligatures w14:val="none"/>
        </w:rPr>
        <w:t>3</w:t>
      </w:r>
      <w:r w:rsidR="00516EB3" w:rsidRPr="00F26516">
        <w:rPr>
          <w:rFonts w:ascii="Calibri" w:eastAsia="Times New Roman" w:hAnsi="Calibri" w:cs="Calibri"/>
          <w:kern w:val="0"/>
          <w14:ligatures w14:val="none"/>
        </w:rPr>
        <w:t xml:space="preserve">.11. Zmiana zlecenia może nastąpić tylko w formie pisemnej pod rygorem nieważności.           </w:t>
      </w:r>
      <w:r w:rsidR="00834722" w:rsidRPr="00F26516">
        <w:rPr>
          <w:rFonts w:ascii="Calibri" w:eastAsia="Times New Roman" w:hAnsi="Calibri" w:cs="Calibri"/>
          <w:kern w:val="0"/>
          <w14:ligatures w14:val="none"/>
        </w:rPr>
        <w:br/>
      </w:r>
      <w:r>
        <w:rPr>
          <w:rFonts w:ascii="Calibri" w:eastAsia="Times New Roman" w:hAnsi="Calibri" w:cs="Calibri"/>
          <w:kern w:val="0"/>
          <w14:ligatures w14:val="none"/>
        </w:rPr>
        <w:t>3</w:t>
      </w:r>
      <w:r w:rsidR="00516EB3" w:rsidRPr="00F26516">
        <w:rPr>
          <w:rFonts w:ascii="Calibri" w:eastAsia="Times New Roman" w:hAnsi="Calibri" w:cs="Calibri"/>
          <w:kern w:val="0"/>
          <w14:ligatures w14:val="none"/>
        </w:rPr>
        <w:t xml:space="preserve">.12. </w:t>
      </w:r>
      <w:r w:rsidR="00516EB3"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Zlecenie sporządzono w 3 jednobrzmiących egzemplarzach, dwa egzemplarze dla </w:t>
      </w:r>
      <w:r w:rsidR="00516EB3" w:rsidRPr="00F26516">
        <w:rPr>
          <w:rFonts w:ascii="Calibri" w:eastAsia="Times New Roman" w:hAnsi="Calibri" w:cs="Calibri"/>
          <w:color w:val="000000"/>
          <w:kern w:val="0"/>
          <w14:ligatures w14:val="none"/>
        </w:rPr>
        <w:br/>
        <w:t xml:space="preserve">     </w:t>
      </w:r>
      <w:r w:rsidR="007703E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</w:t>
      </w:r>
      <w:r w:rsidR="00516EB3"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Zamawiającego i jeden egzemplarz dla Wykonawcy.           </w:t>
      </w:r>
      <w:r w:rsidR="007703E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</w:t>
      </w:r>
      <w:r w:rsidR="00516EB3"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                                                                           </w:t>
      </w:r>
      <w:bookmarkStart w:id="0" w:name="_Hlk34645804"/>
    </w:p>
    <w:p w14:paraId="31F28186" w14:textId="2D99B358" w:rsidR="00516EB3" w:rsidRPr="00FF0B33" w:rsidRDefault="00A73A23" w:rsidP="00516EB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F0B3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516EB3" w:rsidRPr="00FF0B3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. Klauzula dotycząca przetwarzania danych osobowych. </w:t>
      </w:r>
      <w:r w:rsidR="00834722" w:rsidRPr="00FF0B3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        </w:t>
      </w:r>
    </w:p>
    <w:p w14:paraId="3F5FACA6" w14:textId="77777777" w:rsidR="00516EB3" w:rsidRPr="00FF0B33" w:rsidRDefault="00516EB3" w:rsidP="00516EB3">
      <w:pPr>
        <w:tabs>
          <w:tab w:val="left" w:pos="142"/>
        </w:tabs>
        <w:spacing w:after="0" w:line="360" w:lineRule="auto"/>
        <w:ind w:left="284" w:hanging="284"/>
        <w:jc w:val="both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FF0B3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</w:t>
      </w:r>
      <w:r w:rsidRPr="00FF0B33">
        <w:rPr>
          <w:rFonts w:ascii="Calibri" w:eastAsia="Times New Roman" w:hAnsi="Calibri" w:cs="Calibri"/>
          <w:kern w:val="0"/>
          <w:u w:val="single"/>
          <w14:ligatures w14:val="none"/>
        </w:rPr>
        <w:t>Zgodnie z art. 13 ust. 1 i ust. 2/ 14 ust. 1 i 2 Rozporządzenia Parlamentu Europejskiego i Rady (UE) 2016/679 z 27 kwietnia 2016 r. w sprawie ochrony osób fizycznych w związku z przetwarzaniem danych osobowych i w sprawie swobodnego przepływu takich danych oraz uchylenia dyrektywy 95/46/WE (RODO), Ministerstwo Sprawiedliwości informuje, co następuje.</w:t>
      </w:r>
    </w:p>
    <w:p w14:paraId="546F3445" w14:textId="20A136DA" w:rsidR="00516EB3" w:rsidRPr="00FF0B33" w:rsidRDefault="00516EB3" w:rsidP="00516EB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</w:t>
      </w:r>
      <w:r w:rsidR="00A73A23" w:rsidRPr="00FF0B33">
        <w:rPr>
          <w:rFonts w:ascii="Calibri" w:eastAsia="Times New Roman" w:hAnsi="Calibri" w:cs="Calibri"/>
          <w:kern w:val="0"/>
          <w14:ligatures w14:val="none"/>
        </w:rPr>
        <w:t>4</w:t>
      </w:r>
      <w:r w:rsidRPr="00FF0B33">
        <w:rPr>
          <w:rFonts w:ascii="Calibri" w:eastAsia="Times New Roman" w:hAnsi="Calibri" w:cs="Calibri"/>
          <w:kern w:val="0"/>
          <w14:ligatures w14:val="none"/>
        </w:rPr>
        <w:t>.1.</w:t>
      </w:r>
      <w:r w:rsidRPr="00FF0B3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Administratorem danych osobowych jest Minister Sprawiedliwości.</w:t>
      </w:r>
    </w:p>
    <w:p w14:paraId="49351E59" w14:textId="77777777" w:rsidR="00516EB3" w:rsidRPr="00FF0B33" w:rsidRDefault="00516EB3" w:rsidP="00516EB3">
      <w:pPr>
        <w:tabs>
          <w:tab w:val="left" w:pos="142"/>
        </w:tabs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  Kontakt z administratorem możliwy jest:</w:t>
      </w:r>
    </w:p>
    <w:p w14:paraId="15DA09A9" w14:textId="77777777" w:rsidR="00516EB3" w:rsidRPr="00FF0B33" w:rsidRDefault="00516EB3" w:rsidP="00516EB3">
      <w:pPr>
        <w:tabs>
          <w:tab w:val="left" w:pos="142"/>
        </w:tabs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 - </w:t>
      </w:r>
      <w:r w:rsidRPr="00FF0B33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listownie </w:t>
      </w:r>
      <w:r w:rsidRPr="00FF0B33">
        <w:rPr>
          <w:rFonts w:ascii="Calibri" w:eastAsia="Times New Roman" w:hAnsi="Calibri" w:cs="Calibri"/>
          <w:kern w:val="0"/>
          <w14:ligatures w14:val="none"/>
        </w:rPr>
        <w:t>na adres: Aleje Ujazdowskie 11, 00-950 Warszawa;</w:t>
      </w:r>
    </w:p>
    <w:p w14:paraId="68B15D40" w14:textId="77777777" w:rsidR="00516EB3" w:rsidRPr="00FF0B33" w:rsidRDefault="00516EB3" w:rsidP="00516EB3">
      <w:pPr>
        <w:tabs>
          <w:tab w:val="left" w:pos="142"/>
        </w:tabs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 - </w:t>
      </w:r>
      <w:r w:rsidRPr="00FF0B33">
        <w:rPr>
          <w:rFonts w:ascii="Calibri" w:eastAsia="Times New Roman" w:hAnsi="Calibri" w:cs="Calibri"/>
          <w:i/>
          <w:iCs/>
          <w:kern w:val="0"/>
          <w14:ligatures w14:val="none"/>
        </w:rPr>
        <w:t>pocztą elektroniczną</w:t>
      </w:r>
      <w:r w:rsidRPr="00FF0B33">
        <w:rPr>
          <w:rFonts w:ascii="Calibri" w:eastAsia="Times New Roman" w:hAnsi="Calibri" w:cs="Calibri"/>
          <w:kern w:val="0"/>
          <w14:ligatures w14:val="none"/>
        </w:rPr>
        <w:t>: kontakt@ms.gov.pl;</w:t>
      </w:r>
    </w:p>
    <w:p w14:paraId="77535DAD" w14:textId="77777777" w:rsidR="00516EB3" w:rsidRPr="00FF0B33" w:rsidRDefault="00516EB3" w:rsidP="00516EB3">
      <w:pPr>
        <w:tabs>
          <w:tab w:val="left" w:pos="142"/>
        </w:tabs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 - </w:t>
      </w:r>
      <w:r w:rsidRPr="00FF0B33">
        <w:rPr>
          <w:rFonts w:ascii="Calibri" w:eastAsia="Times New Roman" w:hAnsi="Calibri" w:cs="Calibri"/>
          <w:i/>
          <w:iCs/>
          <w:kern w:val="0"/>
          <w14:ligatures w14:val="none"/>
        </w:rPr>
        <w:t>telefonicznie</w:t>
      </w:r>
      <w:r w:rsidRPr="00FF0B33">
        <w:rPr>
          <w:rFonts w:ascii="Calibri" w:eastAsia="Times New Roman" w:hAnsi="Calibri" w:cs="Calibri"/>
          <w:kern w:val="0"/>
          <w14:ligatures w14:val="none"/>
        </w:rPr>
        <w:t>: +48 22 52 12 888.</w:t>
      </w:r>
    </w:p>
    <w:p w14:paraId="543DB899" w14:textId="28E0EC4A" w:rsidR="00516EB3" w:rsidRPr="00FF0B33" w:rsidRDefault="00516EB3" w:rsidP="00516EB3">
      <w:pPr>
        <w:tabs>
          <w:tab w:val="left" w:pos="142"/>
        </w:tabs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</w:t>
      </w:r>
      <w:r w:rsidR="00A73A23" w:rsidRPr="00FF0B33">
        <w:rPr>
          <w:rFonts w:ascii="Calibri" w:eastAsia="Times New Roman" w:hAnsi="Calibri" w:cs="Calibri"/>
          <w:kern w:val="0"/>
          <w14:ligatures w14:val="none"/>
        </w:rPr>
        <w:t>4</w:t>
      </w:r>
      <w:r w:rsidRPr="00FF0B33">
        <w:rPr>
          <w:rFonts w:ascii="Calibri" w:eastAsia="Times New Roman" w:hAnsi="Calibri" w:cs="Calibri"/>
          <w:kern w:val="0"/>
          <w14:ligatures w14:val="none"/>
        </w:rPr>
        <w:t xml:space="preserve">.2. Administrator wyznaczył inspektora ochrony danych, z którym można się  </w:t>
      </w:r>
      <w:r w:rsidR="007703E6" w:rsidRPr="00FF0B33">
        <w:rPr>
          <w:rFonts w:ascii="Calibri" w:eastAsia="Times New Roman" w:hAnsi="Calibri" w:cs="Calibri"/>
          <w:kern w:val="0"/>
          <w14:ligatures w14:val="none"/>
        </w:rPr>
        <w:t xml:space="preserve">   </w:t>
      </w:r>
    </w:p>
    <w:p w14:paraId="5EDF9E12" w14:textId="77777777" w:rsidR="00516EB3" w:rsidRPr="00FF0B33" w:rsidRDefault="00516EB3" w:rsidP="00516EB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kontaktować we wszystkich sprawach, które dotyczą przetwarzania danych osobowych </w:t>
      </w:r>
      <w:r w:rsidRPr="00FF0B33">
        <w:rPr>
          <w:rFonts w:ascii="Calibri" w:eastAsia="Times New Roman" w:hAnsi="Calibri" w:cs="Calibri"/>
          <w:kern w:val="0"/>
          <w14:ligatures w14:val="none"/>
        </w:rPr>
        <w:br/>
        <w:t xml:space="preserve">      w Ministerstwie Sprawiedliwości oraz korzystania z praw związanych z tym </w:t>
      </w:r>
    </w:p>
    <w:p w14:paraId="43C0063C" w14:textId="77777777" w:rsidR="00516EB3" w:rsidRPr="00FF0B33" w:rsidRDefault="00516EB3" w:rsidP="00516EB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przetwarzaniem.</w:t>
      </w:r>
    </w:p>
    <w:p w14:paraId="38BC02A4" w14:textId="77777777" w:rsidR="00516EB3" w:rsidRPr="00FF0B33" w:rsidRDefault="00516EB3" w:rsidP="00516EB3">
      <w:pPr>
        <w:tabs>
          <w:tab w:val="left" w:pos="142"/>
        </w:tabs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Kontakt z inspektorem ochrony danych możliwy jest:</w:t>
      </w:r>
    </w:p>
    <w:p w14:paraId="1FBE1510" w14:textId="77777777" w:rsidR="00516EB3" w:rsidRPr="00FF0B33" w:rsidRDefault="00516EB3" w:rsidP="00516EB3">
      <w:pPr>
        <w:tabs>
          <w:tab w:val="left" w:pos="142"/>
        </w:tabs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- </w:t>
      </w:r>
      <w:r w:rsidRPr="00FF0B33">
        <w:rPr>
          <w:rFonts w:ascii="Calibri" w:eastAsia="Times New Roman" w:hAnsi="Calibri" w:cs="Calibri"/>
          <w:i/>
          <w:iCs/>
          <w:kern w:val="0"/>
          <w14:ligatures w14:val="none"/>
        </w:rPr>
        <w:t>listownie</w:t>
      </w:r>
      <w:r w:rsidRPr="00FF0B33">
        <w:rPr>
          <w:rFonts w:ascii="Calibri" w:eastAsia="Times New Roman" w:hAnsi="Calibri" w:cs="Calibri"/>
          <w:kern w:val="0"/>
          <w14:ligatures w14:val="none"/>
        </w:rPr>
        <w:t xml:space="preserve"> na adres: Aleje Ujazdowskie 11, 00-950 Warszawa;</w:t>
      </w:r>
    </w:p>
    <w:p w14:paraId="5A3AC53A" w14:textId="77777777" w:rsidR="00516EB3" w:rsidRPr="00FF0B33" w:rsidRDefault="00516EB3" w:rsidP="00516EB3">
      <w:pPr>
        <w:tabs>
          <w:tab w:val="left" w:pos="142"/>
        </w:tabs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- </w:t>
      </w:r>
      <w:r w:rsidRPr="00FF0B33">
        <w:rPr>
          <w:rFonts w:ascii="Calibri" w:eastAsia="Times New Roman" w:hAnsi="Calibri" w:cs="Calibri"/>
          <w:i/>
          <w:iCs/>
          <w:kern w:val="0"/>
          <w14:ligatures w14:val="none"/>
        </w:rPr>
        <w:t>pocztą elektroniczną</w:t>
      </w:r>
      <w:r w:rsidRPr="00FF0B33">
        <w:rPr>
          <w:rFonts w:ascii="Calibri" w:eastAsia="Times New Roman" w:hAnsi="Calibri" w:cs="Calibri"/>
          <w:kern w:val="0"/>
          <w14:ligatures w14:val="none"/>
        </w:rPr>
        <w:t xml:space="preserve">: </w:t>
      </w:r>
      <w:hyperlink r:id="rId5" w:history="1">
        <w:r w:rsidRPr="00FF0B33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iod@ms.gov.pl</w:t>
        </w:r>
      </w:hyperlink>
      <w:r w:rsidRPr="00FF0B33">
        <w:rPr>
          <w:rFonts w:ascii="Calibri" w:eastAsia="Times New Roman" w:hAnsi="Calibri" w:cs="Calibri"/>
          <w:kern w:val="0"/>
          <w:u w:val="single"/>
          <w14:ligatures w14:val="none"/>
        </w:rPr>
        <w:t xml:space="preserve">; lub  </w:t>
      </w:r>
      <w:hyperlink r:id="rId6" w:history="1">
        <w:r w:rsidRPr="00FF0B33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kontakt@ms.gov.pl</w:t>
        </w:r>
      </w:hyperlink>
      <w:r w:rsidRPr="00FF0B33">
        <w:rPr>
          <w:rFonts w:ascii="Calibri" w:eastAsia="Times New Roman" w:hAnsi="Calibri" w:cs="Calibri"/>
          <w:kern w:val="0"/>
          <w:u w:val="single"/>
          <w14:ligatures w14:val="none"/>
        </w:rPr>
        <w:t>.</w:t>
      </w:r>
    </w:p>
    <w:p w14:paraId="1BAD27AD" w14:textId="38E8E28E" w:rsidR="00516EB3" w:rsidRPr="00FF0B33" w:rsidRDefault="00516EB3" w:rsidP="00516EB3">
      <w:pPr>
        <w:tabs>
          <w:tab w:val="left" w:pos="142"/>
        </w:tabs>
        <w:spacing w:after="0" w:line="360" w:lineRule="auto"/>
        <w:ind w:left="284" w:hanging="284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</w:t>
      </w:r>
      <w:r w:rsidR="00A73A23" w:rsidRPr="00FF0B33">
        <w:rPr>
          <w:rFonts w:ascii="Calibri" w:eastAsia="Times New Roman" w:hAnsi="Calibri" w:cs="Calibri"/>
          <w:kern w:val="0"/>
          <w14:ligatures w14:val="none"/>
        </w:rPr>
        <w:t>4</w:t>
      </w:r>
      <w:r w:rsidRPr="00FF0B33">
        <w:rPr>
          <w:rFonts w:ascii="Calibri" w:eastAsia="Times New Roman" w:hAnsi="Calibri" w:cs="Calibri"/>
          <w:kern w:val="0"/>
          <w14:ligatures w14:val="none"/>
        </w:rPr>
        <w:t xml:space="preserve">.3.  Zgodnie z art. 6 ust 1 lit. b RODO, przetwarzanie jest zgodne z prawem, gdy jest                        </w:t>
      </w:r>
    </w:p>
    <w:p w14:paraId="5CD7D703" w14:textId="77777777" w:rsidR="00516EB3" w:rsidRPr="00FF0B33" w:rsidRDefault="00516EB3" w:rsidP="00516EB3">
      <w:pPr>
        <w:tabs>
          <w:tab w:val="left" w:pos="142"/>
        </w:tabs>
        <w:spacing w:after="0" w:line="360" w:lineRule="auto"/>
        <w:ind w:left="284" w:hanging="284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niezbędne do wykonania zlecenia, której strona jest osoba, której dane dotyczą lub do</w:t>
      </w:r>
    </w:p>
    <w:p w14:paraId="5F606CA6" w14:textId="77777777" w:rsidR="00516EB3" w:rsidRPr="00FF0B33" w:rsidRDefault="00516EB3" w:rsidP="00516EB3">
      <w:pPr>
        <w:tabs>
          <w:tab w:val="left" w:pos="142"/>
        </w:tabs>
        <w:spacing w:after="0" w:line="360" w:lineRule="auto"/>
        <w:ind w:left="284" w:hanging="284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podjęcia działań na żądanie osoby, której dane dotyczą, przed zawarciem zlecenia.</w:t>
      </w:r>
    </w:p>
    <w:p w14:paraId="1134FEFD" w14:textId="42FA17D2" w:rsidR="00516EB3" w:rsidRPr="00FF0B33" w:rsidRDefault="00516EB3" w:rsidP="00516EB3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</w:t>
      </w:r>
      <w:r w:rsidR="00A73A23" w:rsidRPr="00FF0B33">
        <w:rPr>
          <w:rFonts w:ascii="Calibri" w:eastAsia="Times New Roman" w:hAnsi="Calibri" w:cs="Calibri"/>
          <w:kern w:val="0"/>
          <w14:ligatures w14:val="none"/>
        </w:rPr>
        <w:t>4</w:t>
      </w:r>
      <w:r w:rsidRPr="00FF0B33">
        <w:rPr>
          <w:rFonts w:ascii="Calibri" w:eastAsia="Times New Roman" w:hAnsi="Calibri" w:cs="Calibri"/>
          <w:kern w:val="0"/>
          <w14:ligatures w14:val="none"/>
        </w:rPr>
        <w:t xml:space="preserve">.4.  Dane osobowe nie będą przekazywane do państw trzecich lub organizacji   </w:t>
      </w:r>
    </w:p>
    <w:p w14:paraId="3926EBDB" w14:textId="77777777" w:rsidR="00516EB3" w:rsidRPr="00FF0B33" w:rsidRDefault="00516EB3" w:rsidP="00516EB3">
      <w:pPr>
        <w:tabs>
          <w:tab w:val="left" w:pos="142"/>
        </w:tabs>
        <w:spacing w:after="0" w:line="36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     międzynarodowych.</w:t>
      </w:r>
    </w:p>
    <w:p w14:paraId="2532F006" w14:textId="7246CA4B" w:rsidR="00516EB3" w:rsidRPr="00FF0B33" w:rsidRDefault="00516EB3" w:rsidP="006F189A">
      <w:pPr>
        <w:spacing w:after="0" w:line="36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73A23" w:rsidRPr="00FF0B33">
        <w:rPr>
          <w:rFonts w:ascii="Calibri" w:eastAsia="Times New Roman" w:hAnsi="Calibri" w:cs="Calibri"/>
          <w:kern w:val="0"/>
          <w14:ligatures w14:val="none"/>
        </w:rPr>
        <w:t>4</w:t>
      </w:r>
      <w:r w:rsidRPr="00FF0B33">
        <w:rPr>
          <w:rFonts w:ascii="Calibri" w:eastAsia="Times New Roman" w:hAnsi="Calibri" w:cs="Calibri"/>
          <w:kern w:val="0"/>
          <w14:ligatures w14:val="none"/>
        </w:rPr>
        <w:t xml:space="preserve">.5 Dane osobowe będą przetwarzane przez okres niezbędny do realizacji celów przetwarzania, wykonania obowiązujących przepisów prawa, w szczególności w zakresie archiwizacji dokumentacji lub sprawozdawczości jednostek sektora finansów publicznych, zapewniający możliwość dochodzenia roszczeń lub obrony przeciwko nim (nie dłużej niż okres odpowiadający terminowi przedawnienia </w:t>
      </w:r>
      <w:r w:rsidRPr="00FF0B33">
        <w:rPr>
          <w:rFonts w:ascii="Calibri" w:eastAsia="Times New Roman" w:hAnsi="Calibri" w:cs="Calibri"/>
          <w:kern w:val="0"/>
          <w14:ligatures w14:val="none"/>
        </w:rPr>
        <w:lastRenderedPageBreak/>
        <w:t xml:space="preserve">roszczeń) lub przez okres archiwizacji określony regulaminami wewnętrznymi Ministerstwa Sprawiedliwości oraz w przepisach o archiwizacji, tj. </w:t>
      </w:r>
      <w:r w:rsidRPr="00FF0B33">
        <w:rPr>
          <w:rFonts w:ascii="Calibri" w:eastAsia="Times New Roman" w:hAnsi="Calibri" w:cs="Calibri"/>
          <w:i/>
          <w:iCs/>
          <w:kern w:val="0"/>
          <w14:ligatures w14:val="none"/>
        </w:rPr>
        <w:t>ustawie z dnia 14 lipca 1983 r. o narodowym zasobie archiwalnym i archiwach.</w:t>
      </w:r>
    </w:p>
    <w:p w14:paraId="2E2EEA40" w14:textId="3D29E21D" w:rsidR="00516EB3" w:rsidRPr="00FF0B33" w:rsidRDefault="00A73A23" w:rsidP="006F189A">
      <w:pPr>
        <w:spacing w:after="0" w:line="36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4</w:t>
      </w:r>
      <w:r w:rsidR="00516EB3" w:rsidRPr="00FF0B33">
        <w:rPr>
          <w:rFonts w:ascii="Calibri" w:eastAsia="Times New Roman" w:hAnsi="Calibri" w:cs="Calibri"/>
          <w:kern w:val="0"/>
          <w14:ligatures w14:val="none"/>
        </w:rPr>
        <w:t>.6. Osobie, której dane są przetwarzane przysługuje prawo:</w:t>
      </w:r>
    </w:p>
    <w:p w14:paraId="58DD6B72" w14:textId="77777777" w:rsidR="00516EB3" w:rsidRPr="00FF0B33" w:rsidRDefault="00516EB3" w:rsidP="00516EB3">
      <w:pPr>
        <w:spacing w:after="0" w:line="360" w:lineRule="auto"/>
        <w:jc w:val="both"/>
        <w:rPr>
          <w:rFonts w:ascii="Calibri" w:eastAsia="Times New Roman" w:hAnsi="Calibri" w:cs="Calibri"/>
          <w:strike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- dostępu do swoich danych;</w:t>
      </w:r>
    </w:p>
    <w:p w14:paraId="416FD838" w14:textId="77777777" w:rsidR="00516EB3" w:rsidRPr="00FF0B33" w:rsidRDefault="00516EB3" w:rsidP="00516EB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- do sprostowania swoich danych;</w:t>
      </w:r>
    </w:p>
    <w:p w14:paraId="7AC6B415" w14:textId="77777777" w:rsidR="00516EB3" w:rsidRPr="00FF0B33" w:rsidRDefault="00516EB3" w:rsidP="00516EB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- do ograniczenia przetwarzania danych;</w:t>
      </w:r>
    </w:p>
    <w:p w14:paraId="33F77E5E" w14:textId="77777777" w:rsidR="00516EB3" w:rsidRPr="00FF0B33" w:rsidRDefault="00516EB3" w:rsidP="00516EB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- do wniesienia sprzeciwu wobec przetwarzania;</w:t>
      </w:r>
    </w:p>
    <w:p w14:paraId="38B7B5FD" w14:textId="77777777" w:rsidR="00516EB3" w:rsidRPr="00FF0B33" w:rsidRDefault="00516EB3" w:rsidP="00516EB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- do usunięcia danych;</w:t>
      </w:r>
    </w:p>
    <w:p w14:paraId="7ACD7C94" w14:textId="77777777" w:rsidR="00516EB3" w:rsidRPr="00FF0B33" w:rsidRDefault="00516EB3" w:rsidP="00516EB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- do cofnięcia zgody (jeżeli dane przetwarzane są na podstawie zgody), z wyjątkami zastrzeżonymi przepisami prawa. Wycofanie zgody nie wpływa na zgodność z prawem przetwarzania, którego dokonano na podstawie zgody przed jej wycofaniem.</w:t>
      </w:r>
    </w:p>
    <w:p w14:paraId="38313985" w14:textId="0C3DFF2A" w:rsidR="00516EB3" w:rsidRPr="00FF0B33" w:rsidRDefault="00A73A23" w:rsidP="00516EB3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4</w:t>
      </w:r>
      <w:r w:rsidR="00516EB3" w:rsidRPr="00FF0B33">
        <w:rPr>
          <w:rFonts w:ascii="Calibri" w:eastAsia="Times New Roman" w:hAnsi="Calibri" w:cs="Calibri"/>
          <w:kern w:val="0"/>
          <w14:ligatures w14:val="none"/>
        </w:rPr>
        <w:t>.7. Kategorie przetwarzanych danych osobowych:</w:t>
      </w:r>
      <w:r w:rsidR="00516EB3" w:rsidRPr="00FF0B3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516EB3" w:rsidRPr="00FF0B33">
        <w:rPr>
          <w:rFonts w:ascii="Calibri" w:eastAsia="Times New Roman" w:hAnsi="Calibri" w:cs="Calibri"/>
          <w:bCs/>
          <w:kern w:val="0"/>
          <w14:ligatures w14:val="none"/>
        </w:rPr>
        <w:t>imię i nazwisko, nr telefonu, adres poczty elektronicznej.</w:t>
      </w:r>
    </w:p>
    <w:p w14:paraId="5378719E" w14:textId="666E528F" w:rsidR="00516EB3" w:rsidRPr="00FF0B33" w:rsidRDefault="00516EB3" w:rsidP="00516EB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A73A23" w:rsidRPr="00FF0B33">
        <w:rPr>
          <w:rFonts w:ascii="Calibri" w:eastAsia="Times New Roman" w:hAnsi="Calibri" w:cs="Calibri"/>
          <w:kern w:val="0"/>
          <w14:ligatures w14:val="none"/>
        </w:rPr>
        <w:t>4</w:t>
      </w:r>
      <w:r w:rsidRPr="00FF0B33">
        <w:rPr>
          <w:rFonts w:ascii="Calibri" w:eastAsia="Times New Roman" w:hAnsi="Calibri" w:cs="Calibri"/>
          <w:kern w:val="0"/>
          <w14:ligatures w14:val="none"/>
        </w:rPr>
        <w:t>.8. Dane osobowe nie będą ujawniane innym odbiorcom, chyba że na podstawie przepisów prawa lub udzielonej zgody.</w:t>
      </w:r>
    </w:p>
    <w:p w14:paraId="4EAB8D1E" w14:textId="2F00BCF9" w:rsidR="00516EB3" w:rsidRPr="00FF0B33" w:rsidRDefault="00A73A23" w:rsidP="00516EB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4</w:t>
      </w:r>
      <w:r w:rsidR="00516EB3" w:rsidRPr="00FF0B33">
        <w:rPr>
          <w:rFonts w:ascii="Calibri" w:eastAsia="Times New Roman" w:hAnsi="Calibri" w:cs="Calibri"/>
          <w:kern w:val="0"/>
          <w14:ligatures w14:val="none"/>
        </w:rPr>
        <w:t>.9. Dane osobowe nie będą wykorzystane w celu profilowania.</w:t>
      </w:r>
    </w:p>
    <w:p w14:paraId="2651A61F" w14:textId="3DEE2D04" w:rsidR="00516EB3" w:rsidRPr="00FF0B33" w:rsidRDefault="00A73A23" w:rsidP="00516EB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4.</w:t>
      </w:r>
      <w:r w:rsidR="00516EB3" w:rsidRPr="00FF0B33">
        <w:rPr>
          <w:rFonts w:ascii="Calibri" w:eastAsia="Times New Roman" w:hAnsi="Calibri" w:cs="Calibri"/>
          <w:kern w:val="0"/>
          <w14:ligatures w14:val="none"/>
        </w:rPr>
        <w:t>10. Na podstawie danych osobowych nie będą podejmowane decyzje w sposób zautomatyzowany.</w:t>
      </w:r>
    </w:p>
    <w:p w14:paraId="255EAE28" w14:textId="78586A24" w:rsidR="00516EB3" w:rsidRPr="00FF0B33" w:rsidRDefault="00A73A23" w:rsidP="00516EB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F0B33">
        <w:rPr>
          <w:rFonts w:ascii="Calibri" w:eastAsia="Times New Roman" w:hAnsi="Calibri" w:cs="Calibri"/>
          <w:kern w:val="0"/>
          <w14:ligatures w14:val="none"/>
        </w:rPr>
        <w:t>4</w:t>
      </w:r>
      <w:r w:rsidR="00516EB3" w:rsidRPr="00FF0B33">
        <w:rPr>
          <w:rFonts w:ascii="Calibri" w:eastAsia="Times New Roman" w:hAnsi="Calibri" w:cs="Calibri"/>
          <w:kern w:val="0"/>
          <w14:ligatures w14:val="none"/>
        </w:rPr>
        <w:t>.11. Osobie, której dane osobowe są przetwarzane przysługuje prawo wniesienia skargi do organu nadzorczego, jeśli zdaniem tej osoby przetwarzanie jej danych osobowych narusza RODO.</w:t>
      </w:r>
    </w:p>
    <w:p w14:paraId="3603C388" w14:textId="5D9FBC17" w:rsidR="00516EB3" w:rsidRPr="00F26516" w:rsidRDefault="00516EB3" w:rsidP="00FF0B33">
      <w:pPr>
        <w:spacing w:after="0" w:line="36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970FDB7" w14:textId="01ABB25C" w:rsidR="00516EB3" w:rsidRPr="00F26516" w:rsidRDefault="00A73A23" w:rsidP="00516EB3">
      <w:pPr>
        <w:spacing w:after="0" w:line="36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</w:t>
      </w:r>
      <w:r w:rsidR="00516EB3" w:rsidRPr="00F2651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 Klauzula dotycząca poufności</w:t>
      </w:r>
    </w:p>
    <w:p w14:paraId="0EC22FFF" w14:textId="43F605A4" w:rsidR="00516EB3" w:rsidRPr="00F26516" w:rsidRDefault="00A73A23" w:rsidP="00516EB3">
      <w:pPr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5</w:t>
      </w:r>
      <w:r w:rsidR="00516EB3" w:rsidRPr="00F26516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 xml:space="preserve">.1. Wykonawca zobowiązuje się do zachowania w tajemnicy wszelkich informacji dotyczących Zamawiającego, uzyskanych w związku z wykonywaniem </w:t>
      </w:r>
      <w:r w:rsidR="00574CA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zlecenia</w:t>
      </w:r>
      <w:r w:rsidR="00516EB3"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ponosi pełną</w:t>
      </w:r>
      <w:r w:rsidR="00DD383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516EB3"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odpowiedzialność za ich udostępnienie podmiotom nieuprawnionym, zwane dalej „Informacją poufną”. </w:t>
      </w:r>
    </w:p>
    <w:p w14:paraId="4AB80D4C" w14:textId="1DAB3801" w:rsidR="00516EB3" w:rsidRPr="00F26516" w:rsidRDefault="00516EB3" w:rsidP="00516EB3">
      <w:pPr>
        <w:spacing w:before="60" w:after="6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="0091054E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5.2. </w:t>
      </w: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Informacją poufną w rozumieniu </w:t>
      </w:r>
      <w:r w:rsidR="00574CA9">
        <w:rPr>
          <w:rFonts w:ascii="Calibri" w:eastAsia="Times New Roman" w:hAnsi="Calibri" w:cs="Calibri"/>
          <w:kern w:val="0"/>
          <w:lang w:eastAsia="ar-SA"/>
          <w14:ligatures w14:val="none"/>
        </w:rPr>
        <w:t>zlecenia</w:t>
      </w: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są wszelkie informacje, dane i dokumenty, przekazane lub udostępnione Wykonawcy lub w inny sposób pozyskane przez Wykonawcę w związku z realizacją </w:t>
      </w:r>
      <w:r w:rsidR="00574CA9">
        <w:rPr>
          <w:rFonts w:ascii="Calibri" w:eastAsia="Times New Roman" w:hAnsi="Calibri" w:cs="Calibri"/>
          <w:kern w:val="0"/>
          <w:lang w:eastAsia="ar-SA"/>
          <w14:ligatures w14:val="none"/>
        </w:rPr>
        <w:t>zlecenia</w:t>
      </w: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lub wytworzone przez Wykonawcę na potrzeby realizacji </w:t>
      </w:r>
      <w:r w:rsidR="00DD383E">
        <w:rPr>
          <w:rFonts w:ascii="Calibri" w:eastAsia="Times New Roman" w:hAnsi="Calibri" w:cs="Calibri"/>
          <w:kern w:val="0"/>
          <w:lang w:eastAsia="ar-SA"/>
          <w14:ligatures w14:val="none"/>
        </w:rPr>
        <w:t>zlecenia</w:t>
      </w: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>, a dotyczące Zamawiającego.</w:t>
      </w:r>
    </w:p>
    <w:p w14:paraId="11E2F747" w14:textId="626619AF" w:rsidR="00516EB3" w:rsidRPr="0010643F" w:rsidRDefault="00516EB3" w:rsidP="0010643F">
      <w:pPr>
        <w:pStyle w:val="Akapitzlist"/>
        <w:numPr>
          <w:ilvl w:val="1"/>
          <w:numId w:val="8"/>
        </w:numPr>
        <w:spacing w:before="60" w:after="6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10643F">
        <w:rPr>
          <w:rFonts w:ascii="Calibri" w:eastAsia="Times New Roman" w:hAnsi="Calibri" w:cs="Calibri"/>
          <w:kern w:val="0"/>
          <w:lang w:eastAsia="ar-SA"/>
          <w14:ligatures w14:val="none"/>
        </w:rPr>
        <w:t>Informacje poufne stanowią wyłączną własność Zamawiającego.</w:t>
      </w:r>
    </w:p>
    <w:p w14:paraId="4B350A07" w14:textId="1037A88B" w:rsidR="00516EB3" w:rsidRDefault="0010643F" w:rsidP="0010643F">
      <w:pPr>
        <w:spacing w:before="60" w:after="60" w:line="360" w:lineRule="auto"/>
        <w:contextualSpacing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lang w:eastAsia="ar-SA"/>
          <w14:ligatures w14:val="none"/>
        </w:rPr>
        <w:t>5.4.</w:t>
      </w:r>
      <w:r w:rsidR="0091054E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="00516EB3"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Wykonawca może przetwarzać powierzone mu przez Zamawiającego informacje poufne tylko przez </w:t>
      </w:r>
    </w:p>
    <w:p w14:paraId="7973C4D5" w14:textId="3C652B37" w:rsidR="0091054E" w:rsidRPr="00F26516" w:rsidRDefault="0091054E" w:rsidP="0010643F">
      <w:pPr>
        <w:spacing w:before="60" w:after="60" w:line="360" w:lineRule="auto"/>
        <w:contextualSpacing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lang w:eastAsia="ar-SA"/>
          <w14:ligatures w14:val="none"/>
        </w:rPr>
        <w:lastRenderedPageBreak/>
        <w:t xml:space="preserve">        okres obowiązywania zlecenia.</w:t>
      </w:r>
    </w:p>
    <w:p w14:paraId="4CCE80F7" w14:textId="69889402" w:rsidR="00516EB3" w:rsidRPr="009E0490" w:rsidRDefault="009E0490" w:rsidP="009E0490">
      <w:pPr>
        <w:pStyle w:val="Akapitzlist"/>
        <w:numPr>
          <w:ilvl w:val="1"/>
          <w:numId w:val="9"/>
        </w:numPr>
        <w:tabs>
          <w:tab w:val="left" w:pos="284"/>
        </w:tabs>
        <w:spacing w:before="60" w:after="60" w:line="360" w:lineRule="auto"/>
        <w:ind w:left="426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="00516EB3" w:rsidRPr="009E0490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Wykonawca zobowiązuje się do zachowania w poufności informacji technicznych, technologicznych, prawnych i organizacyjnych Zamawiającego, a także sposobów zabezpieczenia takich informacji, oraz innych danych i informacji uzyskanych w trakcie wykonywania </w:t>
      </w:r>
      <w:r w:rsidR="00574CA9" w:rsidRPr="009E0490">
        <w:rPr>
          <w:rFonts w:ascii="Calibri" w:eastAsia="Times New Roman" w:hAnsi="Calibri" w:cs="Calibri"/>
          <w:kern w:val="0"/>
          <w:lang w:eastAsia="ar-SA"/>
          <w14:ligatures w14:val="none"/>
        </w:rPr>
        <w:t>zlecenia</w:t>
      </w:r>
      <w:r w:rsidR="00516EB3" w:rsidRPr="009E0490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niezależnie od formy przekazania tych informacji i ich źródła, także przez jego pracowników oraz osoby, które realizują </w:t>
      </w:r>
      <w:r w:rsidR="00574CA9" w:rsidRPr="009E0490">
        <w:rPr>
          <w:rFonts w:ascii="Calibri" w:eastAsia="Times New Roman" w:hAnsi="Calibri" w:cs="Calibri"/>
          <w:kern w:val="0"/>
          <w:lang w:eastAsia="ar-SA"/>
          <w14:ligatures w14:val="none"/>
        </w:rPr>
        <w:t>zlecenie</w:t>
      </w:r>
      <w:r w:rsidR="00516EB3" w:rsidRPr="009E0490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w imieniu Wykonawcy. Odpowiedzialność za naruszenie powyższego obowiązku spoczywa na Wykonawcy. </w:t>
      </w:r>
    </w:p>
    <w:p w14:paraId="29365614" w14:textId="2DBC097E" w:rsidR="00516EB3" w:rsidRPr="00F26516" w:rsidRDefault="00516EB3" w:rsidP="009E0490">
      <w:pPr>
        <w:numPr>
          <w:ilvl w:val="1"/>
          <w:numId w:val="9"/>
        </w:numPr>
        <w:spacing w:before="60" w:after="0" w:line="360" w:lineRule="auto"/>
        <w:ind w:left="567" w:hanging="436"/>
        <w:contextualSpacing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574CA9">
        <w:rPr>
          <w:rFonts w:ascii="Calibri" w:eastAsia="Times New Roman" w:hAnsi="Calibri" w:cs="Calibri"/>
          <w:kern w:val="0"/>
          <w:lang w:eastAsia="ar-SA"/>
          <w14:ligatures w14:val="none"/>
        </w:rPr>
        <w:t>zlecenia</w:t>
      </w: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, w tym pracowników oraz podwykonawców uczestniczących w realizacji </w:t>
      </w:r>
      <w:r w:rsidR="00DD383E">
        <w:rPr>
          <w:rFonts w:ascii="Calibri" w:eastAsia="Times New Roman" w:hAnsi="Calibri" w:cs="Calibri"/>
          <w:kern w:val="0"/>
          <w:lang w:eastAsia="ar-SA"/>
          <w14:ligatures w14:val="none"/>
        </w:rPr>
        <w:t>zlecenia</w:t>
      </w: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>.</w:t>
      </w: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ab/>
      </w:r>
    </w:p>
    <w:p w14:paraId="249108A5" w14:textId="71CFD672" w:rsidR="00516EB3" w:rsidRPr="00F26516" w:rsidRDefault="00516EB3" w:rsidP="009E0490">
      <w:pPr>
        <w:numPr>
          <w:ilvl w:val="1"/>
          <w:numId w:val="9"/>
        </w:numPr>
        <w:spacing w:before="60" w:after="60" w:line="360" w:lineRule="auto"/>
        <w:ind w:left="709" w:hanging="578"/>
        <w:contextualSpacing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</w:t>
      </w:r>
      <w:r w:rsidR="00574CA9">
        <w:rPr>
          <w:rFonts w:ascii="Calibri" w:eastAsia="Times New Roman" w:hAnsi="Calibri" w:cs="Calibri"/>
          <w:kern w:val="0"/>
          <w:lang w:eastAsia="ar-SA"/>
          <w14:ligatures w14:val="none"/>
        </w:rPr>
        <w:t>zlecenia</w:t>
      </w: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lub dostępem osób trzecich nieupoważnionych do uzyskania dostępu do takich informacji. Wykonawca zobowiązany jest do zastosowania wszelkich niezbędnych oraz dostępnych na rynku środków technicznych</w:t>
      </w:r>
      <w:r w:rsidR="00834722"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F2651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i organizacyjnych zapewniających ochronę przetwarzania informacji poufnych.</w:t>
      </w:r>
    </w:p>
    <w:p w14:paraId="6B057170" w14:textId="710AEA0E" w:rsidR="00516EB3" w:rsidRPr="00F26516" w:rsidRDefault="00516EB3" w:rsidP="009E0490">
      <w:pPr>
        <w:numPr>
          <w:ilvl w:val="1"/>
          <w:numId w:val="9"/>
        </w:numPr>
        <w:spacing w:after="0" w:line="360" w:lineRule="auto"/>
        <w:ind w:left="709" w:hanging="567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 xml:space="preserve">Wykonawca nie może wykorzystać przekazanych przez Zamawiającego danych i informacji do innych celów niż wykonanie przedmiotu </w:t>
      </w:r>
      <w:r w:rsidR="00574CA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zlecenia</w:t>
      </w:r>
      <w:r w:rsidRPr="00F26516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.</w:t>
      </w:r>
    </w:p>
    <w:p w14:paraId="4ADDCB2D" w14:textId="16F437A1" w:rsidR="00516EB3" w:rsidRPr="00F26516" w:rsidRDefault="00516EB3" w:rsidP="009E0490">
      <w:pPr>
        <w:numPr>
          <w:ilvl w:val="1"/>
          <w:numId w:val="9"/>
        </w:numPr>
        <w:spacing w:after="0" w:line="360" w:lineRule="auto"/>
        <w:ind w:left="709" w:hanging="578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Obowiązek zachowania w poufności danych i informacji obowiązuje przez okres </w:t>
      </w:r>
      <w:r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2 lat po zakończeniu </w:t>
      </w:r>
      <w:r w:rsidR="00574CA9">
        <w:rPr>
          <w:rFonts w:ascii="Calibri" w:eastAsia="Times New Roman" w:hAnsi="Calibri" w:cs="Calibri"/>
          <w:kern w:val="0"/>
          <w:lang w:eastAsia="pl-PL"/>
          <w14:ligatures w14:val="none"/>
        </w:rPr>
        <w:t>zlecenia</w:t>
      </w:r>
      <w:r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Obowiązek, o którym mowa w zdaniu poprzednim dotyczy również osób i podwykonawców, którymi przy realizacji przedmiotu </w:t>
      </w:r>
      <w:r w:rsidR="00574CA9">
        <w:rPr>
          <w:rFonts w:ascii="Calibri" w:eastAsia="Times New Roman" w:hAnsi="Calibri" w:cs="Calibri"/>
          <w:kern w:val="0"/>
          <w:lang w:eastAsia="pl-PL"/>
          <w14:ligatures w14:val="none"/>
        </w:rPr>
        <w:t>zlecenia</w:t>
      </w:r>
      <w:r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posługuje się Wykonawca</w:t>
      </w:r>
    </w:p>
    <w:p w14:paraId="39C84FFF" w14:textId="77777777" w:rsidR="00516EB3" w:rsidRPr="00F26516" w:rsidRDefault="00516EB3" w:rsidP="009E0490">
      <w:pPr>
        <w:numPr>
          <w:ilvl w:val="1"/>
          <w:numId w:val="9"/>
        </w:numPr>
        <w:spacing w:after="0" w:line="360" w:lineRule="auto"/>
        <w:ind w:left="567" w:hanging="425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Wykonawca oświadcza, iż zapoznał się z zarządzeniem Ministra Sprawiedliwości z dnia 28 listopada 2024 r. w sprawie wprowadzenia Polityki Bezpieczeństwa Informacji Ministerstwa Sprawiedliwości (Dz. Urz. Min. </w:t>
      </w:r>
      <w:proofErr w:type="spellStart"/>
      <w:r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>Sprawiedl</w:t>
      </w:r>
      <w:proofErr w:type="spellEnd"/>
      <w:r w:rsidRPr="00F26516">
        <w:rPr>
          <w:rFonts w:ascii="Calibri" w:eastAsia="Times New Roman" w:hAnsi="Calibri" w:cs="Calibri"/>
          <w:kern w:val="0"/>
          <w:lang w:eastAsia="pl-PL"/>
          <w14:ligatures w14:val="none"/>
        </w:rPr>
        <w:t>. Poz. 274).</w:t>
      </w:r>
    </w:p>
    <w:p w14:paraId="3EE7BC0F" w14:textId="55DE5362" w:rsidR="00516EB3" w:rsidRPr="00F26516" w:rsidRDefault="00FD5F81" w:rsidP="00516EB3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</w:t>
      </w:r>
      <w:r w:rsidR="004760B2" w:rsidRPr="00F2651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  <w:r w:rsidR="00516EB3" w:rsidRPr="00F2651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 Klauzula o zapewnieniu dostępności osobom ze szczególnymi potrzebami.</w:t>
      </w:r>
    </w:p>
    <w:p w14:paraId="5B265C12" w14:textId="07AC40D2" w:rsidR="00516EB3" w:rsidRPr="00F26516" w:rsidRDefault="00516EB3" w:rsidP="004760B2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</w:t>
      </w:r>
      <w:r w:rsidR="00FD5F81"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>.1. Wykonawca zobowiązany jest podczas realizacji zlecenia na rzecz Zamawiającego</w:t>
      </w:r>
    </w:p>
    <w:p w14:paraId="69A70976" w14:textId="77777777" w:rsidR="00516EB3" w:rsidRPr="00F26516" w:rsidRDefault="00516EB3" w:rsidP="004760B2">
      <w:pPr>
        <w:spacing w:line="240" w:lineRule="auto"/>
        <w:ind w:left="426" w:hanging="426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 do stosowania postanowień art. 6 ustawy z dnia 19 lipca 2019 r. o zapewnieniu </w:t>
      </w:r>
    </w:p>
    <w:p w14:paraId="4822D56C" w14:textId="77777777" w:rsidR="00516EB3" w:rsidRPr="00F26516" w:rsidRDefault="00516EB3" w:rsidP="004760B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</w:t>
      </w:r>
      <w:bookmarkEnd w:id="0"/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dostępności osobom ze szczególnymi potrzebami, zwanej dalej ustawą o     </w:t>
      </w:r>
    </w:p>
    <w:p w14:paraId="7B627D1A" w14:textId="77777777" w:rsidR="00516EB3" w:rsidRPr="00F26516" w:rsidRDefault="00516EB3" w:rsidP="004760B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 dostępności.</w:t>
      </w:r>
    </w:p>
    <w:p w14:paraId="0C664BBB" w14:textId="78CB7EBF" w:rsidR="00516EB3" w:rsidRPr="00F26516" w:rsidRDefault="00516EB3" w:rsidP="004760B2">
      <w:pPr>
        <w:widowControl w:val="0"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</w:t>
      </w:r>
      <w:r w:rsidR="00FD5F81"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  <w:r w:rsidRPr="00F265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.2. W przypadku braku możliwości realizacji zamówienia z uwzględnieniem aspektów, </w:t>
      </w:r>
    </w:p>
    <w:p w14:paraId="4B73ED05" w14:textId="6CC8BE8A" w:rsidR="00516EB3" w:rsidRPr="00F26516" w:rsidRDefault="00516EB3" w:rsidP="004760B2">
      <w:pPr>
        <w:widowControl w:val="0"/>
        <w:tabs>
          <w:tab w:val="num" w:pos="993"/>
        </w:tabs>
        <w:autoSpaceDE w:val="0"/>
        <w:autoSpaceDN w:val="0"/>
        <w:adjustRightInd w:val="0"/>
        <w:spacing w:line="240" w:lineRule="auto"/>
        <w:ind w:left="633" w:hanging="633"/>
        <w:rPr>
          <w:rFonts w:ascii="Calibri" w:eastAsia="Times New Roman" w:hAnsi="Calibri" w:cs="Calibri"/>
          <w:kern w:val="0"/>
          <w14:ligatures w14:val="none"/>
        </w:rPr>
      </w:pPr>
      <w:r w:rsidRPr="00F26516">
        <w:rPr>
          <w:rFonts w:ascii="Calibri" w:eastAsia="Times New Roman" w:hAnsi="Calibri" w:cs="Calibri"/>
          <w:kern w:val="0"/>
          <w14:ligatures w14:val="none"/>
        </w:rPr>
        <w:lastRenderedPageBreak/>
        <w:t xml:space="preserve">            o których mowa w </w:t>
      </w:r>
      <w:r w:rsidR="00BA0442">
        <w:rPr>
          <w:rFonts w:ascii="Calibri" w:eastAsia="Times New Roman" w:hAnsi="Calibri" w:cs="Calibri"/>
          <w:kern w:val="0"/>
          <w14:ligatures w14:val="none"/>
        </w:rPr>
        <w:t>ust 6</w:t>
      </w:r>
      <w:r w:rsidRPr="00F26516">
        <w:rPr>
          <w:rFonts w:ascii="Calibri" w:eastAsia="Times New Roman" w:hAnsi="Calibri" w:cs="Calibri"/>
          <w:kern w:val="0"/>
          <w14:ligatures w14:val="none"/>
        </w:rPr>
        <w:t>. 1., Wykonawca zobowiązany jest do zapewnienia dostępu</w:t>
      </w:r>
    </w:p>
    <w:p w14:paraId="3958B97A" w14:textId="67EBB129" w:rsidR="00516EB3" w:rsidRPr="00F26516" w:rsidRDefault="00516EB3" w:rsidP="004760B2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633" w:hanging="633"/>
        <w:rPr>
          <w:rFonts w:ascii="Calibri" w:eastAsia="Times New Roman" w:hAnsi="Calibri" w:cs="Calibri"/>
          <w:kern w:val="0"/>
          <w14:ligatures w14:val="none"/>
        </w:rPr>
      </w:pPr>
      <w:r w:rsidRPr="00F26516">
        <w:rPr>
          <w:rFonts w:ascii="Calibri" w:eastAsia="Times New Roman" w:hAnsi="Calibri" w:cs="Calibri"/>
          <w:kern w:val="0"/>
          <w14:ligatures w14:val="none"/>
        </w:rPr>
        <w:t xml:space="preserve">            alternatywnego, o którym mowa w art. 7 ustawy o zapewnieniu dostępności.</w:t>
      </w:r>
      <w:r w:rsidR="007703E6">
        <w:rPr>
          <w:rFonts w:ascii="Calibri" w:eastAsia="Times New Roman" w:hAnsi="Calibri" w:cs="Calibri"/>
          <w:kern w:val="0"/>
          <w14:ligatures w14:val="none"/>
        </w:rPr>
        <w:t xml:space="preserve">    </w:t>
      </w:r>
    </w:p>
    <w:p w14:paraId="1BD03CF0" w14:textId="38E24F0E" w:rsidR="00516EB3" w:rsidRPr="00F26516" w:rsidRDefault="00516EB3" w:rsidP="00FF0B33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-142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F26516">
        <w:rPr>
          <w:rFonts w:ascii="Calibri" w:eastAsia="Times New Roman" w:hAnsi="Calibri" w:cs="Calibri"/>
          <w:kern w:val="0"/>
          <w14:ligatures w14:val="none"/>
        </w:rPr>
        <w:t xml:space="preserve">    </w:t>
      </w:r>
      <w:r w:rsidR="00FD5F81">
        <w:rPr>
          <w:rFonts w:ascii="Calibri" w:eastAsia="Times New Roman" w:hAnsi="Calibri" w:cs="Calibri"/>
          <w:b/>
          <w:kern w:val="0"/>
          <w14:ligatures w14:val="none"/>
        </w:rPr>
        <w:t>7</w:t>
      </w:r>
      <w:r w:rsidRPr="00F26516">
        <w:rPr>
          <w:rFonts w:ascii="Calibri" w:eastAsia="Times New Roman" w:hAnsi="Calibri" w:cs="Calibri"/>
          <w:b/>
          <w:kern w:val="0"/>
          <w14:ligatures w14:val="none"/>
        </w:rPr>
        <w:t>. Odpowiedzialność cywilna</w:t>
      </w:r>
    </w:p>
    <w:p w14:paraId="1EBE7ED5" w14:textId="77777777" w:rsidR="00516EB3" w:rsidRPr="00F26516" w:rsidRDefault="00516EB3" w:rsidP="00516EB3">
      <w:pPr>
        <w:numPr>
          <w:ilvl w:val="0"/>
          <w:numId w:val="2"/>
        </w:numPr>
        <w:tabs>
          <w:tab w:val="left" w:pos="851"/>
        </w:tabs>
        <w:spacing w:after="0" w:line="360" w:lineRule="auto"/>
        <w:contextualSpacing/>
        <w:jc w:val="both"/>
        <w:rPr>
          <w:rFonts w:ascii="Calibri" w:eastAsia="Times New Roman" w:hAnsi="Calibri" w:cs="Calibri"/>
          <w:vanish/>
          <w:kern w:val="0"/>
          <w:lang w:eastAsia="pl-PL"/>
          <w14:ligatures w14:val="none"/>
        </w:rPr>
      </w:pPr>
    </w:p>
    <w:p w14:paraId="0D147B56" w14:textId="368AFA02" w:rsidR="00516EB3" w:rsidRPr="00FD5F81" w:rsidRDefault="00516EB3" w:rsidP="00FD5F81">
      <w:pPr>
        <w:pStyle w:val="Akapitzlist"/>
        <w:numPr>
          <w:ilvl w:val="1"/>
          <w:numId w:val="7"/>
        </w:numPr>
        <w:tabs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D5F8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Wykonawca zobowiązany jest posiadać umowę ubezpieczenia od odpowiedzialności cywilnej z tytułu prowadzonej działalności związanej z przedmiotem zlecenia na kwotę nie mniejszą niż kwota zawarta w pkt </w:t>
      </w:r>
      <w:r w:rsidR="002A7C4A">
        <w:rPr>
          <w:rFonts w:ascii="Calibri" w:eastAsia="Times New Roman" w:hAnsi="Calibri" w:cs="Calibri"/>
          <w:kern w:val="0"/>
          <w:lang w:eastAsia="pl-PL"/>
          <w14:ligatures w14:val="none"/>
        </w:rPr>
        <w:t>1</w:t>
      </w:r>
      <w:r w:rsidRPr="00FD5F8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.3, przez cały okres obowiązywania zlecenia. </w:t>
      </w:r>
      <w:r w:rsidR="003B4665" w:rsidRPr="00FD5F81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65CC506E" w14:textId="718BA446" w:rsidR="00516EB3" w:rsidRPr="00FD5F81" w:rsidRDefault="00516EB3" w:rsidP="00FD5F81">
      <w:pPr>
        <w:pStyle w:val="Akapitzlist"/>
        <w:numPr>
          <w:ilvl w:val="1"/>
          <w:numId w:val="7"/>
        </w:numPr>
        <w:tabs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D5F81">
        <w:rPr>
          <w:rFonts w:ascii="Calibri" w:eastAsia="Times New Roman" w:hAnsi="Calibri" w:cs="Calibri"/>
          <w:kern w:val="0"/>
          <w:lang w:eastAsia="pl-PL"/>
          <w14:ligatures w14:val="none"/>
        </w:rPr>
        <w:t>Wykonawca zobowiązany do przedstawienia polisy OC w trakcie realizacji zlecenia.</w:t>
      </w:r>
      <w:r w:rsidRPr="00FD5F81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 W przypadku wygaśnięcia   polisy w trakcie realizacji zlecenia Wykonawca jest zobowiązany do przedstawienia kolejnej polisy do dnia upływu ważności polisy poprzedniej. Za opóźnienie </w:t>
      </w:r>
      <w:r w:rsidR="007703E6" w:rsidRPr="00FD5F8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D5F8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dokonaniu powyższych czynności Wykonawca zapłaci karę umowną w wysokości </w:t>
      </w:r>
      <w:r w:rsidR="00533861">
        <w:rPr>
          <w:rFonts w:ascii="Calibri" w:eastAsia="Times New Roman" w:hAnsi="Calibri" w:cs="Calibri"/>
          <w:kern w:val="0"/>
          <w:lang w:eastAsia="pl-PL"/>
          <w14:ligatures w14:val="none"/>
        </w:rPr>
        <w:t>1</w:t>
      </w:r>
      <w:r w:rsidRPr="00FD5F8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00 zł za każdy dzień opóźnienia.                                                       </w:t>
      </w:r>
    </w:p>
    <w:p w14:paraId="79ED7B96" w14:textId="77777777" w:rsidR="00570470" w:rsidRPr="00F26516" w:rsidRDefault="00570470">
      <w:pPr>
        <w:rPr>
          <w:rFonts w:ascii="Calibri" w:hAnsi="Calibri" w:cs="Calibri"/>
        </w:rPr>
      </w:pPr>
    </w:p>
    <w:sectPr w:rsidR="00570470" w:rsidRPr="00F26516" w:rsidSect="00516EB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4F5"/>
    <w:multiLevelType w:val="multilevel"/>
    <w:tmpl w:val="FFFFFFFF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3%1.%2.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7942DDB"/>
    <w:multiLevelType w:val="multilevel"/>
    <w:tmpl w:val="EE5A8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" w15:restartNumberingAfterBreak="0">
    <w:nsid w:val="1D0A4049"/>
    <w:multiLevelType w:val="multilevel"/>
    <w:tmpl w:val="F5289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44D60AD"/>
    <w:multiLevelType w:val="multilevel"/>
    <w:tmpl w:val="7B5AA4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307E0F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153495F"/>
    <w:multiLevelType w:val="multilevel"/>
    <w:tmpl w:val="4122107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47BE05AF"/>
    <w:multiLevelType w:val="hybridMultilevel"/>
    <w:tmpl w:val="60B8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CF5E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789670889">
    <w:abstractNumId w:val="7"/>
  </w:num>
  <w:num w:numId="2" w16cid:durableId="278417931">
    <w:abstractNumId w:val="0"/>
  </w:num>
  <w:num w:numId="3" w16cid:durableId="634680332">
    <w:abstractNumId w:val="4"/>
  </w:num>
  <w:num w:numId="4" w16cid:durableId="828598483">
    <w:abstractNumId w:val="5"/>
  </w:num>
  <w:num w:numId="5" w16cid:durableId="236281204">
    <w:abstractNumId w:val="6"/>
  </w:num>
  <w:num w:numId="6" w16cid:durableId="1518958936">
    <w:abstractNumId w:val="6"/>
  </w:num>
  <w:num w:numId="7" w16cid:durableId="165243377">
    <w:abstractNumId w:val="3"/>
  </w:num>
  <w:num w:numId="8" w16cid:durableId="1444568196">
    <w:abstractNumId w:val="2"/>
  </w:num>
  <w:num w:numId="9" w16cid:durableId="123419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B3"/>
    <w:rsid w:val="00053F9E"/>
    <w:rsid w:val="00097531"/>
    <w:rsid w:val="0010643F"/>
    <w:rsid w:val="00123AD0"/>
    <w:rsid w:val="001427BF"/>
    <w:rsid w:val="00160DEF"/>
    <w:rsid w:val="001C1A4B"/>
    <w:rsid w:val="001C6E63"/>
    <w:rsid w:val="0024493A"/>
    <w:rsid w:val="00253D2C"/>
    <w:rsid w:val="00267960"/>
    <w:rsid w:val="002972B9"/>
    <w:rsid w:val="002A7C4A"/>
    <w:rsid w:val="002F12E2"/>
    <w:rsid w:val="002F13DA"/>
    <w:rsid w:val="00312AE0"/>
    <w:rsid w:val="00317C32"/>
    <w:rsid w:val="00357226"/>
    <w:rsid w:val="00370C2A"/>
    <w:rsid w:val="00391C4F"/>
    <w:rsid w:val="003B4665"/>
    <w:rsid w:val="00402EE9"/>
    <w:rsid w:val="004760B2"/>
    <w:rsid w:val="00476282"/>
    <w:rsid w:val="00516EB3"/>
    <w:rsid w:val="005261ED"/>
    <w:rsid w:val="00533861"/>
    <w:rsid w:val="0053516D"/>
    <w:rsid w:val="0054535D"/>
    <w:rsid w:val="00560062"/>
    <w:rsid w:val="00570470"/>
    <w:rsid w:val="00574CA9"/>
    <w:rsid w:val="006040FF"/>
    <w:rsid w:val="00681A90"/>
    <w:rsid w:val="006839EF"/>
    <w:rsid w:val="00685029"/>
    <w:rsid w:val="006B260D"/>
    <w:rsid w:val="006C06D7"/>
    <w:rsid w:val="006D669A"/>
    <w:rsid w:val="006E3564"/>
    <w:rsid w:val="006F189A"/>
    <w:rsid w:val="00715D54"/>
    <w:rsid w:val="007703E6"/>
    <w:rsid w:val="007933B1"/>
    <w:rsid w:val="007C127F"/>
    <w:rsid w:val="007D13B1"/>
    <w:rsid w:val="00834722"/>
    <w:rsid w:val="008561FC"/>
    <w:rsid w:val="008A22F3"/>
    <w:rsid w:val="00900A12"/>
    <w:rsid w:val="0091054E"/>
    <w:rsid w:val="00937C71"/>
    <w:rsid w:val="009D10F2"/>
    <w:rsid w:val="009E0490"/>
    <w:rsid w:val="00A011C6"/>
    <w:rsid w:val="00A133DF"/>
    <w:rsid w:val="00A33FFC"/>
    <w:rsid w:val="00A54D85"/>
    <w:rsid w:val="00A73A23"/>
    <w:rsid w:val="00A77373"/>
    <w:rsid w:val="00B16E71"/>
    <w:rsid w:val="00B86CFE"/>
    <w:rsid w:val="00BA0442"/>
    <w:rsid w:val="00C07FF2"/>
    <w:rsid w:val="00C333A5"/>
    <w:rsid w:val="00C54477"/>
    <w:rsid w:val="00C639D9"/>
    <w:rsid w:val="00CD7A22"/>
    <w:rsid w:val="00D16449"/>
    <w:rsid w:val="00D27F2C"/>
    <w:rsid w:val="00D65F33"/>
    <w:rsid w:val="00DC5CAD"/>
    <w:rsid w:val="00DD383E"/>
    <w:rsid w:val="00DF4C83"/>
    <w:rsid w:val="00E1294A"/>
    <w:rsid w:val="00EA27C8"/>
    <w:rsid w:val="00EE07FB"/>
    <w:rsid w:val="00F05AC0"/>
    <w:rsid w:val="00F26516"/>
    <w:rsid w:val="00F36311"/>
    <w:rsid w:val="00F938A3"/>
    <w:rsid w:val="00FA333F"/>
    <w:rsid w:val="00FD5F81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1394"/>
  <w15:chartTrackingRefBased/>
  <w15:docId w15:val="{CFBF2475-1C9A-40E8-B46B-E3C23A47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E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E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E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E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ms.gov.pl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1757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Danuta  (BA)</dc:creator>
  <cp:keywords/>
  <dc:description/>
  <cp:lastModifiedBy>Usiądek Danuta  (BA)</cp:lastModifiedBy>
  <cp:revision>2</cp:revision>
  <cp:lastPrinted>2026-03-04T08:53:00Z</cp:lastPrinted>
  <dcterms:created xsi:type="dcterms:W3CDTF">2026-03-24T10:00:00Z</dcterms:created>
  <dcterms:modified xsi:type="dcterms:W3CDTF">2026-03-24T10:00:00Z</dcterms:modified>
</cp:coreProperties>
</file>