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BF15" w14:textId="77777777" w:rsidR="007802AA" w:rsidRDefault="007802AA" w:rsidP="00F30CB6">
      <w:pPr>
        <w:pStyle w:val="Style2"/>
        <w:widowControl/>
        <w:spacing w:before="228"/>
        <w:rPr>
          <w:rStyle w:val="FontStyle14"/>
        </w:rPr>
      </w:pPr>
    </w:p>
    <w:p w14:paraId="242BADBC" w14:textId="77777777" w:rsidR="007802AA" w:rsidRDefault="007802AA">
      <w:pPr>
        <w:pStyle w:val="Style2"/>
        <w:widowControl/>
        <w:spacing w:before="228"/>
        <w:jc w:val="right"/>
        <w:rPr>
          <w:rStyle w:val="FontStyle14"/>
        </w:rPr>
      </w:pPr>
    </w:p>
    <w:p w14:paraId="632386F0" w14:textId="1363858F" w:rsidR="007802AA" w:rsidRDefault="00306901" w:rsidP="007802AA">
      <w:pPr>
        <w:spacing w:after="48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4FA588B" wp14:editId="2E4B21FC">
            <wp:extent cx="2560320" cy="640080"/>
            <wp:effectExtent l="0" t="0" r="0" b="0"/>
            <wp:docPr id="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3DCE" w14:textId="5E692B41" w:rsidR="007802AA" w:rsidRPr="00F30CB6" w:rsidRDefault="007802AA" w:rsidP="00F30CB6">
      <w:pPr>
        <w:spacing w:after="480" w:line="360" w:lineRule="auto"/>
        <w:rPr>
          <w:rStyle w:val="FontStyle14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 </w:t>
      </w:r>
    </w:p>
    <w:p w14:paraId="5EAF0630" w14:textId="7669DDFF" w:rsidR="000D4459" w:rsidRDefault="00000000" w:rsidP="00306901">
      <w:pPr>
        <w:pStyle w:val="Style2"/>
        <w:widowControl/>
        <w:tabs>
          <w:tab w:val="left" w:pos="8070"/>
        </w:tabs>
        <w:spacing w:before="228" w:after="480" w:line="360" w:lineRule="auto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>Warszawa, dnia 26 października 2022 r.</w:t>
      </w:r>
      <w:r w:rsidR="00306901">
        <w:rPr>
          <w:rStyle w:val="FontStyle14"/>
          <w:rFonts w:ascii="Arial" w:hAnsi="Arial" w:cs="Arial"/>
          <w:sz w:val="28"/>
          <w:szCs w:val="28"/>
        </w:rPr>
        <w:tab/>
      </w:r>
    </w:p>
    <w:p w14:paraId="7BCBC0BE" w14:textId="77777777" w:rsidR="00F30CB6" w:rsidRDefault="00F30CB6" w:rsidP="00F30CB6">
      <w:pPr>
        <w:pStyle w:val="Style2"/>
        <w:widowControl/>
        <w:spacing w:before="228" w:after="480" w:line="360" w:lineRule="auto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>Sygn. akt KR VI R 77/22</w:t>
      </w:r>
    </w:p>
    <w:p w14:paraId="03059DA2" w14:textId="67CB42BA" w:rsidR="00F30CB6" w:rsidRPr="00F30CB6" w:rsidRDefault="00F30CB6" w:rsidP="00F30CB6">
      <w:pPr>
        <w:pStyle w:val="Style2"/>
        <w:widowControl/>
        <w:spacing w:before="228" w:after="480" w:line="360" w:lineRule="auto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>DPA-VI.9130.34.2022</w:t>
      </w:r>
    </w:p>
    <w:p w14:paraId="044FB9F1" w14:textId="4AF76B22" w:rsidR="000D4459" w:rsidRPr="00F30CB6" w:rsidRDefault="00000000" w:rsidP="00F30CB6">
      <w:pPr>
        <w:pStyle w:val="Nagwek1"/>
        <w:rPr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13"/>
          <w:rFonts w:ascii="Arial" w:hAnsi="Arial" w:cs="Arial"/>
        </w:rPr>
        <w:t>POSTANOWIENIE</w:t>
      </w:r>
    </w:p>
    <w:p w14:paraId="59BA128C" w14:textId="77777777" w:rsidR="0073490B" w:rsidRDefault="00000000" w:rsidP="00F30CB6">
      <w:pPr>
        <w:pStyle w:val="Style5"/>
        <w:widowControl/>
        <w:spacing w:before="235" w:after="480" w:line="360" w:lineRule="auto"/>
        <w:ind w:firstLine="0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3D2C009D" w14:textId="77777777" w:rsidR="0073490B" w:rsidRDefault="00000000" w:rsidP="00F30CB6">
      <w:pPr>
        <w:pStyle w:val="Style5"/>
        <w:widowControl/>
        <w:spacing w:before="235" w:after="480" w:line="360" w:lineRule="auto"/>
        <w:ind w:firstLine="0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16"/>
          <w:rFonts w:ascii="Arial" w:hAnsi="Arial" w:cs="Arial"/>
          <w:b w:val="0"/>
          <w:bCs w:val="0"/>
          <w:sz w:val="28"/>
          <w:szCs w:val="28"/>
        </w:rPr>
        <w:t xml:space="preserve">Przewodniczący Komisji: </w:t>
      </w:r>
    </w:p>
    <w:p w14:paraId="5EF25CE9" w14:textId="77777777" w:rsidR="0073490B" w:rsidRDefault="00000000" w:rsidP="00F30CB6">
      <w:pPr>
        <w:pStyle w:val="Style5"/>
        <w:widowControl/>
        <w:spacing w:before="235" w:after="480" w:line="360" w:lineRule="auto"/>
        <w:ind w:firstLine="0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 xml:space="preserve">Sebastian Kaleta </w:t>
      </w:r>
    </w:p>
    <w:p w14:paraId="019D1744" w14:textId="5C2051E3" w:rsidR="000D4459" w:rsidRPr="00F30CB6" w:rsidRDefault="00000000" w:rsidP="00F30CB6">
      <w:pPr>
        <w:pStyle w:val="Style5"/>
        <w:widowControl/>
        <w:spacing w:before="235" w:after="480" w:line="360" w:lineRule="auto"/>
        <w:ind w:firstLine="0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16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02922E79" w14:textId="77777777" w:rsidR="000D4459" w:rsidRPr="00F30CB6" w:rsidRDefault="00000000" w:rsidP="00F30CB6">
      <w:pPr>
        <w:pStyle w:val="Style1"/>
        <w:widowControl/>
        <w:spacing w:after="480" w:line="360" w:lineRule="auto"/>
        <w:jc w:val="left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 xml:space="preserve">Paweł Lisiecki, Bartłomiej Opaliński, Wiktor </w:t>
      </w:r>
      <w:proofErr w:type="spellStart"/>
      <w:r w:rsidRPr="00F30CB6">
        <w:rPr>
          <w:rStyle w:val="FontStyle14"/>
          <w:rFonts w:ascii="Arial" w:hAnsi="Arial" w:cs="Arial"/>
          <w:sz w:val="28"/>
          <w:szCs w:val="28"/>
        </w:rPr>
        <w:t>Klimiuk</w:t>
      </w:r>
      <w:proofErr w:type="spellEnd"/>
      <w:r w:rsidRPr="00F30CB6">
        <w:rPr>
          <w:rStyle w:val="FontStyle14"/>
          <w:rFonts w:ascii="Arial" w:hAnsi="Arial" w:cs="Arial"/>
          <w:sz w:val="28"/>
          <w:szCs w:val="28"/>
        </w:rPr>
        <w:t xml:space="preserve">, Łukasz </w:t>
      </w:r>
      <w:proofErr w:type="spellStart"/>
      <w:r w:rsidRPr="00F30CB6">
        <w:rPr>
          <w:rStyle w:val="FontStyle14"/>
          <w:rFonts w:ascii="Arial" w:hAnsi="Arial" w:cs="Arial"/>
          <w:sz w:val="28"/>
          <w:szCs w:val="28"/>
        </w:rPr>
        <w:t>Kondratko</w:t>
      </w:r>
      <w:proofErr w:type="spellEnd"/>
      <w:r w:rsidRPr="00F30CB6">
        <w:rPr>
          <w:rStyle w:val="FontStyle14"/>
          <w:rFonts w:ascii="Arial" w:hAnsi="Arial" w:cs="Arial"/>
          <w:sz w:val="28"/>
          <w:szCs w:val="28"/>
        </w:rPr>
        <w:t>, Robert Kropiwnicki, Jan Mosiński, Adam Zieliński,</w:t>
      </w:r>
    </w:p>
    <w:p w14:paraId="3C1543C6" w14:textId="77777777" w:rsidR="0073490B" w:rsidRDefault="00000000" w:rsidP="0073490B">
      <w:pPr>
        <w:pStyle w:val="Style1"/>
        <w:widowControl/>
        <w:spacing w:after="480" w:line="360" w:lineRule="auto"/>
        <w:jc w:val="left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lastRenderedPageBreak/>
        <w:t>po przeprowadzeniu w dniu 26 października 2022 r. na posiedzeniu niejawnym sprawy w przedmiocie decyzji  Prezydenta m.st.  Warszawa z dnia marca 2015 r. nr</w:t>
      </w:r>
    </w:p>
    <w:p w14:paraId="3F3F6C0E" w14:textId="337F776C" w:rsidR="000D4459" w:rsidRPr="0073490B" w:rsidRDefault="00000000" w:rsidP="0073490B">
      <w:pPr>
        <w:pStyle w:val="Style1"/>
        <w:widowControl/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 xml:space="preserve">z udziałem stron: Miasta Stołecznego Warszawa, </w:t>
      </w:r>
      <w:r w:rsidR="00F30CB6" w:rsidRPr="00F30CB6">
        <w:rPr>
          <w:rStyle w:val="FontStyle14"/>
          <w:rFonts w:ascii="Arial" w:hAnsi="Arial" w:cs="Arial"/>
          <w:sz w:val="28"/>
          <w:szCs w:val="28"/>
        </w:rPr>
        <w:t>JS, PS, AS, BD-P,AC, BG i następców prawnych K Z,</w:t>
      </w:r>
    </w:p>
    <w:p w14:paraId="3700CC8C" w14:textId="706C14AE" w:rsidR="000D4459" w:rsidRPr="00F30CB6" w:rsidRDefault="00000000" w:rsidP="00F30CB6">
      <w:pPr>
        <w:pStyle w:val="Style7"/>
        <w:widowControl/>
        <w:spacing w:before="67" w:after="480" w:line="360" w:lineRule="auto"/>
        <w:rPr>
          <w:rFonts w:ascii="Arial" w:hAnsi="Arial" w:cs="Arial"/>
          <w:sz w:val="28"/>
          <w:szCs w:val="28"/>
        </w:rPr>
      </w:pPr>
      <w:r w:rsidRPr="00F30CB6">
        <w:rPr>
          <w:rStyle w:val="FontStyle16"/>
          <w:rFonts w:ascii="Arial" w:hAnsi="Arial" w:cs="Arial"/>
          <w:b w:val="0"/>
          <w:bCs w:val="0"/>
          <w:sz w:val="28"/>
          <w:szCs w:val="28"/>
        </w:rPr>
        <w:t>postanawia:</w:t>
      </w:r>
    </w:p>
    <w:p w14:paraId="28A7ECF9" w14:textId="384D0A06" w:rsidR="000D4459" w:rsidRPr="00F30CB6" w:rsidRDefault="00000000" w:rsidP="00F30CB6">
      <w:pPr>
        <w:pStyle w:val="Style1"/>
        <w:widowControl/>
        <w:tabs>
          <w:tab w:val="left" w:pos="7538"/>
        </w:tabs>
        <w:spacing w:before="206" w:after="480" w:line="360" w:lineRule="auto"/>
        <w:jc w:val="left"/>
        <w:rPr>
          <w:rStyle w:val="FontStyle14"/>
          <w:rFonts w:ascii="Arial" w:hAnsi="Arial" w:cs="Arial"/>
          <w:sz w:val="28"/>
          <w:szCs w:val="28"/>
        </w:rPr>
      </w:pPr>
      <w:r w:rsidRPr="00F30CB6">
        <w:rPr>
          <w:rStyle w:val="FontStyle14"/>
          <w:rFonts w:ascii="Arial" w:hAnsi="Arial" w:cs="Arial"/>
          <w:sz w:val="28"/>
          <w:szCs w:val="28"/>
        </w:rPr>
        <w:t>zwrócić się do Społecznej Rady z wnioskiem o wydanie opinii w przedmiocie decyzji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Prezydenta m.st. Warszawa z dnia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marca 2015 r. nr,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ustanawiającej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prawo użytkowania wieczystego do udziału wynoszącego 0,6520 części zabudowanego gruntu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o pow. 405 m</w:t>
      </w:r>
      <w:r w:rsidRPr="00F30CB6">
        <w:rPr>
          <w:rStyle w:val="FontStyle14"/>
          <w:rFonts w:ascii="Arial" w:hAnsi="Arial" w:cs="Arial"/>
          <w:sz w:val="28"/>
          <w:szCs w:val="28"/>
          <w:vertAlign w:val="superscript"/>
        </w:rPr>
        <w:t>2</w:t>
      </w:r>
      <w:r w:rsidRPr="00F30CB6">
        <w:rPr>
          <w:rStyle w:val="FontStyle14"/>
          <w:rFonts w:ascii="Arial" w:hAnsi="Arial" w:cs="Arial"/>
          <w:sz w:val="28"/>
          <w:szCs w:val="28"/>
        </w:rPr>
        <w:t>, oznaczonego jako działka ew. nr  z obrębu,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położonego</w:t>
      </w:r>
      <w:r w:rsidR="00F30CB6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w Warszawie przy ul. Franciszka Salezego 1, dla którego Sąd Rejonowy dla W</w:t>
      </w:r>
      <w:r w:rsidR="00306901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M</w:t>
      </w:r>
      <w:r w:rsidR="00306901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 xml:space="preserve">w </w:t>
      </w:r>
      <w:proofErr w:type="spellStart"/>
      <w:r w:rsidRPr="00F30CB6">
        <w:rPr>
          <w:rStyle w:val="FontStyle14"/>
          <w:rFonts w:ascii="Arial" w:hAnsi="Arial" w:cs="Arial"/>
          <w:sz w:val="28"/>
          <w:szCs w:val="28"/>
        </w:rPr>
        <w:t>W</w:t>
      </w:r>
      <w:proofErr w:type="spellEnd"/>
      <w:r w:rsidR="00306901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prowadzi księgę wieczystą nr</w:t>
      </w:r>
      <w:r w:rsidR="00306901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h</w:t>
      </w:r>
      <w:r w:rsidR="00306901">
        <w:rPr>
          <w:rStyle w:val="FontStyle14"/>
          <w:rFonts w:ascii="Arial" w:hAnsi="Arial" w:cs="Arial"/>
          <w:sz w:val="28"/>
          <w:szCs w:val="28"/>
        </w:rPr>
        <w:t>i</w:t>
      </w:r>
      <w:r w:rsidRPr="00F30CB6">
        <w:rPr>
          <w:rStyle w:val="FontStyle14"/>
          <w:rFonts w:ascii="Arial" w:hAnsi="Arial" w:cs="Arial"/>
          <w:sz w:val="28"/>
          <w:szCs w:val="28"/>
        </w:rPr>
        <w:t>p</w:t>
      </w:r>
      <w:r w:rsidR="00306901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F30CB6">
        <w:rPr>
          <w:rStyle w:val="FontStyle14"/>
          <w:rFonts w:ascii="Arial" w:hAnsi="Arial" w:cs="Arial"/>
          <w:sz w:val="28"/>
          <w:szCs w:val="28"/>
        </w:rPr>
        <w:t>nr i</w:t>
      </w:r>
      <w:r w:rsidR="00306901">
        <w:rPr>
          <w:rStyle w:val="FontStyle14"/>
          <w:rFonts w:ascii="Arial" w:hAnsi="Arial" w:cs="Arial"/>
          <w:sz w:val="28"/>
          <w:szCs w:val="28"/>
        </w:rPr>
        <w:t xml:space="preserve"> .</w:t>
      </w:r>
    </w:p>
    <w:p w14:paraId="03D2D259" w14:textId="77777777" w:rsidR="00306901" w:rsidRDefault="00000000" w:rsidP="00306901">
      <w:pPr>
        <w:pStyle w:val="Style8"/>
        <w:widowControl/>
        <w:spacing w:before="216" w:after="480" w:line="360" w:lineRule="auto"/>
        <w:ind w:firstLine="0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16"/>
          <w:rFonts w:ascii="Arial" w:hAnsi="Arial" w:cs="Arial"/>
          <w:b w:val="0"/>
          <w:bCs w:val="0"/>
          <w:sz w:val="28"/>
          <w:szCs w:val="28"/>
        </w:rPr>
        <w:t>Przewodniczący Komisji</w:t>
      </w:r>
    </w:p>
    <w:p w14:paraId="4D3AE10D" w14:textId="7E865E0B" w:rsidR="000D4459" w:rsidRPr="00F30CB6" w:rsidRDefault="00000000" w:rsidP="00306901">
      <w:pPr>
        <w:pStyle w:val="Style8"/>
        <w:widowControl/>
        <w:spacing w:before="216" w:after="480" w:line="360" w:lineRule="auto"/>
        <w:ind w:firstLine="0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16"/>
          <w:rFonts w:ascii="Arial" w:hAnsi="Arial" w:cs="Arial"/>
          <w:b w:val="0"/>
          <w:bCs w:val="0"/>
          <w:sz w:val="28"/>
          <w:szCs w:val="28"/>
        </w:rPr>
        <w:t xml:space="preserve"> Sebastian Kaleta</w:t>
      </w:r>
    </w:p>
    <w:p w14:paraId="1F80BADC" w14:textId="77777777" w:rsidR="000D4459" w:rsidRPr="00F30CB6" w:rsidRDefault="00000000" w:rsidP="00306901">
      <w:pPr>
        <w:pStyle w:val="Nagwek1"/>
        <w:rPr>
          <w:rStyle w:val="FontStyle19"/>
          <w:rFonts w:ascii="Arial" w:hAnsi="Arial" w:cs="Arial"/>
          <w:sz w:val="28"/>
          <w:szCs w:val="28"/>
        </w:rPr>
      </w:pPr>
      <w:r w:rsidRPr="00F30CB6">
        <w:rPr>
          <w:rStyle w:val="FontStyle19"/>
          <w:rFonts w:ascii="Arial" w:hAnsi="Arial" w:cs="Arial"/>
          <w:sz w:val="28"/>
          <w:szCs w:val="28"/>
        </w:rPr>
        <w:t>POUCZENIE:</w:t>
      </w:r>
    </w:p>
    <w:p w14:paraId="288D3D06" w14:textId="77777777" w:rsidR="000D4459" w:rsidRPr="00F30CB6" w:rsidRDefault="00000000" w:rsidP="00306901">
      <w:pPr>
        <w:pStyle w:val="Style10"/>
        <w:widowControl/>
        <w:numPr>
          <w:ilvl w:val="0"/>
          <w:numId w:val="2"/>
        </w:numPr>
        <w:tabs>
          <w:tab w:val="left" w:pos="209"/>
        </w:tabs>
        <w:spacing w:before="374" w:after="480" w:line="360" w:lineRule="auto"/>
        <w:jc w:val="left"/>
        <w:rPr>
          <w:rStyle w:val="FontStyle20"/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20"/>
          <w:rFonts w:ascii="Arial" w:hAnsi="Arial" w:cs="Arial"/>
          <w:b w:val="0"/>
          <w:bCs w:val="0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4D6AE45F" w14:textId="77777777" w:rsidR="000D4459" w:rsidRPr="00F30CB6" w:rsidRDefault="00000000" w:rsidP="00306901">
      <w:pPr>
        <w:pStyle w:val="Style10"/>
        <w:widowControl/>
        <w:numPr>
          <w:ilvl w:val="0"/>
          <w:numId w:val="2"/>
        </w:numPr>
        <w:tabs>
          <w:tab w:val="left" w:pos="209"/>
        </w:tabs>
        <w:spacing w:after="480" w:line="360" w:lineRule="auto"/>
        <w:jc w:val="left"/>
        <w:rPr>
          <w:rStyle w:val="FontStyle20"/>
          <w:rFonts w:ascii="Arial" w:hAnsi="Arial" w:cs="Arial"/>
          <w:b w:val="0"/>
          <w:bCs w:val="0"/>
          <w:sz w:val="28"/>
          <w:szCs w:val="28"/>
        </w:rPr>
      </w:pPr>
      <w:r w:rsidRPr="00F30CB6">
        <w:rPr>
          <w:rStyle w:val="FontStyle20"/>
          <w:rFonts w:ascii="Arial" w:hAnsi="Arial" w:cs="Arial"/>
          <w:b w:val="0"/>
          <w:bCs w:val="0"/>
          <w:sz w:val="28"/>
          <w:szCs w:val="28"/>
        </w:rPr>
        <w:lastRenderedPageBreak/>
        <w:t xml:space="preserve">Zgodnie z art. </w:t>
      </w:r>
      <w:r w:rsidRPr="00F30CB6">
        <w:rPr>
          <w:rStyle w:val="FontStyle20"/>
          <w:rFonts w:ascii="Arial" w:hAnsi="Arial" w:cs="Arial"/>
          <w:b w:val="0"/>
          <w:bCs w:val="0"/>
          <w:spacing w:val="40"/>
          <w:sz w:val="28"/>
          <w:szCs w:val="28"/>
        </w:rPr>
        <w:t>11</w:t>
      </w:r>
      <w:r w:rsidRPr="00F30CB6">
        <w:rPr>
          <w:rStyle w:val="FontStyle20"/>
          <w:rFonts w:ascii="Arial" w:hAnsi="Arial" w:cs="Arial"/>
          <w:b w:val="0"/>
          <w:bCs w:val="0"/>
          <w:sz w:val="28"/>
          <w:szCs w:val="28"/>
        </w:rPr>
        <w:t xml:space="preserve"> ust. 2 ustawy z dnia 9 marca 2017 r. o szczególnych zasadach usuwania skutków prawnych decyzji reprywatyzacyjnych dotyczących nieruchomości warszawskich, wydanych z naruszeniem prawa (Dz.U. z 2021 r. poz. 795) Społeczna Rada wydaje opinię w terminie 14 dni od dnia otrzymania wniosku Komisji ojej wydanie. Na wniosek Społecznej Rady przewodniczący Komisji może przedłużyć termin do wydania opinii.</w:t>
      </w:r>
    </w:p>
    <w:p w14:paraId="0F7269E9" w14:textId="16D5DF18" w:rsidR="00F4576B" w:rsidRDefault="00F4576B">
      <w:pPr>
        <w:pStyle w:val="Style11"/>
        <w:widowControl/>
        <w:spacing w:before="22"/>
        <w:ind w:right="6055"/>
        <w:rPr>
          <w:rStyle w:val="FontStyle21"/>
        </w:rPr>
      </w:pPr>
    </w:p>
    <w:sectPr w:rsidR="00F4576B">
      <w:type w:val="continuous"/>
      <w:pgSz w:w="11905" w:h="16837"/>
      <w:pgMar w:top="865" w:right="1387" w:bottom="779" w:left="14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D357" w14:textId="77777777" w:rsidR="00B672E5" w:rsidRDefault="00B672E5">
      <w:r>
        <w:separator/>
      </w:r>
    </w:p>
  </w:endnote>
  <w:endnote w:type="continuationSeparator" w:id="0">
    <w:p w14:paraId="241756CC" w14:textId="77777777" w:rsidR="00B672E5" w:rsidRDefault="00B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23F9" w14:textId="77777777" w:rsidR="00B672E5" w:rsidRDefault="00B672E5">
      <w:r>
        <w:separator/>
      </w:r>
    </w:p>
  </w:footnote>
  <w:footnote w:type="continuationSeparator" w:id="0">
    <w:p w14:paraId="4F07886A" w14:textId="77777777" w:rsidR="00B672E5" w:rsidRDefault="00B6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6D7"/>
    <w:multiLevelType w:val="hybridMultilevel"/>
    <w:tmpl w:val="42CC0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545C6A"/>
    <w:multiLevelType w:val="singleLevel"/>
    <w:tmpl w:val="D478B9A6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 w16cid:durableId="1433471229">
    <w:abstractNumId w:val="1"/>
  </w:num>
  <w:num w:numId="2" w16cid:durableId="108425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6B"/>
    <w:rsid w:val="000D4459"/>
    <w:rsid w:val="00306901"/>
    <w:rsid w:val="003E4BDB"/>
    <w:rsid w:val="005579DC"/>
    <w:rsid w:val="0073490B"/>
    <w:rsid w:val="007802AA"/>
    <w:rsid w:val="0098039D"/>
    <w:rsid w:val="00B672E5"/>
    <w:rsid w:val="00F30CB6"/>
    <w:rsid w:val="00F4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2B89A"/>
  <w14:defaultImageDpi w14:val="0"/>
  <w15:docId w15:val="{4BF255BF-353B-43D6-8999-9CA08B57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C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425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5" w:lineRule="exact"/>
      <w:ind w:firstLine="706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0" w:lineRule="exact"/>
      <w:ind w:hanging="346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42" w:lineRule="exact"/>
      <w:jc w:val="both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Pr>
      <w:rFonts w:ascii="Century Gothic" w:hAnsi="Century Gothic" w:cs="Century Gothic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Pr>
      <w:rFonts w:ascii="Arial Black" w:hAnsi="Arial Black" w:cs="Arial Black"/>
      <w:sz w:val="12"/>
      <w:szCs w:val="12"/>
    </w:rPr>
  </w:style>
  <w:style w:type="character" w:customStyle="1" w:styleId="FontStyle18">
    <w:name w:val="Font Style18"/>
    <w:uiPriority w:val="99"/>
    <w:rPr>
      <w:rFonts w:ascii="Arial Black" w:hAnsi="Arial Black" w:cs="Arial Black"/>
      <w:sz w:val="12"/>
      <w:szCs w:val="1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Pr>
      <w:rFonts w:ascii="Arial Black" w:hAnsi="Arial Black" w:cs="Arial Black"/>
      <w:sz w:val="12"/>
      <w:szCs w:val="1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uiPriority w:val="99"/>
    <w:rPr>
      <w:rFonts w:ascii="Century Gothic" w:hAnsi="Century Gothic" w:cs="Century Gothic"/>
      <w:sz w:val="10"/>
      <w:szCs w:val="10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30CB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do Społecznej Rady</dc:title>
  <dc:subject/>
  <dc:creator>Warchoł Marcin  (DPA)</dc:creator>
  <cp:keywords/>
  <dc:description/>
  <cp:lastModifiedBy>Warchoł Marcin  (DPA)</cp:lastModifiedBy>
  <cp:revision>4</cp:revision>
  <dcterms:created xsi:type="dcterms:W3CDTF">2022-11-03T12:04:00Z</dcterms:created>
  <dcterms:modified xsi:type="dcterms:W3CDTF">2022-11-03T12:38:00Z</dcterms:modified>
</cp:coreProperties>
</file>