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34C311C4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Warszawa, </w:t>
      </w:r>
      <w:r w:rsidR="00A7632F">
        <w:rPr>
          <w:rFonts w:ascii="Arial" w:hAnsi="Arial" w:cs="Arial"/>
          <w:bCs/>
          <w:sz w:val="28"/>
          <w:szCs w:val="28"/>
        </w:rPr>
        <w:t>1</w:t>
      </w:r>
      <w:r w:rsidR="007F2AA5">
        <w:rPr>
          <w:rFonts w:ascii="Arial" w:hAnsi="Arial" w:cs="Arial"/>
          <w:bCs/>
          <w:sz w:val="28"/>
          <w:szCs w:val="28"/>
        </w:rPr>
        <w:t>9</w:t>
      </w:r>
      <w:r w:rsidR="00A7632F">
        <w:rPr>
          <w:rFonts w:ascii="Arial" w:hAnsi="Arial" w:cs="Arial"/>
          <w:bCs/>
          <w:sz w:val="28"/>
          <w:szCs w:val="28"/>
        </w:rPr>
        <w:t xml:space="preserve"> grudnia </w:t>
      </w:r>
      <w:r w:rsidR="00962901" w:rsidRPr="00720676">
        <w:rPr>
          <w:rFonts w:ascii="Arial" w:hAnsi="Arial" w:cs="Arial"/>
          <w:bCs/>
          <w:sz w:val="28"/>
          <w:szCs w:val="28"/>
        </w:rPr>
        <w:t>202</w:t>
      </w:r>
      <w:r w:rsidR="00DE5BBE" w:rsidRPr="00720676">
        <w:rPr>
          <w:rFonts w:ascii="Arial" w:hAnsi="Arial" w:cs="Arial"/>
          <w:bCs/>
          <w:sz w:val="28"/>
          <w:szCs w:val="28"/>
        </w:rPr>
        <w:t>2</w:t>
      </w:r>
      <w:r w:rsidR="00962901" w:rsidRPr="00720676">
        <w:rPr>
          <w:rFonts w:ascii="Arial" w:hAnsi="Arial" w:cs="Arial"/>
          <w:bCs/>
          <w:sz w:val="28"/>
          <w:szCs w:val="28"/>
        </w:rPr>
        <w:t xml:space="preserve"> </w:t>
      </w:r>
      <w:r w:rsidRPr="00720676">
        <w:rPr>
          <w:rFonts w:ascii="Arial" w:hAnsi="Arial" w:cs="Arial"/>
          <w:bCs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3A1E1C75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7F2AA5">
        <w:rPr>
          <w:rFonts w:ascii="Arial" w:hAnsi="Arial" w:cs="Arial"/>
          <w:bCs/>
          <w:sz w:val="28"/>
          <w:szCs w:val="28"/>
        </w:rPr>
        <w:t>79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2546F0C6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</w:t>
      </w:r>
      <w:r w:rsidR="007F2AA5">
        <w:rPr>
          <w:rFonts w:ascii="Arial" w:hAnsi="Arial" w:cs="Arial"/>
          <w:bCs/>
          <w:sz w:val="28"/>
          <w:szCs w:val="28"/>
        </w:rPr>
        <w:t>33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0707DC">
      <w:pPr>
        <w:rPr>
          <w:rFonts w:eastAsia="Calibri"/>
          <w:lang w:eastAsia="en-US"/>
        </w:rPr>
      </w:pPr>
    </w:p>
    <w:p w14:paraId="1F6AB12C" w14:textId="5D013EE8" w:rsidR="00740A98" w:rsidRPr="00740A98" w:rsidRDefault="00DB73D8" w:rsidP="000707DC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740A98">
        <w:rPr>
          <w:rFonts w:ascii="Arial" w:hAnsi="Arial" w:cs="Arial"/>
          <w:bCs/>
          <w:sz w:val="28"/>
          <w:szCs w:val="28"/>
        </w:rPr>
        <w:t>21</w:t>
      </w:r>
      <w:r w:rsidRPr="00740A98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740A98">
        <w:rPr>
          <w:rFonts w:ascii="Arial" w:hAnsi="Arial" w:cs="Arial"/>
          <w:bCs/>
          <w:sz w:val="28"/>
          <w:szCs w:val="28"/>
        </w:rPr>
        <w:t xml:space="preserve"> 795</w:t>
      </w:r>
      <w:r w:rsidRPr="00740A98">
        <w:rPr>
          <w:rFonts w:ascii="Arial" w:hAnsi="Arial" w:cs="Arial"/>
          <w:bCs/>
          <w:sz w:val="28"/>
          <w:szCs w:val="28"/>
        </w:rPr>
        <w:t>)</w:t>
      </w:r>
      <w:r w:rsidRPr="00740A98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 </w:t>
      </w:r>
      <w:r w:rsidRPr="00740A98">
        <w:rPr>
          <w:rFonts w:ascii="Arial" w:hAnsi="Arial" w:cs="Arial"/>
          <w:bCs/>
          <w:sz w:val="28"/>
          <w:szCs w:val="28"/>
        </w:rPr>
        <w:t>Prezydenta m.st. Warszawy z dnia</w:t>
      </w:r>
      <w:r w:rsidR="00740A98" w:rsidRPr="00740A98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740A98">
        <w:rPr>
          <w:rFonts w:ascii="Arial" w:eastAsia="Calibri" w:hAnsi="Arial" w:cs="Arial"/>
          <w:sz w:val="28"/>
          <w:szCs w:val="28"/>
          <w:lang w:eastAsia="en-US"/>
        </w:rPr>
        <w:t xml:space="preserve">                      </w:t>
      </w:r>
      <w:r w:rsidR="00740A98" w:rsidRPr="00740A98">
        <w:rPr>
          <w:rFonts w:ascii="Arial" w:eastAsia="Calibri" w:hAnsi="Arial" w:cs="Arial"/>
          <w:sz w:val="28"/>
          <w:szCs w:val="28"/>
          <w:lang w:eastAsia="en-US"/>
        </w:rPr>
        <w:t xml:space="preserve">28 maja 2003 r. nr 417/2003 zmieniającej decyzję Prezydenta                                      m.st. Warszawy z dnia 8 października 1998 r. nr 221/98 dot. nieruchomości położonej </w:t>
      </w:r>
      <w:r w:rsidR="00202276">
        <w:rPr>
          <w:rFonts w:ascii="Arial" w:eastAsia="Calibri" w:hAnsi="Arial" w:cs="Arial"/>
          <w:sz w:val="28"/>
          <w:szCs w:val="28"/>
          <w:lang w:eastAsia="en-US"/>
        </w:rPr>
        <w:t xml:space="preserve">w Warszawie </w:t>
      </w:r>
      <w:r w:rsidR="00740A98" w:rsidRPr="00740A98">
        <w:rPr>
          <w:rFonts w:ascii="Arial" w:eastAsia="Calibri" w:hAnsi="Arial" w:cs="Arial"/>
          <w:sz w:val="28"/>
          <w:szCs w:val="28"/>
          <w:lang w:eastAsia="en-US"/>
        </w:rPr>
        <w:t>przy ul. Olkuskiej 9</w:t>
      </w:r>
      <w:r w:rsidR="00740A98" w:rsidRPr="00740A98">
        <w:rPr>
          <w:rFonts w:ascii="Arial" w:hAnsi="Arial" w:cs="Arial"/>
          <w:sz w:val="28"/>
          <w:szCs w:val="28"/>
        </w:rPr>
        <w:t>,</w:t>
      </w:r>
      <w:r w:rsidR="00740A98" w:rsidRPr="00740A98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740A98" w:rsidRPr="00740A98">
        <w:rPr>
          <w:rFonts w:ascii="Arial" w:hAnsi="Arial" w:cs="Arial"/>
          <w:sz w:val="28"/>
          <w:szCs w:val="28"/>
        </w:rPr>
        <w:t xml:space="preserve">do dnia </w:t>
      </w:r>
      <w:r w:rsidR="00202276">
        <w:rPr>
          <w:rFonts w:ascii="Arial" w:hAnsi="Arial" w:cs="Arial"/>
          <w:sz w:val="28"/>
          <w:szCs w:val="28"/>
        </w:rPr>
        <w:t xml:space="preserve">                   </w:t>
      </w:r>
      <w:r w:rsidR="00740A98" w:rsidRPr="00740A98">
        <w:rPr>
          <w:rFonts w:ascii="Arial" w:hAnsi="Arial" w:cs="Arial"/>
          <w:sz w:val="28"/>
          <w:szCs w:val="28"/>
        </w:rPr>
        <w:t>26 lutego 2023 roku, z uwagi na szczególnie skomplikowany stan sprawy, obszerny materiał dowodowy oraz konieczność zapewnienia stronom czynnego udziału w postępowaniu.</w:t>
      </w:r>
      <w:r w:rsidR="00740A98" w:rsidRPr="00740A98">
        <w:rPr>
          <w:rFonts w:eastAsia="Calibri"/>
          <w:lang w:eastAsia="en-US"/>
        </w:rPr>
        <w:t xml:space="preserve"> </w:t>
      </w: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0707DC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0707DC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0707DC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0707DC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0707DC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0707DC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0707DC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0707DC"/>
    <w:rsid w:val="00154E80"/>
    <w:rsid w:val="00202276"/>
    <w:rsid w:val="002142EC"/>
    <w:rsid w:val="002742B7"/>
    <w:rsid w:val="003304A1"/>
    <w:rsid w:val="00355893"/>
    <w:rsid w:val="00497E29"/>
    <w:rsid w:val="004C0038"/>
    <w:rsid w:val="00585FB3"/>
    <w:rsid w:val="00597869"/>
    <w:rsid w:val="00597CAF"/>
    <w:rsid w:val="0064752D"/>
    <w:rsid w:val="00690BA1"/>
    <w:rsid w:val="006E5BDF"/>
    <w:rsid w:val="0071279D"/>
    <w:rsid w:val="00720676"/>
    <w:rsid w:val="00740A98"/>
    <w:rsid w:val="007701B1"/>
    <w:rsid w:val="007A2133"/>
    <w:rsid w:val="007D51A4"/>
    <w:rsid w:val="007E32A4"/>
    <w:rsid w:val="007F1799"/>
    <w:rsid w:val="007F2AA5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10</cp:revision>
  <cp:lastPrinted>2022-08-12T09:58:00Z</cp:lastPrinted>
  <dcterms:created xsi:type="dcterms:W3CDTF">2022-08-12T09:54:00Z</dcterms:created>
  <dcterms:modified xsi:type="dcterms:W3CDTF">2022-12-21T08:02:00Z</dcterms:modified>
</cp:coreProperties>
</file>