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253" w:rsidRPr="00F47D72" w:rsidRDefault="00454253" w:rsidP="00454253">
      <w:pPr>
        <w:pStyle w:val="Tekstpodstawowy3"/>
        <w:spacing w:before="0" w:line="276" w:lineRule="auto"/>
        <w:jc w:val="right"/>
        <w:rPr>
          <w:rFonts w:ascii="Arial" w:hAnsi="Arial" w:cs="Arial"/>
          <w:bCs/>
          <w:i w:val="0"/>
          <w:color w:val="000000" w:themeColor="text1"/>
          <w:sz w:val="20"/>
          <w:szCs w:val="20"/>
        </w:rPr>
      </w:pPr>
      <w:r w:rsidRPr="00F47D72">
        <w:rPr>
          <w:rFonts w:ascii="Arial" w:hAnsi="Arial" w:cs="Arial"/>
          <w:bCs/>
          <w:i w:val="0"/>
          <w:color w:val="000000" w:themeColor="text1"/>
          <w:sz w:val="20"/>
          <w:szCs w:val="20"/>
        </w:rPr>
        <w:t>Zał</w:t>
      </w:r>
      <w:r>
        <w:rPr>
          <w:rFonts w:ascii="Arial" w:hAnsi="Arial" w:cs="Arial"/>
          <w:bCs/>
          <w:i w:val="0"/>
          <w:color w:val="000000" w:themeColor="text1"/>
          <w:sz w:val="20"/>
          <w:szCs w:val="20"/>
        </w:rPr>
        <w:t xml:space="preserve">ącznik nr 1 </w:t>
      </w:r>
    </w:p>
    <w:p w:rsidR="00454253" w:rsidRPr="00F47D72" w:rsidRDefault="00454253" w:rsidP="00454253">
      <w:pPr>
        <w:pStyle w:val="Tekstpodstawowy3"/>
        <w:spacing w:before="0" w:line="276" w:lineRule="auto"/>
        <w:rPr>
          <w:rFonts w:ascii="Arial" w:hAnsi="Arial" w:cs="Arial"/>
          <w:b/>
          <w:bCs/>
          <w:i w:val="0"/>
          <w:color w:val="000000" w:themeColor="text1"/>
          <w:sz w:val="20"/>
          <w:szCs w:val="20"/>
        </w:rPr>
      </w:pPr>
    </w:p>
    <w:p w:rsidR="00454253" w:rsidRPr="00F47D72" w:rsidRDefault="00454253" w:rsidP="00454253">
      <w:pPr>
        <w:pStyle w:val="Tekstpodstawowy3"/>
        <w:spacing w:before="0" w:line="276" w:lineRule="auto"/>
        <w:jc w:val="center"/>
        <w:rPr>
          <w:rFonts w:ascii="Arial" w:hAnsi="Arial" w:cs="Arial"/>
          <w:b/>
          <w:bCs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i w:val="0"/>
          <w:color w:val="000000" w:themeColor="text1"/>
          <w:sz w:val="20"/>
          <w:szCs w:val="20"/>
        </w:rPr>
        <w:t>Opis przedmiotu zamówienia</w:t>
      </w:r>
    </w:p>
    <w:p w:rsidR="00454253" w:rsidRPr="00F47D72" w:rsidRDefault="00454253" w:rsidP="0045425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</w:p>
    <w:p w:rsidR="00454253" w:rsidRPr="00F47D72" w:rsidRDefault="00454253" w:rsidP="00454253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b/>
          <w:iCs/>
          <w:color w:val="000000" w:themeColor="text1"/>
          <w:sz w:val="20"/>
          <w:szCs w:val="20"/>
          <w:u w:val="single"/>
          <w:lang w:eastAsia="en-US"/>
        </w:rPr>
      </w:pPr>
      <w:r w:rsidRPr="00F47D72">
        <w:rPr>
          <w:rFonts w:ascii="Arial" w:hAnsi="Arial" w:cs="Arial"/>
          <w:b/>
          <w:iCs/>
          <w:color w:val="000000" w:themeColor="text1"/>
          <w:sz w:val="20"/>
          <w:szCs w:val="20"/>
          <w:u w:val="single"/>
          <w:lang w:eastAsia="en-US"/>
        </w:rPr>
        <w:t>Języki obce, których dotyczy prz</w:t>
      </w:r>
      <w:r>
        <w:rPr>
          <w:rFonts w:ascii="Arial" w:hAnsi="Arial" w:cs="Arial"/>
          <w:b/>
          <w:iCs/>
          <w:color w:val="000000" w:themeColor="text1"/>
          <w:sz w:val="20"/>
          <w:szCs w:val="20"/>
          <w:u w:val="single"/>
          <w:lang w:eastAsia="en-US"/>
        </w:rPr>
        <w:t>edmiot zamówienia w został</w:t>
      </w:r>
      <w:bookmarkStart w:id="0" w:name="_GoBack"/>
      <w:bookmarkEnd w:id="0"/>
      <w:r>
        <w:rPr>
          <w:rFonts w:ascii="Arial" w:hAnsi="Arial" w:cs="Arial"/>
          <w:b/>
          <w:iCs/>
          <w:color w:val="000000" w:themeColor="text1"/>
          <w:sz w:val="20"/>
          <w:szCs w:val="20"/>
          <w:u w:val="single"/>
          <w:lang w:eastAsia="en-US"/>
        </w:rPr>
        <w:t xml:space="preserve"> podzielony</w:t>
      </w:r>
      <w:r w:rsidRPr="00F47D72">
        <w:rPr>
          <w:rFonts w:ascii="Arial" w:hAnsi="Arial" w:cs="Arial"/>
          <w:b/>
          <w:iCs/>
          <w:color w:val="000000" w:themeColor="text1"/>
          <w:sz w:val="20"/>
          <w:szCs w:val="20"/>
          <w:u w:val="single"/>
          <w:lang w:eastAsia="en-US"/>
        </w:rPr>
        <w:t xml:space="preserve"> na 3 grupy:</w:t>
      </w:r>
    </w:p>
    <w:p w:rsidR="00454253" w:rsidRPr="00F47D72" w:rsidRDefault="00454253" w:rsidP="00454253">
      <w:pPr>
        <w:autoSpaceDE w:val="0"/>
        <w:autoSpaceDN w:val="0"/>
        <w:adjustRightInd w:val="0"/>
        <w:spacing w:line="276" w:lineRule="auto"/>
        <w:ind w:left="708"/>
        <w:jc w:val="both"/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</w:pPr>
    </w:p>
    <w:tbl>
      <w:tblPr>
        <w:tblStyle w:val="Tabela-Siatka"/>
        <w:tblW w:w="8947" w:type="dxa"/>
        <w:tblInd w:w="392" w:type="dxa"/>
        <w:tblLook w:val="04A0" w:firstRow="1" w:lastRow="0" w:firstColumn="1" w:lastColumn="0" w:noHBand="0" w:noVBand="1"/>
      </w:tblPr>
      <w:tblGrid>
        <w:gridCol w:w="2130"/>
        <w:gridCol w:w="3693"/>
        <w:gridCol w:w="3124"/>
      </w:tblGrid>
      <w:tr w:rsidR="00454253" w:rsidRPr="00F47D72" w:rsidTr="00DE7087">
        <w:trPr>
          <w:trHeight w:val="230"/>
        </w:trPr>
        <w:tc>
          <w:tcPr>
            <w:tcW w:w="2130" w:type="dxa"/>
            <w:tcBorders>
              <w:bottom w:val="single" w:sz="4" w:space="0" w:color="auto"/>
            </w:tcBorders>
          </w:tcPr>
          <w:p w:rsidR="00454253" w:rsidRPr="00F47D72" w:rsidRDefault="00454253" w:rsidP="00DE70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F47D72"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  <w:lang w:eastAsia="en-US"/>
              </w:rPr>
              <w:t>Grupa A</w:t>
            </w:r>
          </w:p>
        </w:tc>
        <w:tc>
          <w:tcPr>
            <w:tcW w:w="3693" w:type="dxa"/>
            <w:tcBorders>
              <w:bottom w:val="single" w:sz="4" w:space="0" w:color="auto"/>
            </w:tcBorders>
          </w:tcPr>
          <w:p w:rsidR="00454253" w:rsidRPr="00F47D72" w:rsidRDefault="00454253" w:rsidP="00DE70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F47D72"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  <w:lang w:eastAsia="en-US"/>
              </w:rPr>
              <w:t>Grupa B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:rsidR="00454253" w:rsidRPr="00F47D72" w:rsidRDefault="00454253" w:rsidP="00DE70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F47D72"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  <w:lang w:eastAsia="en-US"/>
              </w:rPr>
              <w:t>Grupa C</w:t>
            </w:r>
          </w:p>
        </w:tc>
      </w:tr>
      <w:tr w:rsidR="00454253" w:rsidRPr="00F47D72" w:rsidTr="00DE7087">
        <w:trPr>
          <w:trHeight w:val="2142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53" w:rsidRPr="00F47D72" w:rsidRDefault="00454253" w:rsidP="00DE70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</w:p>
          <w:p w:rsidR="00454253" w:rsidRPr="00F47D72" w:rsidRDefault="00454253" w:rsidP="00DE70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F47D72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eastAsia="en-US"/>
              </w:rPr>
              <w:t>angielski</w:t>
            </w:r>
            <w:proofErr w:type="gramEnd"/>
          </w:p>
          <w:p w:rsidR="00454253" w:rsidRPr="00F47D72" w:rsidRDefault="00454253" w:rsidP="00DE70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F47D72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eastAsia="en-US"/>
              </w:rPr>
              <w:t>francuski</w:t>
            </w:r>
            <w:proofErr w:type="gramEnd"/>
          </w:p>
          <w:p w:rsidR="00454253" w:rsidRPr="00F47D72" w:rsidRDefault="00454253" w:rsidP="00DE70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F47D72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eastAsia="en-US"/>
              </w:rPr>
              <w:t>hiszpański</w:t>
            </w:r>
            <w:proofErr w:type="gramEnd"/>
          </w:p>
          <w:p w:rsidR="00454253" w:rsidRPr="00F47D72" w:rsidRDefault="00454253" w:rsidP="00DE70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F47D72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eastAsia="en-US"/>
              </w:rPr>
              <w:t>niemiecki</w:t>
            </w:r>
            <w:proofErr w:type="gramEnd"/>
          </w:p>
          <w:p w:rsidR="00454253" w:rsidRPr="00F47D72" w:rsidRDefault="00454253" w:rsidP="00DE70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F47D72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eastAsia="en-US"/>
              </w:rPr>
              <w:t>rosyjski</w:t>
            </w:r>
            <w:proofErr w:type="gramEnd"/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53" w:rsidRPr="00F47D72" w:rsidRDefault="00454253" w:rsidP="00DE70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</w:p>
          <w:p w:rsidR="00454253" w:rsidRPr="00F47D72" w:rsidRDefault="00454253" w:rsidP="00DE70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F47D72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eastAsia="en-US"/>
              </w:rPr>
              <w:t>albański</w:t>
            </w:r>
            <w:proofErr w:type="gramEnd"/>
            <w:r w:rsidRPr="00F47D72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eastAsia="en-US"/>
              </w:rPr>
              <w:t>, białoruski, bośniacki, bułgarski, chorw</w:t>
            </w: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eastAsia="en-US"/>
              </w:rPr>
              <w:t>acki, czeski, duński, estoński</w:t>
            </w:r>
            <w:r w:rsidRPr="00F47D72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eastAsia="en-US"/>
              </w:rPr>
              <w:t>, fiński, grecki, litewski, łotewski, macedoński, mołdawski, niderlandzki, norweski, portugalski, rumuński, słowacki, słoweński, szwedzki, turecki, ukraiński, węgierski, włoski</w:t>
            </w:r>
          </w:p>
          <w:p w:rsidR="00454253" w:rsidRPr="00F47D72" w:rsidRDefault="00454253" w:rsidP="00DE70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</w:p>
          <w:p w:rsidR="00454253" w:rsidRPr="00F47D72" w:rsidRDefault="00454253" w:rsidP="00DE70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53" w:rsidRPr="00F47D72" w:rsidRDefault="00454253" w:rsidP="00DE70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</w:p>
          <w:p w:rsidR="00454253" w:rsidRPr="00A4764E" w:rsidRDefault="00454253" w:rsidP="00DE7087">
            <w:pPr>
              <w:pStyle w:val="Nagowek3"/>
              <w:jc w:val="center"/>
              <w:rPr>
                <w:b w:val="0"/>
                <w:sz w:val="20"/>
                <w:lang w:eastAsia="en-US"/>
              </w:rPr>
            </w:pPr>
            <w:proofErr w:type="gramStart"/>
            <w:r>
              <w:rPr>
                <w:b w:val="0"/>
                <w:sz w:val="20"/>
                <w:lang w:eastAsia="en-US"/>
              </w:rPr>
              <w:t>arabski</w:t>
            </w:r>
            <w:proofErr w:type="gramEnd"/>
            <w:r>
              <w:rPr>
                <w:b w:val="0"/>
                <w:sz w:val="20"/>
                <w:lang w:eastAsia="en-US"/>
              </w:rPr>
              <w:t xml:space="preserve">, chiński, </w:t>
            </w:r>
            <w:r w:rsidRPr="00A4764E">
              <w:rPr>
                <w:b w:val="0"/>
                <w:sz w:val="20"/>
                <w:lang w:eastAsia="en-US"/>
              </w:rPr>
              <w:t>g</w:t>
            </w:r>
            <w:r>
              <w:rPr>
                <w:b w:val="0"/>
                <w:sz w:val="20"/>
                <w:lang w:eastAsia="en-US"/>
              </w:rPr>
              <w:t xml:space="preserve">ruziński, hebrajski, koreański, </w:t>
            </w:r>
            <w:r w:rsidRPr="00A4764E">
              <w:rPr>
                <w:b w:val="0"/>
                <w:sz w:val="20"/>
                <w:lang w:eastAsia="en-US"/>
              </w:rPr>
              <w:t>japoński, mongolski, ormiański perski, uzbecki, wietnamski</w:t>
            </w:r>
          </w:p>
        </w:tc>
      </w:tr>
    </w:tbl>
    <w:p w:rsidR="00454253" w:rsidRPr="00F47D72" w:rsidRDefault="00454253" w:rsidP="00454253">
      <w:pPr>
        <w:pStyle w:val="Akapitzlist"/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</w:p>
    <w:p w:rsidR="00454253" w:rsidRPr="00F47D72" w:rsidRDefault="00454253" w:rsidP="00454253">
      <w:pPr>
        <w:tabs>
          <w:tab w:val="left" w:pos="708"/>
          <w:tab w:val="left" w:pos="6014"/>
        </w:tabs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F47D72">
        <w:rPr>
          <w:rFonts w:ascii="Arial" w:hAnsi="Arial" w:cs="Arial"/>
          <w:color w:val="000000" w:themeColor="text1"/>
          <w:sz w:val="20"/>
          <w:szCs w:val="20"/>
          <w:lang w:eastAsia="en-US"/>
        </w:rPr>
        <w:tab/>
      </w:r>
      <w:r>
        <w:rPr>
          <w:rFonts w:ascii="Arial" w:hAnsi="Arial" w:cs="Arial"/>
          <w:color w:val="000000" w:themeColor="text1"/>
          <w:sz w:val="20"/>
          <w:szCs w:val="20"/>
          <w:lang w:eastAsia="en-US"/>
        </w:rPr>
        <w:tab/>
      </w:r>
      <w:r>
        <w:rPr>
          <w:rFonts w:ascii="Arial" w:hAnsi="Arial" w:cs="Arial"/>
          <w:color w:val="000000" w:themeColor="text1"/>
          <w:sz w:val="20"/>
          <w:szCs w:val="20"/>
          <w:lang w:eastAsia="en-US"/>
        </w:rPr>
        <w:tab/>
      </w:r>
    </w:p>
    <w:p w:rsidR="00454253" w:rsidRDefault="00454253" w:rsidP="00454253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454253" w:rsidRDefault="00454253" w:rsidP="00454253">
      <w:pPr>
        <w:suppressAutoHyphens/>
        <w:spacing w:before="34"/>
        <w:jc w:val="both"/>
        <w:rPr>
          <w:rFonts w:ascii="Arial" w:eastAsia="Arial Unicode MS" w:hAnsi="Arial" w:cs="Arial"/>
          <w:color w:val="000000" w:themeColor="text1"/>
          <w:sz w:val="20"/>
          <w:szCs w:val="20"/>
          <w:lang w:eastAsia="ar-SA"/>
        </w:rPr>
      </w:pPr>
      <w:r>
        <w:rPr>
          <w:rFonts w:ascii="Arial" w:eastAsia="Arial Unicode MS" w:hAnsi="Arial" w:cs="Arial"/>
          <w:color w:val="000000" w:themeColor="text1"/>
          <w:sz w:val="20"/>
          <w:szCs w:val="20"/>
          <w:lang w:eastAsia="ar-SA"/>
        </w:rPr>
        <w:t>Przedmiotem zamówienia jest świadczenie usług tłumaczenia pisemnego zwykłego dokumentów przekazywanych przez Zamawiającego.</w:t>
      </w:r>
    </w:p>
    <w:p w:rsidR="00454253" w:rsidRDefault="00454253" w:rsidP="00454253">
      <w:pPr>
        <w:autoSpaceDE w:val="0"/>
        <w:autoSpaceDN w:val="0"/>
        <w:adjustRightInd w:val="0"/>
        <w:spacing w:before="235"/>
        <w:jc w:val="both"/>
        <w:rPr>
          <w:rFonts w:ascii="Arial" w:eastAsia="Arial Unicode MS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eastAsia="Arial Unicode MS" w:hAnsi="Arial" w:cs="Arial"/>
          <w:color w:val="000000" w:themeColor="text1"/>
          <w:sz w:val="20"/>
          <w:szCs w:val="20"/>
          <w:u w:val="single"/>
        </w:rPr>
        <w:t xml:space="preserve">Zakres tematyczny obejmuje tłumaczenia dla </w:t>
      </w:r>
      <w:r w:rsidR="0070153A">
        <w:rPr>
          <w:rFonts w:ascii="Arial" w:eastAsia="Arial Unicode MS" w:hAnsi="Arial" w:cs="Arial"/>
          <w:color w:val="000000" w:themeColor="text1"/>
          <w:sz w:val="20"/>
          <w:szCs w:val="20"/>
          <w:u w:val="single"/>
        </w:rPr>
        <w:t xml:space="preserve">departamentów i biur </w:t>
      </w:r>
      <w:r>
        <w:rPr>
          <w:rFonts w:ascii="Arial" w:eastAsia="Arial Unicode MS" w:hAnsi="Arial" w:cs="Arial"/>
          <w:color w:val="000000" w:themeColor="text1"/>
          <w:sz w:val="20"/>
          <w:szCs w:val="20"/>
          <w:u w:val="single"/>
        </w:rPr>
        <w:t xml:space="preserve">w Ministerstwie Sprawiedliwości, </w:t>
      </w:r>
      <w:r w:rsidR="0070153A">
        <w:rPr>
          <w:rFonts w:ascii="Arial" w:eastAsia="Arial Unicode MS" w:hAnsi="Arial" w:cs="Arial"/>
          <w:color w:val="000000" w:themeColor="text1"/>
          <w:sz w:val="20"/>
          <w:szCs w:val="20"/>
          <w:u w:val="single"/>
        </w:rPr>
        <w:t>a zwłaszcza:</w:t>
      </w:r>
    </w:p>
    <w:p w:rsidR="00454253" w:rsidRDefault="00454253" w:rsidP="0045425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Arial Unicode MS" w:hAnsi="Arial" w:cs="Arial"/>
          <w:color w:val="000000" w:themeColor="text1"/>
          <w:sz w:val="20"/>
          <w:szCs w:val="20"/>
        </w:rPr>
      </w:pPr>
      <w:proofErr w:type="gramStart"/>
      <w:r>
        <w:rPr>
          <w:rFonts w:ascii="Arial" w:eastAsia="Arial Unicode MS" w:hAnsi="Arial" w:cs="Arial"/>
          <w:color w:val="000000" w:themeColor="text1"/>
          <w:sz w:val="20"/>
          <w:szCs w:val="20"/>
        </w:rPr>
        <w:t>tłumaczenie</w:t>
      </w:r>
      <w:proofErr w:type="gramEnd"/>
      <w:r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 pisemne związane z negocjowaniem umów międzynarodowych z zakresu obrotu prawnego oraz współpracy w obszarze wymiaru sprawiedliwości, w tym w szczególności tłumaczenie tekstów projektów umów, dokumentów wymienianych w toku uzgodnień,</w:t>
      </w:r>
    </w:p>
    <w:p w:rsidR="00454253" w:rsidRDefault="00454253" w:rsidP="0045425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Arial Unicode MS" w:hAnsi="Arial" w:cs="Arial"/>
          <w:color w:val="000000" w:themeColor="text1"/>
          <w:sz w:val="20"/>
          <w:szCs w:val="20"/>
        </w:rPr>
      </w:pPr>
      <w:proofErr w:type="gramStart"/>
      <w:r>
        <w:rPr>
          <w:rFonts w:ascii="Arial" w:eastAsia="Arial Unicode MS" w:hAnsi="Arial" w:cs="Arial"/>
          <w:color w:val="000000" w:themeColor="text1"/>
          <w:sz w:val="20"/>
          <w:szCs w:val="20"/>
        </w:rPr>
        <w:t>tłumaczenie</w:t>
      </w:r>
      <w:proofErr w:type="gramEnd"/>
      <w:r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 pisemne aktów prawnych w całości lub w części, w szczególności tekstów prawa obcego na język polski oraz na języki obce,</w:t>
      </w:r>
    </w:p>
    <w:p w:rsidR="00454253" w:rsidRDefault="00454253" w:rsidP="0045425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Arial Unicode MS" w:hAnsi="Arial" w:cs="Arial"/>
          <w:color w:val="000000" w:themeColor="text1"/>
          <w:sz w:val="20"/>
          <w:szCs w:val="20"/>
        </w:rPr>
      </w:pPr>
      <w:proofErr w:type="gramStart"/>
      <w:r>
        <w:rPr>
          <w:rFonts w:ascii="Arial" w:eastAsia="Arial Unicode MS" w:hAnsi="Arial" w:cs="Arial"/>
          <w:color w:val="000000" w:themeColor="text1"/>
          <w:sz w:val="20"/>
          <w:szCs w:val="20"/>
        </w:rPr>
        <w:t>tłumaczenie</w:t>
      </w:r>
      <w:proofErr w:type="gramEnd"/>
      <w:r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 pisemne dokumentów urzędowych oraz tekstów prawniczych na język polski oraz na języki obce ze wszystkich grup językowych z zakresu współpracy Ministerstwa Sprawiedliwości oraz ministerstw sprawiedliwości państw obcych, </w:t>
      </w:r>
    </w:p>
    <w:p w:rsidR="00454253" w:rsidRDefault="00454253" w:rsidP="0045425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Arial Unicode MS" w:hAnsi="Arial" w:cs="Arial"/>
          <w:color w:val="000000" w:themeColor="text1"/>
          <w:sz w:val="20"/>
          <w:szCs w:val="20"/>
        </w:rPr>
      </w:pPr>
      <w:proofErr w:type="gramStart"/>
      <w:r>
        <w:rPr>
          <w:rFonts w:ascii="Arial" w:eastAsia="Arial Unicode MS" w:hAnsi="Arial" w:cs="Arial"/>
          <w:color w:val="000000" w:themeColor="text1"/>
          <w:sz w:val="20"/>
          <w:szCs w:val="20"/>
        </w:rPr>
        <w:t>tłumaczenie</w:t>
      </w:r>
      <w:proofErr w:type="gramEnd"/>
      <w:r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 pisemne dokumentów niezbędnych dla potrzeb międzynarodowych w postępowaniach arbitrażowych prowadzonych na podstawie umów o wzajemnym popieraniu i ochronie inwestycji, w których Rzeczpospolitą Polską reprezentuje Ministerstwo Sprawiedliwości,</w:t>
      </w:r>
    </w:p>
    <w:p w:rsidR="00454253" w:rsidRDefault="00454253" w:rsidP="0045425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Arial Unicode MS" w:hAnsi="Arial" w:cs="Arial"/>
          <w:color w:val="000000" w:themeColor="text1"/>
          <w:sz w:val="20"/>
          <w:szCs w:val="20"/>
        </w:rPr>
      </w:pPr>
      <w:proofErr w:type="gramStart"/>
      <w:r>
        <w:rPr>
          <w:rFonts w:ascii="Arial" w:eastAsia="Arial Unicode MS" w:hAnsi="Arial" w:cs="Arial"/>
          <w:color w:val="000000" w:themeColor="text1"/>
          <w:sz w:val="20"/>
          <w:szCs w:val="20"/>
        </w:rPr>
        <w:t>tłumaczenie</w:t>
      </w:r>
      <w:proofErr w:type="gramEnd"/>
      <w:r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 pisemne dokumentów z zakresu międzynarodowego obrotu prawnego.</w:t>
      </w:r>
    </w:p>
    <w:p w:rsidR="0070153A" w:rsidRDefault="0070153A" w:rsidP="0070153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Arial Unicode MS" w:hAnsi="Arial" w:cs="Arial"/>
          <w:color w:val="000000" w:themeColor="text1"/>
          <w:sz w:val="20"/>
          <w:szCs w:val="20"/>
        </w:rPr>
      </w:pPr>
      <w:proofErr w:type="gramStart"/>
      <w:r w:rsidRPr="00CF36CC">
        <w:rPr>
          <w:rFonts w:ascii="Arial" w:eastAsia="Arial Unicode MS" w:hAnsi="Arial" w:cs="Arial"/>
          <w:color w:val="000000" w:themeColor="text1"/>
          <w:sz w:val="20"/>
          <w:szCs w:val="20"/>
        </w:rPr>
        <w:t>tłumaczenie</w:t>
      </w:r>
      <w:proofErr w:type="gramEnd"/>
      <w:r w:rsidRPr="00CF36CC"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 pisemne związane z </w:t>
      </w:r>
      <w:r>
        <w:rPr>
          <w:rFonts w:ascii="Arial" w:eastAsia="Arial Unicode MS" w:hAnsi="Arial" w:cs="Arial"/>
          <w:color w:val="000000" w:themeColor="text1"/>
          <w:sz w:val="20"/>
          <w:szCs w:val="20"/>
        </w:rPr>
        <w:t>realizacją wniosków realizowanych w trybie Konwencji haskiej 1980 i 1996 roku, Rozporządzenia Bruksela II bis R, Rozporządzenie Rady (WE) 4/2009, i innych.</w:t>
      </w:r>
    </w:p>
    <w:p w:rsidR="00454253" w:rsidRDefault="00454253" w:rsidP="00454253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color w:val="000000" w:themeColor="text1"/>
          <w:sz w:val="20"/>
          <w:szCs w:val="20"/>
        </w:rPr>
      </w:pPr>
    </w:p>
    <w:p w:rsidR="00454253" w:rsidRDefault="00454253" w:rsidP="00454253">
      <w:pPr>
        <w:autoSpaceDE w:val="0"/>
        <w:autoSpaceDN w:val="0"/>
        <w:adjustRightInd w:val="0"/>
        <w:rPr>
          <w:rFonts w:ascii="Arial" w:eastAsia="Arial Unicode MS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eastAsia="Arial Unicode MS" w:hAnsi="Arial" w:cs="Arial"/>
          <w:color w:val="000000" w:themeColor="text1"/>
          <w:sz w:val="20"/>
          <w:szCs w:val="20"/>
          <w:u w:val="single"/>
        </w:rPr>
        <w:t>Specyfikacja usług:</w:t>
      </w:r>
    </w:p>
    <w:p w:rsidR="00454253" w:rsidRDefault="00454253" w:rsidP="00454253">
      <w:pPr>
        <w:numPr>
          <w:ilvl w:val="0"/>
          <w:numId w:val="2"/>
        </w:numPr>
        <w:tabs>
          <w:tab w:val="left" w:pos="715"/>
        </w:tabs>
        <w:autoSpaceDE w:val="0"/>
        <w:autoSpaceDN w:val="0"/>
        <w:adjustRightInd w:val="0"/>
        <w:jc w:val="both"/>
        <w:rPr>
          <w:rFonts w:ascii="Arial" w:eastAsia="Arial Unicode MS" w:hAnsi="Arial" w:cs="Arial"/>
          <w:color w:val="000000" w:themeColor="text1"/>
          <w:sz w:val="20"/>
          <w:szCs w:val="20"/>
        </w:rPr>
      </w:pPr>
      <w:proofErr w:type="gramStart"/>
      <w:r>
        <w:rPr>
          <w:rFonts w:ascii="Arial" w:eastAsia="Arial Unicode MS" w:hAnsi="Arial" w:cs="Arial"/>
          <w:color w:val="000000" w:themeColor="text1"/>
          <w:sz w:val="20"/>
          <w:szCs w:val="20"/>
        </w:rPr>
        <w:t>tłumaczenia</w:t>
      </w:r>
      <w:proofErr w:type="gramEnd"/>
      <w:r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 zwykłe pisemne,</w:t>
      </w:r>
    </w:p>
    <w:p w:rsidR="00454253" w:rsidRDefault="00454253" w:rsidP="00454253">
      <w:pPr>
        <w:numPr>
          <w:ilvl w:val="0"/>
          <w:numId w:val="2"/>
        </w:numPr>
        <w:tabs>
          <w:tab w:val="left" w:pos="715"/>
        </w:tabs>
        <w:autoSpaceDE w:val="0"/>
        <w:autoSpaceDN w:val="0"/>
        <w:adjustRightInd w:val="0"/>
        <w:jc w:val="both"/>
        <w:rPr>
          <w:rFonts w:ascii="Arial" w:eastAsia="Arial Unicode MS" w:hAnsi="Arial" w:cs="Arial"/>
          <w:color w:val="000000" w:themeColor="text1"/>
          <w:sz w:val="20"/>
          <w:szCs w:val="20"/>
        </w:rPr>
      </w:pPr>
      <w:proofErr w:type="gramStart"/>
      <w:r>
        <w:rPr>
          <w:rFonts w:ascii="Arial" w:eastAsia="Arial Unicode MS" w:hAnsi="Arial" w:cs="Arial"/>
          <w:color w:val="000000" w:themeColor="text1"/>
          <w:sz w:val="20"/>
          <w:szCs w:val="20"/>
        </w:rPr>
        <w:t>weryfikacja</w:t>
      </w:r>
      <w:proofErr w:type="gramEnd"/>
      <w:r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 dokonanych uprzednio tłumaczeń pisemnych zwykłych w ilości </w:t>
      </w:r>
      <w:r w:rsidR="0070153A">
        <w:rPr>
          <w:rFonts w:ascii="Arial" w:eastAsia="Arial Unicode MS" w:hAnsi="Arial" w:cs="Arial"/>
          <w:b/>
          <w:color w:val="000000" w:themeColor="text1"/>
          <w:sz w:val="20"/>
          <w:szCs w:val="20"/>
        </w:rPr>
        <w:t>20</w:t>
      </w:r>
      <w:r>
        <w:rPr>
          <w:rFonts w:ascii="Arial" w:eastAsia="Arial Unicode MS" w:hAnsi="Arial" w:cs="Arial"/>
          <w:b/>
          <w:color w:val="000000" w:themeColor="text1"/>
          <w:sz w:val="20"/>
          <w:szCs w:val="20"/>
        </w:rPr>
        <w:t>0 stron</w:t>
      </w:r>
      <w:r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 w zakresie języków z grupy A dostarczanych przez Zamawiającego dokonywana przez native speakera w zakresie języków z grupy A.</w:t>
      </w:r>
    </w:p>
    <w:p w:rsidR="00454253" w:rsidRPr="00F47D72" w:rsidRDefault="00454253" w:rsidP="00454253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54253" w:rsidRDefault="00454253" w:rsidP="0045425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54253" w:rsidRDefault="00454253" w:rsidP="0045425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54253" w:rsidRDefault="00454253" w:rsidP="0045425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E620D" w:rsidRDefault="00EE620D"/>
    <w:sectPr w:rsidR="00EE6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DA0"/>
    <w:multiLevelType w:val="hybridMultilevel"/>
    <w:tmpl w:val="5070314E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>
      <w:start w:val="1"/>
      <w:numFmt w:val="lowerLetter"/>
      <w:lvlText w:val="%2."/>
      <w:lvlJc w:val="left"/>
      <w:pPr>
        <w:ind w:left="1450" w:hanging="360"/>
      </w:pPr>
    </w:lvl>
    <w:lvl w:ilvl="2" w:tplc="0415001B">
      <w:start w:val="1"/>
      <w:numFmt w:val="lowerRoman"/>
      <w:lvlText w:val="%3."/>
      <w:lvlJc w:val="right"/>
      <w:pPr>
        <w:ind w:left="2170" w:hanging="180"/>
      </w:pPr>
    </w:lvl>
    <w:lvl w:ilvl="3" w:tplc="0415000F">
      <w:start w:val="1"/>
      <w:numFmt w:val="decimal"/>
      <w:lvlText w:val="%4."/>
      <w:lvlJc w:val="left"/>
      <w:pPr>
        <w:ind w:left="2890" w:hanging="360"/>
      </w:pPr>
    </w:lvl>
    <w:lvl w:ilvl="4" w:tplc="04150019">
      <w:start w:val="1"/>
      <w:numFmt w:val="lowerLetter"/>
      <w:lvlText w:val="%5."/>
      <w:lvlJc w:val="left"/>
      <w:pPr>
        <w:ind w:left="3610" w:hanging="360"/>
      </w:pPr>
    </w:lvl>
    <w:lvl w:ilvl="5" w:tplc="0415001B">
      <w:start w:val="1"/>
      <w:numFmt w:val="lowerRoman"/>
      <w:lvlText w:val="%6."/>
      <w:lvlJc w:val="right"/>
      <w:pPr>
        <w:ind w:left="4330" w:hanging="180"/>
      </w:pPr>
    </w:lvl>
    <w:lvl w:ilvl="6" w:tplc="0415000F">
      <w:start w:val="1"/>
      <w:numFmt w:val="decimal"/>
      <w:lvlText w:val="%7."/>
      <w:lvlJc w:val="left"/>
      <w:pPr>
        <w:ind w:left="5050" w:hanging="360"/>
      </w:pPr>
    </w:lvl>
    <w:lvl w:ilvl="7" w:tplc="04150019">
      <w:start w:val="1"/>
      <w:numFmt w:val="lowerLetter"/>
      <w:lvlText w:val="%8."/>
      <w:lvlJc w:val="left"/>
      <w:pPr>
        <w:ind w:left="5770" w:hanging="360"/>
      </w:pPr>
    </w:lvl>
    <w:lvl w:ilvl="8" w:tplc="0415001B">
      <w:start w:val="1"/>
      <w:numFmt w:val="lowerRoman"/>
      <w:lvlText w:val="%9."/>
      <w:lvlJc w:val="right"/>
      <w:pPr>
        <w:ind w:left="6490" w:hanging="180"/>
      </w:pPr>
    </w:lvl>
  </w:abstractNum>
  <w:abstractNum w:abstractNumId="1">
    <w:nsid w:val="124E5D57"/>
    <w:multiLevelType w:val="hybridMultilevel"/>
    <w:tmpl w:val="4AF61A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253"/>
    <w:rsid w:val="00454253"/>
    <w:rsid w:val="0070153A"/>
    <w:rsid w:val="00EE620D"/>
    <w:rsid w:val="00F1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4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42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454253"/>
    <w:pPr>
      <w:spacing w:before="120"/>
      <w:jc w:val="both"/>
    </w:pPr>
    <w:rPr>
      <w:i/>
      <w:iCs/>
    </w:rPr>
  </w:style>
  <w:style w:type="character" w:customStyle="1" w:styleId="Tekstpodstawowy3Znak">
    <w:name w:val="Tekst podstawowy 3 Znak"/>
    <w:basedOn w:val="Domylnaczcionkaakapitu"/>
    <w:link w:val="Tekstpodstawowy3"/>
    <w:rsid w:val="004542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454253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table" w:styleId="Tabela-Siatka">
    <w:name w:val="Table Grid"/>
    <w:basedOn w:val="Standardowy"/>
    <w:uiPriority w:val="99"/>
    <w:rsid w:val="00454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z listą BS Znak"/>
    <w:link w:val="Akapitzlist"/>
    <w:uiPriority w:val="34"/>
    <w:qFormat/>
    <w:rsid w:val="00454253"/>
    <w:rPr>
      <w:rFonts w:ascii="Arial" w:eastAsia="Times New Roman" w:hAnsi="Arial" w:cs="Arial"/>
    </w:rPr>
  </w:style>
  <w:style w:type="paragraph" w:customStyle="1" w:styleId="Nagowek3">
    <w:name w:val="Nagłowek 3"/>
    <w:basedOn w:val="Nagwek2"/>
    <w:qFormat/>
    <w:rsid w:val="00454253"/>
    <w:pPr>
      <w:keepNext w:val="0"/>
      <w:keepLines w:val="0"/>
      <w:snapToGrid w:val="0"/>
      <w:spacing w:before="240"/>
      <w:jc w:val="both"/>
    </w:pPr>
    <w:rPr>
      <w:rFonts w:ascii="Arial" w:eastAsia="Calibri" w:hAnsi="Arial" w:cs="Times New Roman"/>
      <w:bCs w:val="0"/>
      <w:color w:val="auto"/>
      <w:sz w:val="24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42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4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42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454253"/>
    <w:pPr>
      <w:spacing w:before="120"/>
      <w:jc w:val="both"/>
    </w:pPr>
    <w:rPr>
      <w:i/>
      <w:iCs/>
    </w:rPr>
  </w:style>
  <w:style w:type="character" w:customStyle="1" w:styleId="Tekstpodstawowy3Znak">
    <w:name w:val="Tekst podstawowy 3 Znak"/>
    <w:basedOn w:val="Domylnaczcionkaakapitu"/>
    <w:link w:val="Tekstpodstawowy3"/>
    <w:rsid w:val="004542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454253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table" w:styleId="Tabela-Siatka">
    <w:name w:val="Table Grid"/>
    <w:basedOn w:val="Standardowy"/>
    <w:uiPriority w:val="99"/>
    <w:rsid w:val="00454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z listą BS Znak"/>
    <w:link w:val="Akapitzlist"/>
    <w:uiPriority w:val="34"/>
    <w:qFormat/>
    <w:rsid w:val="00454253"/>
    <w:rPr>
      <w:rFonts w:ascii="Arial" w:eastAsia="Times New Roman" w:hAnsi="Arial" w:cs="Arial"/>
    </w:rPr>
  </w:style>
  <w:style w:type="paragraph" w:customStyle="1" w:styleId="Nagowek3">
    <w:name w:val="Nagłowek 3"/>
    <w:basedOn w:val="Nagwek2"/>
    <w:qFormat/>
    <w:rsid w:val="00454253"/>
    <w:pPr>
      <w:keepNext w:val="0"/>
      <w:keepLines w:val="0"/>
      <w:snapToGrid w:val="0"/>
      <w:spacing w:before="240"/>
      <w:jc w:val="both"/>
    </w:pPr>
    <w:rPr>
      <w:rFonts w:ascii="Arial" w:eastAsia="Calibri" w:hAnsi="Arial" w:cs="Times New Roman"/>
      <w:bCs w:val="0"/>
      <w:color w:val="auto"/>
      <w:sz w:val="24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42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Tokarska Joanna  (DWMPC)</dc:creator>
  <cp:lastModifiedBy>Tokarska Joanna  (DWMPC)</cp:lastModifiedBy>
  <cp:revision>2</cp:revision>
  <dcterms:created xsi:type="dcterms:W3CDTF">2019-07-03T08:31:00Z</dcterms:created>
  <dcterms:modified xsi:type="dcterms:W3CDTF">2019-07-03T08:49:00Z</dcterms:modified>
</cp:coreProperties>
</file>