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A9D3" w14:textId="77777777" w:rsidR="0064765B" w:rsidRPr="00E82FF4" w:rsidRDefault="0064765B" w:rsidP="00E82FF4">
      <w:pPr>
        <w:spacing w:after="480" w:line="36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E82FF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63354E5" wp14:editId="4A4C993A">
            <wp:extent cx="2578735" cy="621665"/>
            <wp:effectExtent l="0" t="0" r="0" b="6985"/>
            <wp:docPr id="5" name="Obraz 5" descr="W nagłówku, po lewej stronie, znajduje się logo Komisji do spraw reprywatyzacji nieruchomości warszawskich zawierające godło państwa polskiego i podkreślenie nazwy organu w formie miniaturki flagi R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W nagłówku, po lewej stronie, znajduje się logo Komisji do spraw reprywatyzacji nieruchomości warszawskich zawierające godło państwa polskiego i podkreślenie nazwy organu w formie miniaturki flagi R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5FE8BA" w14:textId="56814E1C" w:rsidR="0064765B" w:rsidRPr="00E82FF4" w:rsidRDefault="0064765B" w:rsidP="00BB17EF">
      <w:pPr>
        <w:spacing w:before="58"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E82FF4">
        <w:rPr>
          <w:rFonts w:ascii="Arial" w:eastAsia="Times New Roman" w:hAnsi="Arial" w:cs="Arial"/>
          <w:sz w:val="24"/>
          <w:szCs w:val="24"/>
          <w:lang w:eastAsia="zh-CN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1B5B6185" w14:textId="18E31183" w:rsidR="009A5E1B" w:rsidRPr="00E82FF4" w:rsidRDefault="009A5E1B" w:rsidP="00E82FF4">
      <w:pPr>
        <w:pStyle w:val="Nagwek1"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Warszawa, </w:t>
      </w:r>
      <w:r w:rsidR="008B3B45" w:rsidRPr="00E82FF4">
        <w:rPr>
          <w:rFonts w:ascii="Arial" w:eastAsia="Times New Roman" w:hAnsi="Arial" w:cs="Arial"/>
          <w:bCs/>
          <w:color w:val="000000"/>
          <w:sz w:val="24"/>
          <w:szCs w:val="24"/>
        </w:rPr>
        <w:t>30</w:t>
      </w: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listopada 2022 r.</w:t>
      </w:r>
    </w:p>
    <w:p w14:paraId="1F3678B0" w14:textId="049BCCF0" w:rsidR="009A5E1B" w:rsidRPr="00E82FF4" w:rsidRDefault="009A5E1B" w:rsidP="00E82FF4">
      <w:pPr>
        <w:pStyle w:val="Nagwek1"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Sygn. akt KR III R </w:t>
      </w:r>
      <w:r w:rsidR="008B3B45" w:rsidRPr="00E82FF4">
        <w:rPr>
          <w:rFonts w:ascii="Arial" w:eastAsia="Times New Roman" w:hAnsi="Arial" w:cs="Arial"/>
          <w:bCs/>
          <w:color w:val="000000"/>
          <w:sz w:val="24"/>
          <w:szCs w:val="24"/>
        </w:rPr>
        <w:t>96</w:t>
      </w: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ukośnik 22 </w:t>
      </w:r>
    </w:p>
    <w:p w14:paraId="3D40FC2C" w14:textId="72F43FD3" w:rsidR="009A5E1B" w:rsidRPr="00E82FF4" w:rsidRDefault="009A5E1B" w:rsidP="00E82FF4">
      <w:pPr>
        <w:pStyle w:val="Nagwek1"/>
        <w:spacing w:after="480" w:line="36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>DPA myślnik III.9130.</w:t>
      </w:r>
      <w:r w:rsidR="008B3B45" w:rsidRPr="00E82FF4">
        <w:rPr>
          <w:rFonts w:ascii="Arial" w:eastAsia="Times New Roman" w:hAnsi="Arial" w:cs="Arial"/>
          <w:bCs/>
          <w:color w:val="000000"/>
          <w:sz w:val="24"/>
          <w:szCs w:val="24"/>
        </w:rPr>
        <w:t>27</w:t>
      </w: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>.2022</w:t>
      </w:r>
    </w:p>
    <w:p w14:paraId="71256963" w14:textId="011706E5" w:rsidR="0064765B" w:rsidRPr="00E82FF4" w:rsidRDefault="0064765B" w:rsidP="00E82FF4">
      <w:pPr>
        <w:pStyle w:val="Nagwek1"/>
        <w:spacing w:after="480" w:line="360" w:lineRule="auto"/>
        <w:rPr>
          <w:rFonts w:ascii="Arial" w:eastAsia="Times New Roman" w:hAnsi="Arial" w:cs="Arial"/>
          <w:b/>
          <w:bCs/>
          <w:color w:val="auto"/>
          <w:sz w:val="24"/>
        </w:rPr>
      </w:pPr>
      <w:r w:rsidRPr="00E82FF4">
        <w:rPr>
          <w:rFonts w:ascii="Arial" w:eastAsia="Times New Roman" w:hAnsi="Arial" w:cs="Arial"/>
          <w:b/>
          <w:bCs/>
          <w:color w:val="auto"/>
          <w:szCs w:val="40"/>
        </w:rPr>
        <w:t>POSTANOWIENIE</w:t>
      </w:r>
    </w:p>
    <w:p w14:paraId="23ECD17B" w14:textId="77777777" w:rsidR="0064765B" w:rsidRPr="00E82FF4" w:rsidRDefault="0064765B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Komisja do spraw reprywatyzacji nieruchomości warszawskich w składzie: </w:t>
      </w:r>
      <w:r w:rsidRPr="00E82FF4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Komisji:</w:t>
      </w: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p w14:paraId="4D4B918C" w14:textId="671B788E" w:rsidR="0064765B" w:rsidRPr="00E82FF4" w:rsidRDefault="0064765B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Sebastian Kaleta </w:t>
      </w:r>
    </w:p>
    <w:p w14:paraId="5EA81718" w14:textId="7366E427" w:rsidR="0064765B" w:rsidRPr="00E82FF4" w:rsidRDefault="0064765B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/>
          <w:color w:val="000000"/>
          <w:sz w:val="24"/>
          <w:szCs w:val="24"/>
        </w:rPr>
        <w:t>Członkowie Komisji:</w:t>
      </w:r>
    </w:p>
    <w:p w14:paraId="1D6E757A" w14:textId="77777777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Paweł Lisiecki, Bartłomiej Opaliński, Wiktor Klimiuk, Łukasz Kondratko, Jan Mosiński, Sławomir Potapowicz </w:t>
      </w:r>
    </w:p>
    <w:p w14:paraId="319D88C9" w14:textId="77777777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>po rozpoznaniu w dniu 30 listopada 2022 r. na posiedzeniu niejawnym</w:t>
      </w:r>
    </w:p>
    <w:p w14:paraId="03955B18" w14:textId="3ABB934A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sprawy w przedmiocie decyzji Prezydenta m.st. Warszawy nr 610/GK/DW/2014 z dnia 17 grudnia 2014 roku, ustanawiającej prawo użytkowania wieczystego do zabudowanego gruntu o powierzchni wynoszącej m2, oznaczonego jako działka ewidencyjna nr w obrębie położonego w Warszawie przy ul. Puławskiej 31, dla której założono księgę wieczystą nr numer księgi dawnej hip. </w:t>
      </w:r>
    </w:p>
    <w:p w14:paraId="13D4538E" w14:textId="1D841F2F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 udziałem stron: Miasta Stołecznego Warszawy, S. R. W., M. T. i Z. N.;   </w:t>
      </w:r>
    </w:p>
    <w:p w14:paraId="53962C07" w14:textId="77777777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lastRenderedPageBreak/>
        <w:t xml:space="preserve">na podstawie art. 11 ust. 2 ustawy z dnia 9 marca 2017 r. o szczególnych zasadach usuwania skutków prawnych decyzji reprywatyzacyjnych dotyczących nieruchomości warszawskich, wydanych z naruszeniem prawa (Dz. U. z 2021 r. poz. 795) </w:t>
      </w:r>
    </w:p>
    <w:p w14:paraId="4323E049" w14:textId="77777777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52601EE5" w14:textId="77777777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>postanawia:</w:t>
      </w:r>
    </w:p>
    <w:p w14:paraId="4C8E10E1" w14:textId="11B9FD99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zwrócić się do Społecznej Rady z wnioskiem o wydanie opinii w przedmiocie decyzji Prezydenta m.st. Warszawy nr 610/GK/DW/2014 z dnia 17 grudnia 2014 roku, ustanawiającej prawo użytkowania wieczystego do zabudowanego gruntu o powierzchni wynoszącej m2, oznaczonego jako działka ewidencyjna nr w obrębie położonego w Warszawie przy ul. Puławskiej 31, dla której założono księgę wieczystą nr numer księgi dawnej hip. </w:t>
      </w:r>
    </w:p>
    <w:p w14:paraId="012A71D7" w14:textId="77777777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                                                                    </w:t>
      </w:r>
    </w:p>
    <w:p w14:paraId="545E005F" w14:textId="25BCBA7C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/>
          <w:color w:val="000000"/>
          <w:sz w:val="24"/>
          <w:szCs w:val="24"/>
        </w:rPr>
        <w:t>Przewodniczący Komisji</w:t>
      </w:r>
      <w:r w:rsidRPr="00E82FF4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E82FF4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E82FF4">
        <w:rPr>
          <w:rFonts w:ascii="Arial" w:eastAsia="Times New Roman" w:hAnsi="Arial" w:cs="Arial"/>
          <w:b/>
          <w:color w:val="000000"/>
          <w:sz w:val="24"/>
          <w:szCs w:val="24"/>
        </w:rPr>
        <w:tab/>
      </w:r>
      <w:r w:rsidRPr="00E82FF4">
        <w:rPr>
          <w:rFonts w:ascii="Arial" w:eastAsia="Times New Roman" w:hAnsi="Arial" w:cs="Arial"/>
          <w:b/>
          <w:color w:val="000000"/>
          <w:sz w:val="24"/>
          <w:szCs w:val="24"/>
        </w:rPr>
        <w:tab/>
        <w:t xml:space="preserve">                                                           Sebastian Kaleta</w:t>
      </w:r>
    </w:p>
    <w:p w14:paraId="3541305A" w14:textId="77777777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0E8CAF5" w14:textId="77777777" w:rsidR="00E82FF4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>Pouczenie:</w:t>
      </w:r>
    </w:p>
    <w:p w14:paraId="49ABC9B5" w14:textId="27428AA9" w:rsid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pierwszy. </w:t>
      </w: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2021 r. poz. 795, dalej: ustawa) na niniejsze postanowienie nie przysługuje środek zaskarżenia.</w:t>
      </w:r>
    </w:p>
    <w:p w14:paraId="0BDFD241" w14:textId="73074CAB" w:rsidR="00EF0C8E" w:rsidRPr="00E82FF4" w:rsidRDefault="00E82FF4" w:rsidP="00E82FF4">
      <w:pPr>
        <w:suppressAutoHyphens/>
        <w:spacing w:after="480" w:line="360" w:lineRule="auto"/>
        <w:contextualSpacing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Punkt drugi. </w:t>
      </w:r>
      <w:r w:rsidRPr="00E82FF4">
        <w:rPr>
          <w:rFonts w:ascii="Arial" w:eastAsia="Times New Roman" w:hAnsi="Arial" w:cs="Arial"/>
          <w:bCs/>
          <w:color w:val="000000"/>
          <w:sz w:val="24"/>
          <w:szCs w:val="24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EF0C8E" w:rsidRPr="00E82FF4">
      <w:pgSz w:w="11981" w:h="16882"/>
      <w:pgMar w:top="710" w:right="1670" w:bottom="3538" w:left="6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1CCE"/>
    <w:multiLevelType w:val="singleLevel"/>
    <w:tmpl w:val="65088448"/>
    <w:lvl w:ilvl="0">
      <w:start w:val="1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 w16cid:durableId="44928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65B"/>
    <w:rsid w:val="00080CE5"/>
    <w:rsid w:val="000F53E9"/>
    <w:rsid w:val="001903C5"/>
    <w:rsid w:val="003E719C"/>
    <w:rsid w:val="0064765B"/>
    <w:rsid w:val="0065795B"/>
    <w:rsid w:val="00735898"/>
    <w:rsid w:val="007B1A67"/>
    <w:rsid w:val="008B3B45"/>
    <w:rsid w:val="008D479F"/>
    <w:rsid w:val="009A5E1B"/>
    <w:rsid w:val="00A427ED"/>
    <w:rsid w:val="00AC2579"/>
    <w:rsid w:val="00BB17EF"/>
    <w:rsid w:val="00BC4F71"/>
    <w:rsid w:val="00D52431"/>
    <w:rsid w:val="00E132D7"/>
    <w:rsid w:val="00E82FF4"/>
    <w:rsid w:val="00EF0C8E"/>
    <w:rsid w:val="00F51DC4"/>
    <w:rsid w:val="00F5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083F9"/>
  <w15:chartTrackingRefBased/>
  <w15:docId w15:val="{340E0D62-6E1B-4DDE-BFC7-373F772D2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65B"/>
    <w:rPr>
      <w:rFonts w:asciiTheme="minorHAnsi" w:eastAsiaTheme="minorEastAsia" w:hAnsiTheme="minorHAnsi"/>
      <w:sz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76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8">
    <w:name w:val="Style8"/>
    <w:basedOn w:val="Normalny"/>
    <w:rsid w:val="0064765B"/>
    <w:pPr>
      <w:spacing w:after="0" w:line="398" w:lineRule="exact"/>
      <w:ind w:firstLine="67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4765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84/22 - postanowienie o zwróceniu się do Społecznej Rady o opinie [BIP 24.11.2022]</vt:lpstr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84/22 - postanowienie o zwróceniu się do Społecznej Rady o opinie wersja cyfrowa [BIP 24.11.2022]</dc:title>
  <dc:subject/>
  <dc:creator>Nowak Damian  (DPA)</dc:creator>
  <cp:keywords/>
  <dc:description/>
  <cp:lastModifiedBy>Nowak Damian  (DPA)</cp:lastModifiedBy>
  <cp:revision>17</cp:revision>
  <dcterms:created xsi:type="dcterms:W3CDTF">2022-03-16T11:15:00Z</dcterms:created>
  <dcterms:modified xsi:type="dcterms:W3CDTF">2022-12-08T08:53:00Z</dcterms:modified>
</cp:coreProperties>
</file>