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B0" w:rsidRDefault="0024154E">
      <w:pPr>
        <w:pStyle w:val="Bodytext10"/>
        <w:spacing w:after="80" w:line="240" w:lineRule="auto"/>
        <w:jc w:val="right"/>
      </w:pPr>
      <w:r>
        <w:rPr>
          <w:rStyle w:val="Bodytext1"/>
          <w:lang w:val="en-US" w:eastAsia="en-US" w:bidi="en-US"/>
        </w:rPr>
        <w:t>2025-08-26</w:t>
      </w:r>
    </w:p>
    <w:p w:rsidR="00AF33B0" w:rsidRDefault="00AF33B0">
      <w:pPr>
        <w:pStyle w:val="Bodytext10"/>
        <w:spacing w:after="80" w:line="240" w:lineRule="auto"/>
      </w:pPr>
    </w:p>
    <w:p w:rsidR="00AF33B0" w:rsidRDefault="0024154E">
      <w:pPr>
        <w:pStyle w:val="Bodytext10"/>
        <w:spacing w:after="1220" w:line="240" w:lineRule="auto"/>
      </w:pPr>
      <w:r>
        <w:rPr>
          <w:rStyle w:val="Bodytext1"/>
          <w:lang w:val="en-US" w:eastAsia="en-US" w:bidi="en-US"/>
        </w:rPr>
        <w:t>AE:</w:t>
      </w:r>
    </w:p>
    <w:p w:rsidR="00AF33B0" w:rsidRDefault="0024154E">
      <w:pPr>
        <w:pStyle w:val="Bodytext10"/>
        <w:spacing w:after="180"/>
        <w:ind w:left="2480" w:right="1100"/>
        <w:jc w:val="right"/>
      </w:pPr>
      <w:r>
        <w:rPr>
          <w:rStyle w:val="Bodytext1"/>
        </w:rPr>
        <w:t>MINISTERSTWO SPRAW WEWNĘTRZNYCH I ADMINISTRACJI AE:PL-5631</w:t>
      </w:r>
      <w:r>
        <w:rPr>
          <w:rStyle w:val="Bodytext1"/>
          <w:lang w:val="en-US" w:eastAsia="en-US" w:bidi="en-US"/>
        </w:rPr>
        <w:t>6-74543-JDVGW-1</w:t>
      </w:r>
      <w:r>
        <w:rPr>
          <w:rStyle w:val="Bodytext1"/>
        </w:rPr>
        <w:t>8</w:t>
      </w:r>
    </w:p>
    <w:p w:rsidR="00AF33B0" w:rsidRDefault="0024154E">
      <w:pPr>
        <w:pStyle w:val="Bodytext30"/>
      </w:pPr>
      <w:r>
        <w:rPr>
          <w:rStyle w:val="Bodytext3"/>
          <w:b/>
          <w:bCs/>
        </w:rPr>
        <w:t>Petycja w sprawie aktualizacji wykazu psów niebezpiecznych</w:t>
      </w:r>
    </w:p>
    <w:p w:rsidR="00AF33B0" w:rsidRDefault="0024154E">
      <w:pPr>
        <w:pStyle w:val="Bodytext10"/>
        <w:spacing w:after="0"/>
      </w:pPr>
      <w:r>
        <w:rPr>
          <w:rStyle w:val="Bodytext1"/>
        </w:rPr>
        <w:t>Szanowny Panie Ministrze,</w:t>
      </w:r>
    </w:p>
    <w:p w:rsidR="00AF33B0" w:rsidRDefault="0024154E">
      <w:pPr>
        <w:pStyle w:val="Bodytext10"/>
      </w:pPr>
      <w:r>
        <w:rPr>
          <w:rStyle w:val="Bodytext1"/>
        </w:rPr>
        <w:t>Działając w trybie Ustawy o petycjach z dnia 11 lipca 2014 roku (t.j. Dz. U. z 2018 r. poz. 870), zwracam się z apelem o pilną aktualizację wykazu ras psów uznawanych za agresywne, określonego w</w:t>
      </w:r>
      <w:r w:rsidR="000C3A67">
        <w:rPr>
          <w:rStyle w:val="Bodytext1"/>
        </w:rPr>
        <w:t> </w:t>
      </w:r>
      <w:bookmarkStart w:id="0" w:name="_GoBack"/>
      <w:bookmarkEnd w:id="0"/>
      <w:r>
        <w:rPr>
          <w:rStyle w:val="Bodytext1"/>
        </w:rPr>
        <w:t>Rozporządzeniu z dnia 28 kwietnia 2003 r. (Dz. U. Nr 77, poz. 687).</w:t>
      </w:r>
    </w:p>
    <w:p w:rsidR="00AF33B0" w:rsidRDefault="0024154E">
      <w:pPr>
        <w:pStyle w:val="Bodytext10"/>
        <w:spacing w:after="0" w:line="346" w:lineRule="auto"/>
      </w:pPr>
      <w:r>
        <w:rPr>
          <w:rStyle w:val="Bodytext1"/>
        </w:rPr>
        <w:t>Uzasadnienie potrzeby aktualizacji</w:t>
      </w:r>
    </w:p>
    <w:p w:rsidR="00AF33B0" w:rsidRDefault="0024154E">
      <w:pPr>
        <w:pStyle w:val="Bodytext10"/>
        <w:spacing w:after="0" w:line="346" w:lineRule="auto"/>
      </w:pPr>
      <w:r>
        <w:rPr>
          <w:rStyle w:val="Bodytext1"/>
        </w:rPr>
        <w:t>Obowiązujące rozporządzenie nie było aktualizowane od ponad 22 lat, mimo iż w tym czasie:</w:t>
      </w:r>
    </w:p>
    <w:p w:rsidR="00AF33B0" w:rsidRDefault="0024154E">
      <w:pPr>
        <w:pStyle w:val="Bodytext10"/>
        <w:numPr>
          <w:ilvl w:val="0"/>
          <w:numId w:val="1"/>
        </w:numPr>
        <w:tabs>
          <w:tab w:val="left" w:pos="258"/>
        </w:tabs>
        <w:spacing w:after="0" w:line="346" w:lineRule="auto"/>
      </w:pPr>
      <w:r>
        <w:rPr>
          <w:rStyle w:val="Bodytext1"/>
        </w:rPr>
        <w:t>Wzrósł znacząco poziom wiedzy behawioralnej na temat agresywności poszczególnych ras psów</w:t>
      </w:r>
    </w:p>
    <w:p w:rsidR="00AF33B0" w:rsidRDefault="0024154E">
      <w:pPr>
        <w:pStyle w:val="Bodytext10"/>
        <w:numPr>
          <w:ilvl w:val="0"/>
          <w:numId w:val="1"/>
        </w:numPr>
        <w:tabs>
          <w:tab w:val="left" w:pos="258"/>
        </w:tabs>
        <w:spacing w:line="346" w:lineRule="auto"/>
      </w:pPr>
      <w:r>
        <w:rPr>
          <w:rStyle w:val="Bodytext1"/>
        </w:rPr>
        <w:t>Pojawiły się nowe przypadki ataków psów ras nieujętych w obecnym wykazie</w:t>
      </w:r>
    </w:p>
    <w:p w:rsidR="00AF33B0" w:rsidRDefault="0024154E">
      <w:pPr>
        <w:pStyle w:val="Bodytext10"/>
      </w:pPr>
      <w:r>
        <w:rPr>
          <w:rStyle w:val="Bodytext1"/>
        </w:rPr>
        <w:t xml:space="preserve">Złożono w 2018 roku petycję ws. wpisania psów rasy American </w:t>
      </w:r>
      <w:r>
        <w:rPr>
          <w:rStyle w:val="Bodytext1"/>
          <w:lang w:val="en-US" w:eastAsia="en-US" w:bidi="en-US"/>
        </w:rPr>
        <w:t xml:space="preserve">Staffordshire Terrier </w:t>
      </w:r>
      <w:r>
        <w:rPr>
          <w:rStyle w:val="Bodytext1"/>
        </w:rPr>
        <w:t>na listę, która została odrzucona pomimo uzasadnionych argumentów</w:t>
      </w:r>
    </w:p>
    <w:p w:rsidR="00AF33B0" w:rsidRDefault="0024154E">
      <w:pPr>
        <w:pStyle w:val="Bodytext10"/>
      </w:pPr>
      <w:r>
        <w:rPr>
          <w:rStyle w:val="Bodytext1"/>
        </w:rPr>
        <w:t>Nastąpiła ewolucja w hodowli i popularności poszczególnych ras, szczególnie niepokojące jest brak rasy Amstaff na obecnej liście, pomimo udokumentowanych przypadków ataków:</w:t>
      </w:r>
    </w:p>
    <w:p w:rsidR="00AF33B0" w:rsidRDefault="0024154E">
      <w:pPr>
        <w:pStyle w:val="Bodytext10"/>
      </w:pPr>
      <w:r>
        <w:rPr>
          <w:rStyle w:val="Bodytext1"/>
        </w:rPr>
        <w:t>Maj 2025: Atak trzech amstaffów w Osinach (gm. Mirzec) - 30-latek w stanie krytycznym</w:t>
      </w:r>
    </w:p>
    <w:p w:rsidR="00AF33B0" w:rsidRDefault="0024154E">
      <w:pPr>
        <w:pStyle w:val="Bodytext10"/>
        <w:spacing w:line="348" w:lineRule="auto"/>
      </w:pPr>
      <w:r>
        <w:rPr>
          <w:rStyle w:val="Bodytext1"/>
        </w:rPr>
        <w:t>Maj 2025: Incydent w Legionowie - spuszczony ze smyczy amstaff atakował inne psy i właścicieli</w:t>
      </w:r>
    </w:p>
    <w:p w:rsidR="00AF33B0" w:rsidRDefault="0024154E">
      <w:pPr>
        <w:pStyle w:val="Bodytext10"/>
      </w:pPr>
      <w:r>
        <w:rPr>
          <w:rStyle w:val="Bodytext1"/>
        </w:rPr>
        <w:t>Styczeń 2023: Przypadki w Kaliszu na Polach Marsowych 2013: Pogryzienie 5-letniej dziewczynki w</w:t>
      </w:r>
      <w:r w:rsidR="000C3A67">
        <w:rPr>
          <w:rStyle w:val="Bodytext1"/>
        </w:rPr>
        <w:t> </w:t>
      </w:r>
      <w:r>
        <w:rPr>
          <w:rStyle w:val="Bodytext1"/>
        </w:rPr>
        <w:t>Zduńskiej Woli</w:t>
      </w:r>
      <w:r>
        <w:br w:type="page"/>
      </w:r>
    </w:p>
    <w:p w:rsidR="00AF33B0" w:rsidRDefault="0024154E">
      <w:pPr>
        <w:pStyle w:val="Bodytext10"/>
        <w:spacing w:line="346" w:lineRule="auto"/>
      </w:pPr>
      <w:r>
        <w:rPr>
          <w:rStyle w:val="Bodytext1"/>
        </w:rPr>
        <w:lastRenderedPageBreak/>
        <w:t>Liczne inne udokumentowane przypadki</w:t>
      </w:r>
    </w:p>
    <w:p w:rsidR="00AF33B0" w:rsidRDefault="0024154E">
      <w:pPr>
        <w:pStyle w:val="Bodytext10"/>
        <w:spacing w:after="0" w:line="346" w:lineRule="auto"/>
      </w:pPr>
      <w:r>
        <w:rPr>
          <w:rStyle w:val="Bodytext1"/>
        </w:rPr>
        <w:t>Rozwiązania europejskie - wzorce do naśladowania</w:t>
      </w:r>
    </w:p>
    <w:p w:rsidR="00AF33B0" w:rsidRDefault="0024154E">
      <w:pPr>
        <w:pStyle w:val="Bodytext10"/>
        <w:spacing w:after="0" w:line="346" w:lineRule="auto"/>
      </w:pPr>
      <w:r>
        <w:rPr>
          <w:rStyle w:val="Bodytext1"/>
        </w:rPr>
        <w:t>Francja</w:t>
      </w:r>
    </w:p>
    <w:p w:rsidR="00AF33B0" w:rsidRDefault="0024154E">
      <w:pPr>
        <w:pStyle w:val="Bodytext10"/>
        <w:spacing w:line="346" w:lineRule="auto"/>
      </w:pPr>
      <w:r>
        <w:rPr>
          <w:rStyle w:val="Bodytext1"/>
        </w:rPr>
        <w:t>Dwukategoriowy system klasyfikacji:</w:t>
      </w:r>
    </w:p>
    <w:p w:rsidR="00AF33B0" w:rsidRDefault="0024154E">
      <w:pPr>
        <w:pStyle w:val="Bodytext10"/>
      </w:pPr>
      <w:r>
        <w:rPr>
          <w:rStyle w:val="Bodytext1"/>
        </w:rPr>
        <w:t>Kategoria I (psy atakujące): Pit-bul</w:t>
      </w:r>
      <w:r>
        <w:rPr>
          <w:rStyle w:val="Bodytext1"/>
          <w:lang w:val="en-US" w:eastAsia="en-US" w:bidi="en-US"/>
        </w:rPr>
        <w:t xml:space="preserve">Is, </w:t>
      </w:r>
      <w:r>
        <w:rPr>
          <w:rStyle w:val="Bodytext1"/>
        </w:rPr>
        <w:t>boerbulls, mastiff, tosa-inu (niewpisane do księgi genealogicznej)</w:t>
      </w:r>
    </w:p>
    <w:p w:rsidR="00AF33B0" w:rsidRDefault="0024154E">
      <w:pPr>
        <w:pStyle w:val="Bodytext10"/>
        <w:spacing w:line="348" w:lineRule="auto"/>
      </w:pPr>
      <w:r>
        <w:rPr>
          <w:rStyle w:val="Bodytext1"/>
        </w:rPr>
        <w:t xml:space="preserve">Kategoria II (psy pilnujące i obronne): </w:t>
      </w:r>
      <w:r>
        <w:rPr>
          <w:rStyle w:val="Bodytext1"/>
          <w:lang w:val="en-US" w:eastAsia="en-US" w:bidi="en-US"/>
        </w:rPr>
        <w:t xml:space="preserve">Staffordshire terrier, </w:t>
      </w:r>
      <w:r>
        <w:rPr>
          <w:rStyle w:val="Bodytext1"/>
        </w:rPr>
        <w:t xml:space="preserve">american </w:t>
      </w:r>
      <w:r>
        <w:rPr>
          <w:rStyle w:val="Bodytext1"/>
          <w:lang w:val="en-US" w:eastAsia="en-US" w:bidi="en-US"/>
        </w:rPr>
        <w:t>Staffordshire terrier, rottweiler, tosa-inu</w:t>
      </w:r>
    </w:p>
    <w:p w:rsidR="00AF33B0" w:rsidRDefault="0024154E">
      <w:pPr>
        <w:pStyle w:val="Bodytext10"/>
        <w:spacing w:line="346" w:lineRule="auto"/>
      </w:pPr>
      <w:r>
        <w:rPr>
          <w:rStyle w:val="Bodytext1"/>
        </w:rPr>
        <w:t>Restrykcyjne przepisy:</w:t>
      </w:r>
    </w:p>
    <w:p w:rsidR="00AF33B0" w:rsidRDefault="0024154E">
      <w:pPr>
        <w:pStyle w:val="Bodytext10"/>
        <w:spacing w:line="346" w:lineRule="auto"/>
      </w:pPr>
      <w:r>
        <w:rPr>
          <w:rStyle w:val="Bodytext1"/>
        </w:rPr>
        <w:t>Zakaz nabywania i przekazywania dla kategorii I</w:t>
      </w:r>
    </w:p>
    <w:p w:rsidR="00AF33B0" w:rsidRDefault="0024154E">
      <w:pPr>
        <w:pStyle w:val="Bodytext10"/>
        <w:spacing w:line="346" w:lineRule="auto"/>
      </w:pPr>
      <w:r>
        <w:rPr>
          <w:rStyle w:val="Bodytext1"/>
        </w:rPr>
        <w:t>Obowiązkowa sterylizacja</w:t>
      </w:r>
    </w:p>
    <w:p w:rsidR="00AF33B0" w:rsidRDefault="0024154E">
      <w:pPr>
        <w:pStyle w:val="Bodytext10"/>
        <w:spacing w:line="346" w:lineRule="auto"/>
      </w:pPr>
      <w:r>
        <w:rPr>
          <w:rStyle w:val="Bodytext1"/>
        </w:rPr>
        <w:t>Kaganiec i smycz w miejscach publicznych</w:t>
      </w:r>
    </w:p>
    <w:p w:rsidR="00AF33B0" w:rsidRDefault="0024154E">
      <w:pPr>
        <w:pStyle w:val="Bodytext10"/>
        <w:spacing w:line="346" w:lineRule="auto"/>
      </w:pPr>
      <w:r>
        <w:rPr>
          <w:rStyle w:val="Bodytext1"/>
        </w:rPr>
        <w:t>Ubezpieczenie OC</w:t>
      </w:r>
    </w:p>
    <w:p w:rsidR="00AF33B0" w:rsidRDefault="0024154E">
      <w:pPr>
        <w:pStyle w:val="Bodytext10"/>
        <w:spacing w:line="346" w:lineRule="auto"/>
      </w:pPr>
      <w:r>
        <w:rPr>
          <w:rStyle w:val="Bodytext1"/>
        </w:rPr>
        <w:t>Rejestracja w narodowym rejestrze zwierząt</w:t>
      </w:r>
    </w:p>
    <w:p w:rsidR="00AF33B0" w:rsidRDefault="0024154E">
      <w:pPr>
        <w:pStyle w:val="Bodytext10"/>
        <w:spacing w:after="0" w:line="346" w:lineRule="auto"/>
      </w:pPr>
      <w:r>
        <w:rPr>
          <w:rStyle w:val="Bodytext1"/>
        </w:rPr>
        <w:t>Niemcy</w:t>
      </w:r>
    </w:p>
    <w:p w:rsidR="00AF33B0" w:rsidRDefault="0024154E">
      <w:pPr>
        <w:pStyle w:val="Bodytext10"/>
        <w:spacing w:line="346" w:lineRule="auto"/>
      </w:pPr>
      <w:r>
        <w:rPr>
          <w:rStyle w:val="Bodytext1"/>
        </w:rPr>
        <w:t>Ustawa federalna zakazująca hodowli i importu psów obronnych</w:t>
      </w:r>
    </w:p>
    <w:p w:rsidR="00AF33B0" w:rsidRDefault="0024154E">
      <w:pPr>
        <w:pStyle w:val="Bodytext10"/>
        <w:spacing w:line="346" w:lineRule="auto"/>
      </w:pPr>
      <w:r>
        <w:rPr>
          <w:rStyle w:val="Bodytext1"/>
        </w:rPr>
        <w:t>System landowy - każdy land określa własne przepisy</w:t>
      </w:r>
    </w:p>
    <w:p w:rsidR="00AF33B0" w:rsidRDefault="0024154E">
      <w:pPr>
        <w:pStyle w:val="Bodytext10"/>
        <w:spacing w:line="346" w:lineRule="auto"/>
      </w:pPr>
      <w:r>
        <w:rPr>
          <w:rStyle w:val="Bodytext1"/>
        </w:rPr>
        <w:t>Wymagane zezwolenia specjalne dla przewozu</w:t>
      </w:r>
    </w:p>
    <w:p w:rsidR="00AF33B0" w:rsidRDefault="0024154E">
      <w:pPr>
        <w:pStyle w:val="Bodytext10"/>
        <w:spacing w:line="346" w:lineRule="auto"/>
      </w:pPr>
      <w:r>
        <w:rPr>
          <w:rStyle w:val="Bodytext1"/>
        </w:rPr>
        <w:t>30 tysięcy psów obronnych objętych regulacjami</w:t>
      </w:r>
    </w:p>
    <w:p w:rsidR="00AF33B0" w:rsidRDefault="0024154E">
      <w:pPr>
        <w:pStyle w:val="Bodytext10"/>
        <w:spacing w:after="0" w:line="346" w:lineRule="auto"/>
      </w:pPr>
      <w:r>
        <w:rPr>
          <w:rStyle w:val="Bodytext1"/>
        </w:rPr>
        <w:t>Norwegia</w:t>
      </w:r>
    </w:p>
    <w:p w:rsidR="00AF33B0" w:rsidRDefault="0024154E">
      <w:pPr>
        <w:pStyle w:val="Bodytext10"/>
        <w:spacing w:line="346" w:lineRule="auto"/>
      </w:pPr>
      <w:r>
        <w:rPr>
          <w:rStyle w:val="Bodytext1"/>
        </w:rPr>
        <w:t>Całkowity zakaz posiadania, hodowli i importu następujących ras:</w:t>
      </w:r>
    </w:p>
    <w:p w:rsidR="00AF33B0" w:rsidRDefault="0024154E">
      <w:pPr>
        <w:pStyle w:val="Bodytext10"/>
        <w:spacing w:line="240" w:lineRule="auto"/>
      </w:pPr>
      <w:r>
        <w:rPr>
          <w:rStyle w:val="Bodytext1"/>
          <w:lang w:val="en-US" w:eastAsia="en-US" w:bidi="en-US"/>
        </w:rPr>
        <w:t>Pitbullterrier</w:t>
      </w:r>
      <w:r>
        <w:br w:type="page"/>
      </w:r>
    </w:p>
    <w:p w:rsidR="00AF33B0" w:rsidRDefault="0024154E">
      <w:pPr>
        <w:pStyle w:val="Bodytext10"/>
        <w:spacing w:after="460" w:line="240" w:lineRule="auto"/>
      </w:pPr>
      <w:r>
        <w:rPr>
          <w:rStyle w:val="Bodytext1"/>
          <w:lang w:val="en-US" w:eastAsia="en-US" w:bidi="en-US"/>
        </w:rPr>
        <w:lastRenderedPageBreak/>
        <w:t>American Staffordshire Terrier (Amstaff)</w:t>
      </w:r>
    </w:p>
    <w:p w:rsidR="00AF33B0" w:rsidRDefault="0024154E">
      <w:pPr>
        <w:pStyle w:val="Bodytext10"/>
        <w:spacing w:after="360"/>
      </w:pPr>
      <w:r>
        <w:rPr>
          <w:rStyle w:val="Bodytext1"/>
        </w:rPr>
        <w:t xml:space="preserve">Fila </w:t>
      </w:r>
      <w:r>
        <w:rPr>
          <w:rStyle w:val="Bodytext1"/>
          <w:lang w:val="en-US" w:eastAsia="en-US" w:bidi="en-US"/>
        </w:rPr>
        <w:t>brasileiro</w:t>
      </w:r>
    </w:p>
    <w:p w:rsidR="00AF33B0" w:rsidRDefault="0024154E">
      <w:pPr>
        <w:pStyle w:val="Bodytext10"/>
        <w:spacing w:after="360"/>
      </w:pPr>
      <w:r>
        <w:rPr>
          <w:rStyle w:val="Bodytext1"/>
          <w:lang w:val="en-US" w:eastAsia="en-US" w:bidi="en-US"/>
        </w:rPr>
        <w:t>Tosa inu</w:t>
      </w:r>
    </w:p>
    <w:p w:rsidR="00AF33B0" w:rsidRDefault="0024154E">
      <w:pPr>
        <w:pStyle w:val="Bodytext10"/>
        <w:spacing w:after="360"/>
      </w:pPr>
      <w:r>
        <w:rPr>
          <w:rStyle w:val="Bodytext1"/>
          <w:lang w:val="en-US" w:eastAsia="en-US" w:bidi="en-US"/>
        </w:rPr>
        <w:t xml:space="preserve">Dog </w:t>
      </w:r>
      <w:r>
        <w:rPr>
          <w:rStyle w:val="Bodytext1"/>
        </w:rPr>
        <w:t>argentyński</w:t>
      </w:r>
    </w:p>
    <w:p w:rsidR="00AF33B0" w:rsidRDefault="0024154E">
      <w:pPr>
        <w:pStyle w:val="Bodytext10"/>
        <w:spacing w:after="360"/>
      </w:pPr>
      <w:r>
        <w:rPr>
          <w:rStyle w:val="Bodytext1"/>
        </w:rPr>
        <w:t>Wilczak czechosłowacki</w:t>
      </w:r>
    </w:p>
    <w:p w:rsidR="00AF33B0" w:rsidRDefault="0024154E">
      <w:pPr>
        <w:pStyle w:val="Bodytext10"/>
        <w:spacing w:after="0"/>
      </w:pPr>
      <w:r>
        <w:rPr>
          <w:rStyle w:val="Bodytext1"/>
          <w:lang w:val="en-US" w:eastAsia="en-US" w:bidi="en-US"/>
        </w:rPr>
        <w:t>Dania</w:t>
      </w:r>
    </w:p>
    <w:p w:rsidR="00AF33B0" w:rsidRDefault="0024154E">
      <w:pPr>
        <w:pStyle w:val="Bodytext10"/>
        <w:spacing w:after="360"/>
      </w:pPr>
      <w:r>
        <w:rPr>
          <w:rStyle w:val="Bodytext1"/>
        </w:rPr>
        <w:t>Podobne zakazy jak w Norwegii</w:t>
      </w:r>
    </w:p>
    <w:p w:rsidR="00AF33B0" w:rsidRDefault="0024154E">
      <w:pPr>
        <w:pStyle w:val="Bodytext10"/>
        <w:spacing w:after="360"/>
      </w:pPr>
      <w:r>
        <w:rPr>
          <w:rStyle w:val="Bodytext1"/>
        </w:rPr>
        <w:t>"Wygaszanie rasy" - przymusowa sterylizacja</w:t>
      </w:r>
    </w:p>
    <w:p w:rsidR="00AF33B0" w:rsidRDefault="0024154E">
      <w:pPr>
        <w:pStyle w:val="Bodytext10"/>
        <w:spacing w:after="360"/>
      </w:pPr>
      <w:r>
        <w:rPr>
          <w:rStyle w:val="Bodytext1"/>
        </w:rPr>
        <w:t>Zakaz importu</w:t>
      </w:r>
    </w:p>
    <w:p w:rsidR="00AF33B0" w:rsidRDefault="0024154E">
      <w:pPr>
        <w:pStyle w:val="Bodytext10"/>
        <w:spacing w:after="0"/>
      </w:pPr>
      <w:r>
        <w:rPr>
          <w:rStyle w:val="Bodytext1"/>
        </w:rPr>
        <w:t>Inne kraje europejskie</w:t>
      </w:r>
    </w:p>
    <w:p w:rsidR="00AF33B0" w:rsidRDefault="0024154E">
      <w:pPr>
        <w:pStyle w:val="Bodytext10"/>
        <w:spacing w:after="360"/>
      </w:pPr>
      <w:r>
        <w:rPr>
          <w:rStyle w:val="Bodytext1"/>
        </w:rPr>
        <w:t>Wielka Brytania, Malta, Litwa, Węgry: Zakaz przewozu psów ras agresywnych</w:t>
      </w:r>
    </w:p>
    <w:p w:rsidR="00AF33B0" w:rsidRDefault="0024154E">
      <w:pPr>
        <w:pStyle w:val="Bodytext10"/>
        <w:spacing w:after="360"/>
      </w:pPr>
      <w:r>
        <w:rPr>
          <w:rStyle w:val="Bodytext1"/>
        </w:rPr>
        <w:t xml:space="preserve">Belgia, Włochy: Systemy </w:t>
      </w:r>
      <w:r>
        <w:rPr>
          <w:rStyle w:val="Bodytext1"/>
          <w:lang w:val="en-US" w:eastAsia="en-US" w:bidi="en-US"/>
        </w:rPr>
        <w:t>breed-specific legislation</w:t>
      </w:r>
    </w:p>
    <w:p w:rsidR="00AF33B0" w:rsidRDefault="0024154E">
      <w:pPr>
        <w:pStyle w:val="Bodytext10"/>
        <w:spacing w:after="0"/>
      </w:pPr>
      <w:r>
        <w:rPr>
          <w:rStyle w:val="Bodytext1"/>
        </w:rPr>
        <w:t>Postulowane zmiany</w:t>
      </w:r>
    </w:p>
    <w:p w:rsidR="00AF33B0" w:rsidRDefault="0024154E">
      <w:pPr>
        <w:pStyle w:val="Bodytext10"/>
        <w:numPr>
          <w:ilvl w:val="0"/>
          <w:numId w:val="2"/>
        </w:numPr>
        <w:tabs>
          <w:tab w:val="left" w:pos="358"/>
        </w:tabs>
        <w:spacing w:after="0"/>
      </w:pPr>
      <w:r>
        <w:rPr>
          <w:rStyle w:val="Bodytext1"/>
        </w:rPr>
        <w:t>Aktualizacja listy ras</w:t>
      </w:r>
    </w:p>
    <w:p w:rsidR="00AF33B0" w:rsidRDefault="0024154E">
      <w:pPr>
        <w:pStyle w:val="Bodytext10"/>
        <w:numPr>
          <w:ilvl w:val="0"/>
          <w:numId w:val="3"/>
        </w:numPr>
        <w:tabs>
          <w:tab w:val="left" w:pos="265"/>
        </w:tabs>
        <w:spacing w:after="0"/>
      </w:pPr>
      <w:r>
        <w:rPr>
          <w:rStyle w:val="Bodytext1"/>
        </w:rPr>
        <w:t xml:space="preserve">Włączenie do wykazu m.in. rasy American </w:t>
      </w:r>
      <w:r>
        <w:rPr>
          <w:rStyle w:val="Bodytext1"/>
          <w:lang w:val="en-US" w:eastAsia="en-US" w:bidi="en-US"/>
        </w:rPr>
        <w:t xml:space="preserve">Staffordshire Terrier </w:t>
      </w:r>
      <w:r>
        <w:rPr>
          <w:rStyle w:val="Bodytext1"/>
        </w:rPr>
        <w:t>(Amstaff);</w:t>
      </w:r>
    </w:p>
    <w:p w:rsidR="00AF33B0" w:rsidRDefault="0024154E">
      <w:pPr>
        <w:pStyle w:val="Bodytext10"/>
        <w:numPr>
          <w:ilvl w:val="0"/>
          <w:numId w:val="3"/>
        </w:numPr>
        <w:tabs>
          <w:tab w:val="left" w:pos="258"/>
        </w:tabs>
        <w:spacing w:after="720"/>
      </w:pPr>
      <w:r>
        <w:rPr>
          <w:rStyle w:val="Bodytext1"/>
        </w:rPr>
        <w:t>Aktualizacja listy na podstawie współczesnej wiedzy behawioralnej.</w:t>
      </w:r>
    </w:p>
    <w:p w:rsidR="00AF33B0" w:rsidRDefault="0024154E">
      <w:pPr>
        <w:pStyle w:val="Bodytext10"/>
        <w:numPr>
          <w:ilvl w:val="0"/>
          <w:numId w:val="2"/>
        </w:numPr>
        <w:tabs>
          <w:tab w:val="left" w:pos="373"/>
        </w:tabs>
        <w:spacing w:after="0"/>
      </w:pPr>
      <w:r>
        <w:rPr>
          <w:rStyle w:val="Bodytext1"/>
        </w:rPr>
        <w:t>Zwiększenie kar</w:t>
      </w:r>
    </w:p>
    <w:p w:rsidR="00AF33B0" w:rsidRDefault="0024154E">
      <w:pPr>
        <w:pStyle w:val="Bodytext10"/>
        <w:numPr>
          <w:ilvl w:val="0"/>
          <w:numId w:val="4"/>
        </w:numPr>
        <w:tabs>
          <w:tab w:val="left" w:pos="272"/>
        </w:tabs>
        <w:spacing w:after="0"/>
      </w:pPr>
      <w:r>
        <w:rPr>
          <w:rStyle w:val="Bodytext1"/>
        </w:rPr>
        <w:t>Surowe kary finansowe za nieprzestrzeganie przepisów, obecnie niedopilnowanie psa jest uznawane jedynie za wykroczenie (nawet jeżeli skutkuje śmiercią innego zwierzęcia, jak np. w przypadku zagryzienia maltańczyka przez amstaffa w Poznaniu 20.08.2025 r.);</w:t>
      </w:r>
    </w:p>
    <w:p w:rsidR="00AF33B0" w:rsidRDefault="0024154E">
      <w:pPr>
        <w:pStyle w:val="Bodytext10"/>
        <w:numPr>
          <w:ilvl w:val="0"/>
          <w:numId w:val="4"/>
        </w:numPr>
        <w:tabs>
          <w:tab w:val="left" w:pos="258"/>
        </w:tabs>
        <w:spacing w:after="360"/>
      </w:pPr>
      <w:r>
        <w:rPr>
          <w:rStyle w:val="Bodytext1"/>
        </w:rPr>
        <w:t>Konfiskata zwierzęcia w przypadku rażącego naruszenia przepisów.</w:t>
      </w:r>
    </w:p>
    <w:p w:rsidR="00AF33B0" w:rsidRDefault="0024154E">
      <w:pPr>
        <w:pStyle w:val="Bodytext10"/>
        <w:spacing w:after="0"/>
      </w:pPr>
      <w:r>
        <w:rPr>
          <w:rStyle w:val="Bodytext1"/>
        </w:rPr>
        <w:t>Społeczne uzasadnienie</w:t>
      </w:r>
    </w:p>
    <w:p w:rsidR="00AF33B0" w:rsidRDefault="0024154E">
      <w:pPr>
        <w:pStyle w:val="Bodytext10"/>
        <w:spacing w:after="360"/>
      </w:pPr>
      <w:r>
        <w:rPr>
          <w:rStyle w:val="Bodytext1"/>
        </w:rPr>
        <w:t>Aktualna lista z 2003 roku nie odpowiada rzeczywistości współczesnej hodowli i występowania ras psów w Polsce. Brak rasy Amstaff na liście jest szczególnie nieuzasadniony w świetle:</w:t>
      </w:r>
      <w:r>
        <w:br w:type="page"/>
      </w:r>
    </w:p>
    <w:p w:rsidR="00AF33B0" w:rsidRDefault="0024154E">
      <w:pPr>
        <w:pStyle w:val="Bodytext10"/>
        <w:numPr>
          <w:ilvl w:val="0"/>
          <w:numId w:val="4"/>
        </w:numPr>
        <w:tabs>
          <w:tab w:val="left" w:pos="265"/>
        </w:tabs>
        <w:spacing w:after="80" w:line="240" w:lineRule="auto"/>
      </w:pPr>
      <w:r>
        <w:rPr>
          <w:rStyle w:val="Bodytext1"/>
        </w:rPr>
        <w:lastRenderedPageBreak/>
        <w:t>Licznych przypadków ataków tej rasy na ludzi i zwierzęta</w:t>
      </w:r>
    </w:p>
    <w:p w:rsidR="00AF33B0" w:rsidRDefault="0024154E">
      <w:pPr>
        <w:pStyle w:val="Bodytext10"/>
        <w:numPr>
          <w:ilvl w:val="0"/>
          <w:numId w:val="4"/>
        </w:numPr>
        <w:tabs>
          <w:tab w:val="left" w:pos="265"/>
        </w:tabs>
        <w:spacing w:after="80" w:line="240" w:lineRule="auto"/>
      </w:pPr>
      <w:r>
        <w:rPr>
          <w:rStyle w:val="Bodytext1"/>
        </w:rPr>
        <w:t>Faktu, że rasa ta jest zakazana lub ograniczona w większości krajów europejskich</w:t>
      </w:r>
    </w:p>
    <w:p w:rsidR="00AF33B0" w:rsidRDefault="0024154E">
      <w:pPr>
        <w:pStyle w:val="Bodytext10"/>
        <w:numPr>
          <w:ilvl w:val="0"/>
          <w:numId w:val="4"/>
        </w:numPr>
        <w:tabs>
          <w:tab w:val="left" w:pos="258"/>
        </w:tabs>
        <w:spacing w:after="80" w:line="240" w:lineRule="auto"/>
      </w:pPr>
      <w:r>
        <w:rPr>
          <w:rStyle w:val="Bodytext1"/>
        </w:rPr>
        <w:t>Wykorzystywania tej rasy przez środowiska przestępcze</w:t>
      </w:r>
    </w:p>
    <w:p w:rsidR="00AF33B0" w:rsidRDefault="0024154E">
      <w:pPr>
        <w:pStyle w:val="Bodytext10"/>
        <w:numPr>
          <w:ilvl w:val="0"/>
          <w:numId w:val="4"/>
        </w:numPr>
        <w:tabs>
          <w:tab w:val="left" w:pos="258"/>
        </w:tabs>
        <w:spacing w:after="440" w:line="240" w:lineRule="auto"/>
      </w:pPr>
      <w:r>
        <w:rPr>
          <w:rStyle w:val="Bodytext1"/>
        </w:rPr>
        <w:t>Jej pierwotnego przeznaczenia do walk</w:t>
      </w:r>
    </w:p>
    <w:p w:rsidR="00AF33B0" w:rsidRDefault="0024154E">
      <w:pPr>
        <w:pStyle w:val="Bodytext10"/>
        <w:spacing w:after="0" w:line="338" w:lineRule="auto"/>
      </w:pPr>
      <w:r>
        <w:rPr>
          <w:rStyle w:val="Bodytext1"/>
        </w:rPr>
        <w:t>Podsumowanie</w:t>
      </w:r>
    </w:p>
    <w:p w:rsidR="00AF33B0" w:rsidRDefault="0024154E">
      <w:pPr>
        <w:pStyle w:val="Bodytext10"/>
        <w:spacing w:after="360" w:line="338" w:lineRule="auto"/>
      </w:pPr>
      <w:r>
        <w:rPr>
          <w:rStyle w:val="Bodytext1"/>
        </w:rPr>
        <w:t>Bezpieczeństwo publiczne powinno być nadrzędną wartością. Dwudzestodwuletnie opóźnienie w</w:t>
      </w:r>
      <w:r w:rsidR="000C3A67">
        <w:rPr>
          <w:rStyle w:val="Bodytext1"/>
        </w:rPr>
        <w:t> </w:t>
      </w:r>
      <w:r>
        <w:rPr>
          <w:rStyle w:val="Bodytext1"/>
        </w:rPr>
        <w:t>aktualizacji przepisów dotyczących psów niebezpiecznych stanowi zaniedbanie ustawodawcy, które może skutkować kolejnymi tragediami.</w:t>
      </w:r>
    </w:p>
    <w:p w:rsidR="00AF33B0" w:rsidRDefault="0024154E">
      <w:pPr>
        <w:pStyle w:val="Bodytext10"/>
        <w:spacing w:after="440" w:line="240" w:lineRule="auto"/>
        <w:jc w:val="both"/>
      </w:pPr>
      <w:r>
        <w:rPr>
          <w:rStyle w:val="Bodytext1"/>
        </w:rPr>
        <w:t>Apeluję o:</w:t>
      </w:r>
    </w:p>
    <w:p w:rsidR="00AF33B0" w:rsidRDefault="0024154E">
      <w:pPr>
        <w:pStyle w:val="Bodytext10"/>
        <w:numPr>
          <w:ilvl w:val="0"/>
          <w:numId w:val="4"/>
        </w:numPr>
        <w:tabs>
          <w:tab w:val="left" w:pos="258"/>
        </w:tabs>
        <w:spacing w:after="440" w:line="240" w:lineRule="auto"/>
      </w:pPr>
      <w:r>
        <w:rPr>
          <w:rStyle w:val="Bodytext1"/>
        </w:rPr>
        <w:t>Pilną aktualizację wykazu ras psów uznawanych za agresywne</w:t>
      </w:r>
    </w:p>
    <w:p w:rsidR="00AF33B0" w:rsidRDefault="0024154E">
      <w:pPr>
        <w:pStyle w:val="Bodytext10"/>
        <w:numPr>
          <w:ilvl w:val="0"/>
          <w:numId w:val="4"/>
        </w:numPr>
        <w:tabs>
          <w:tab w:val="left" w:pos="265"/>
        </w:tabs>
        <w:spacing w:after="440" w:line="240" w:lineRule="auto"/>
      </w:pPr>
      <w:r>
        <w:rPr>
          <w:rStyle w:val="Bodytext1"/>
        </w:rPr>
        <w:t xml:space="preserve">Włączenie rasy American </w:t>
      </w:r>
      <w:r>
        <w:rPr>
          <w:rStyle w:val="Bodytext1"/>
          <w:lang w:val="en-US" w:eastAsia="en-US" w:bidi="en-US"/>
        </w:rPr>
        <w:t xml:space="preserve">Staffordshire Terrier </w:t>
      </w:r>
      <w:r>
        <w:rPr>
          <w:rStyle w:val="Bodytext1"/>
        </w:rPr>
        <w:t>do wykazu</w:t>
      </w:r>
    </w:p>
    <w:p w:rsidR="00AF33B0" w:rsidRDefault="0024154E">
      <w:pPr>
        <w:pStyle w:val="Bodytext10"/>
        <w:numPr>
          <w:ilvl w:val="0"/>
          <w:numId w:val="4"/>
        </w:numPr>
        <w:tabs>
          <w:tab w:val="left" w:pos="258"/>
        </w:tabs>
        <w:spacing w:after="440" w:line="240" w:lineRule="auto"/>
      </w:pPr>
      <w:r>
        <w:rPr>
          <w:rStyle w:val="Bodytext1"/>
        </w:rPr>
        <w:t>Zaostrzenie przepisów zgodnie z europejskimi standardami</w:t>
      </w:r>
    </w:p>
    <w:p w:rsidR="00AF33B0" w:rsidRDefault="0024154E">
      <w:pPr>
        <w:pStyle w:val="Bodytext10"/>
        <w:numPr>
          <w:ilvl w:val="0"/>
          <w:numId w:val="4"/>
        </w:numPr>
        <w:tabs>
          <w:tab w:val="left" w:pos="258"/>
        </w:tabs>
        <w:spacing w:after="440" w:line="240" w:lineRule="auto"/>
      </w:pPr>
      <w:r>
        <w:rPr>
          <w:rStyle w:val="Bodytext1"/>
        </w:rPr>
        <w:t>Zwiększenie kontroli i skuteczności egzekwowania prawa</w:t>
      </w:r>
    </w:p>
    <w:p w:rsidR="00AF33B0" w:rsidRDefault="0024154E">
      <w:pPr>
        <w:pStyle w:val="Bodytext10"/>
        <w:numPr>
          <w:ilvl w:val="0"/>
          <w:numId w:val="4"/>
        </w:numPr>
        <w:tabs>
          <w:tab w:val="left" w:pos="258"/>
        </w:tabs>
        <w:spacing w:after="155"/>
      </w:pPr>
      <w:r>
        <w:rPr>
          <w:rStyle w:val="Bodytext1"/>
        </w:rPr>
        <w:t>Bezpieczeństwo obywateli nie może czekać kolejnych lat na aktualizację przestarzałych przepisów.</w:t>
      </w:r>
    </w:p>
    <w:p w:rsidR="00AF33B0" w:rsidRDefault="0024154E">
      <w:pPr>
        <w:pStyle w:val="Bodytext40"/>
        <w:pBdr>
          <w:top w:val="single" w:sz="0" w:space="3" w:color="404040"/>
          <w:left w:val="single" w:sz="0" w:space="0" w:color="404040"/>
          <w:bottom w:val="single" w:sz="0" w:space="4" w:color="404040"/>
          <w:right w:val="single" w:sz="0" w:space="0" w:color="404040"/>
        </w:pBdr>
        <w:shd w:val="clear" w:color="auto" w:fill="404040"/>
      </w:pPr>
      <w:r>
        <w:rPr>
          <w:rStyle w:val="Bodytext4"/>
          <w:b/>
          <w:bCs/>
          <w:color w:val="FFFFFF"/>
        </w:rPr>
        <w:t>PODPIS ZAUFANY</w:t>
      </w:r>
    </w:p>
    <w:p w:rsidR="00AF33B0" w:rsidRDefault="0024154E">
      <w:pPr>
        <w:pStyle w:val="Bodytext10"/>
        <w:spacing w:after="4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3513455</wp:posOffset>
                </wp:positionH>
                <wp:positionV relativeFrom="paragraph">
                  <wp:posOffset>63500</wp:posOffset>
                </wp:positionV>
                <wp:extent cx="1019810" cy="4572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1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F33B0" w:rsidRDefault="00AF33B0">
                            <w:pPr>
                              <w:pStyle w:val="Bodytext50"/>
                            </w:pPr>
                          </w:p>
                          <w:p w:rsidR="00AF33B0" w:rsidRDefault="00AF33B0">
                            <w:pPr>
                              <w:pStyle w:val="Bodytext60"/>
                            </w:pPr>
                          </w:p>
                          <w:p w:rsidR="00AF33B0" w:rsidRDefault="0024154E">
                            <w:pPr>
                              <w:pStyle w:val="Bodytext20"/>
                              <w:spacing w:after="6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26.08.2025 13:41:21 GMT+0200</w:t>
                            </w:r>
                          </w:p>
                          <w:p w:rsidR="00AF33B0" w:rsidRDefault="0024154E">
                            <w:pPr>
                              <w:pStyle w:val="Bodytext20"/>
                              <w:spacing w:after="4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Dokument podpisany elektronicznie podpisem zaufanym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76.65pt;margin-top:5pt;width:80.3pt;height:3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" filled="f" stroked="f">
                <v:textbox inset="0,0,0,0">
                  <w:txbxContent>
                    <w:p w:rsidR="00AF33B0" w:rsidRDefault="00AF33B0">
                      <w:pPr>
                        <w:pStyle w:val="Bodytext50"/>
                      </w:pPr>
                    </w:p>
                    <w:p w:rsidR="00AF33B0" w:rsidRDefault="00AF33B0">
                      <w:pPr>
                        <w:pStyle w:val="Bodytext60"/>
                      </w:pPr>
                    </w:p>
                    <w:p w:rsidR="00AF33B0" w:rsidRDefault="0024154E">
                      <w:pPr>
                        <w:pStyle w:val="Bodytext20"/>
                        <w:spacing w:after="6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26.08.2025 13:41:21 GMT+0200</w:t>
                      </w:r>
                    </w:p>
                    <w:p w:rsidR="00AF33B0" w:rsidRDefault="0024154E">
                      <w:pPr>
                        <w:pStyle w:val="Bodytext20"/>
                        <w:spacing w:after="4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Dokument podpisany elektronicznie podpisem zaufanym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Z wyrazami szacunku </w:t>
      </w:r>
    </w:p>
    <w:sectPr w:rsidR="00AF33B0">
      <w:pgSz w:w="11900" w:h="16840"/>
      <w:pgMar w:top="2044" w:right="1035" w:bottom="894" w:left="713" w:header="1616" w:footer="4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DBE" w:rsidRDefault="00D84DBE">
      <w:r>
        <w:separator/>
      </w:r>
    </w:p>
  </w:endnote>
  <w:endnote w:type="continuationSeparator" w:id="0">
    <w:p w:rsidR="00D84DBE" w:rsidRDefault="00D8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DBE" w:rsidRDefault="00D84DBE"/>
  </w:footnote>
  <w:footnote w:type="continuationSeparator" w:id="0">
    <w:p w:rsidR="00D84DBE" w:rsidRDefault="00D84D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54948"/>
    <w:multiLevelType w:val="multilevel"/>
    <w:tmpl w:val="0E0E86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81047A"/>
    <w:multiLevelType w:val="multilevel"/>
    <w:tmpl w:val="E652808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4C7283"/>
    <w:multiLevelType w:val="multilevel"/>
    <w:tmpl w:val="BE683E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AF3360"/>
    <w:multiLevelType w:val="multilevel"/>
    <w:tmpl w:val="30E8B83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B0"/>
    <w:rsid w:val="000C3A67"/>
    <w:rsid w:val="0024154E"/>
    <w:rsid w:val="009A78BE"/>
    <w:rsid w:val="00AF33B0"/>
    <w:rsid w:val="00D8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9620"/>
  <w15:docId w15:val="{DD93D389-657D-441F-B778-DF52374D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6">
    <w:name w:val="Body text|6_"/>
    <w:basedOn w:val="Domylnaczcionkaakapitu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1"/>
      <w:szCs w:val="11"/>
      <w:u w:val="none"/>
    </w:rPr>
  </w:style>
  <w:style w:type="paragraph" w:customStyle="1" w:styleId="Bodytext50">
    <w:name w:val="Body text|5"/>
    <w:basedOn w:val="Normalny"/>
    <w:link w:val="Bodytext5"/>
    <w:rPr>
      <w:rFonts w:ascii="Arial" w:eastAsia="Arial" w:hAnsi="Arial" w:cs="Arial"/>
      <w:sz w:val="13"/>
      <w:szCs w:val="13"/>
    </w:rPr>
  </w:style>
  <w:style w:type="paragraph" w:customStyle="1" w:styleId="Bodytext60">
    <w:name w:val="Body text|6"/>
    <w:basedOn w:val="Normalny"/>
    <w:link w:val="Bodytext6"/>
    <w:pPr>
      <w:spacing w:line="21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0">
    <w:name w:val="Body text|2"/>
    <w:basedOn w:val="Normalny"/>
    <w:link w:val="Bodytext2"/>
    <w:pPr>
      <w:spacing w:after="50" w:line="218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Bodytext10">
    <w:name w:val="Body text|1"/>
    <w:basedOn w:val="Normalny"/>
    <w:link w:val="Bodytext1"/>
    <w:pPr>
      <w:spacing w:after="340" w:line="341" w:lineRule="auto"/>
    </w:pPr>
    <w:rPr>
      <w:rFonts w:ascii="Arial" w:eastAsia="Arial" w:hAnsi="Arial" w:cs="Arial"/>
      <w:sz w:val="22"/>
      <w:szCs w:val="22"/>
    </w:rPr>
  </w:style>
  <w:style w:type="paragraph" w:customStyle="1" w:styleId="Bodytext30">
    <w:name w:val="Body text|3"/>
    <w:basedOn w:val="Normalny"/>
    <w:link w:val="Bodytext3"/>
    <w:pPr>
      <w:spacing w:after="340" w:line="288" w:lineRule="auto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40">
    <w:name w:val="Body text|4"/>
    <w:basedOn w:val="Normalny"/>
    <w:link w:val="Bodytext4"/>
    <w:pPr>
      <w:jc w:val="center"/>
    </w:pPr>
    <w:rPr>
      <w:rFonts w:ascii="Arial" w:eastAsia="Arial" w:hAnsi="Arial" w:cs="Arial"/>
      <w:b/>
      <w:bCs/>
      <w:color w:val="EBEBEB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585</Words>
  <Characters>3515</Characters>
  <Application>Microsoft Office Word</Application>
  <DocSecurity>0</DocSecurity>
  <Lines>29</Lines>
  <Paragraphs>8</Paragraphs>
  <ScaleCrop>false</ScaleCrop>
  <Company>MSWiA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3</cp:revision>
  <dcterms:created xsi:type="dcterms:W3CDTF">2025-09-30T14:26:00Z</dcterms:created>
  <dcterms:modified xsi:type="dcterms:W3CDTF">2025-10-01T09:01:00Z</dcterms:modified>
</cp:coreProperties>
</file>