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647B1" w14:paraId="34C203C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4AA5A8" w14:textId="70917703" w:rsidR="00154D02" w:rsidRPr="002647B1" w:rsidRDefault="009B083E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72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RZEPROWADZANIE DOWODÓW</w:t>
            </w: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4D02" w:rsidRPr="002647B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77777777" w:rsidR="00154D02" w:rsidRPr="002647B1" w:rsidRDefault="00154D02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Podstawa prawna współpracy </w:t>
            </w:r>
          </w:p>
        </w:tc>
      </w:tr>
      <w:tr w:rsidR="00154D02" w:rsidRPr="002647B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0D438653" w:rsidR="00154D02" w:rsidRPr="00134DBC" w:rsidRDefault="00154D02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A479B9" w:rsidRPr="00134DBC">
              <w:rPr>
                <w:rFonts w:ascii="Times New Roman" w:hAnsi="Times New Roman" w:cs="Times New Roman"/>
                <w:sz w:val="24"/>
                <w:szCs w:val="24"/>
              </w:rPr>
              <w:t>Stanami Zjednoczonymi Ameryki</w:t>
            </w:r>
            <w:r w:rsidR="00E7611D"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E88"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przeprowadzanie dowodów w sprawach cywilnych </w:t>
            </w:r>
            <w:r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odbywa się </w:t>
            </w:r>
            <w:r w:rsidR="00C73C30"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na zasadach wynikających </w:t>
            </w:r>
            <w:r w:rsidR="00F52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C30"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9B083E" w:rsidRPr="00134DBC">
              <w:rPr>
                <w:rFonts w:ascii="Times New Roman" w:hAnsi="Times New Roman" w:cs="Times New Roman"/>
                <w:sz w:val="24"/>
                <w:szCs w:val="24"/>
              </w:rPr>
              <w:t>konwencji o przeprowadzaniu dowodów za granicą w sprawach cywilnych i handlowych</w:t>
            </w:r>
            <w:r w:rsidR="005E0B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83E"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 sporządzonej w Hadze dnia 1</w:t>
            </w:r>
            <w:r w:rsidR="002851BF" w:rsidRPr="00134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083E"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 marca 1970 r. (Dz. U. z 2000 r., nr 50, poz. 582; dalej Konwencja).</w:t>
            </w:r>
          </w:p>
        </w:tc>
      </w:tr>
      <w:tr w:rsidR="00154D02" w:rsidRPr="002647B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134DBC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134DBC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2647B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128A2C24" w:rsidR="002B10F0" w:rsidRPr="00134DBC" w:rsidRDefault="003A23DA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7D18F3" w:rsidRPr="00134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0F0"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 w:rsidRPr="00134D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onwencji wnioski o </w:t>
            </w:r>
            <w:r w:rsidR="00A127A5"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przeprowadzanie dowodów </w:t>
            </w:r>
            <w:r w:rsidR="002B10F0" w:rsidRPr="00134DBC">
              <w:rPr>
                <w:rFonts w:ascii="Times New Roman" w:hAnsi="Times New Roman" w:cs="Times New Roman"/>
                <w:sz w:val="24"/>
                <w:szCs w:val="24"/>
              </w:rPr>
              <w:t>powinny być skierowane bezpośrednio do organu centralnego</w:t>
            </w:r>
            <w:r w:rsidR="00C0362D"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E1AABD6" w14:textId="41F3AC2C" w:rsidR="00C0362D" w:rsidRPr="00134DBC" w:rsidRDefault="00C0362D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Organem</w:t>
            </w:r>
            <w:proofErr w:type="spellEnd"/>
            <w:r w:rsidRPr="0013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centralnym</w:t>
            </w:r>
            <w:proofErr w:type="spellEnd"/>
            <w:r w:rsidRPr="0013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jest:</w:t>
            </w:r>
          </w:p>
          <w:p w14:paraId="5451346A" w14:textId="77777777" w:rsidR="00A479B9" w:rsidRPr="00134DBC" w:rsidRDefault="00A479B9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U.S. Department of Justice</w:t>
            </w:r>
          </w:p>
          <w:p w14:paraId="4A54AFA2" w14:textId="77777777" w:rsidR="00A479B9" w:rsidRPr="00134DBC" w:rsidRDefault="00A479B9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Division</w:t>
            </w:r>
          </w:p>
          <w:p w14:paraId="2DE2AD9F" w14:textId="77777777" w:rsidR="00A479B9" w:rsidRPr="00134DBC" w:rsidRDefault="00A479B9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of International Judicial Assistance</w:t>
            </w:r>
          </w:p>
          <w:p w14:paraId="6C2B8972" w14:textId="77777777" w:rsidR="00A479B9" w:rsidRPr="00134DBC" w:rsidRDefault="00A479B9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Benjamin Franklin Station</w:t>
            </w:r>
          </w:p>
          <w:p w14:paraId="5D44CEB4" w14:textId="77777777" w:rsidR="00A479B9" w:rsidRPr="00134DBC" w:rsidRDefault="00A479B9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P.O. Box 14360</w:t>
            </w:r>
          </w:p>
          <w:p w14:paraId="33BAA5A2" w14:textId="77777777" w:rsidR="00A479B9" w:rsidRPr="00134DBC" w:rsidRDefault="00A479B9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Washington, D.C. 20004</w:t>
            </w:r>
          </w:p>
          <w:p w14:paraId="1A711451" w14:textId="77777777" w:rsidR="00A479B9" w:rsidRPr="00134DBC" w:rsidRDefault="00A479B9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States of America</w:t>
            </w:r>
          </w:p>
          <w:p w14:paraId="7F252071" w14:textId="527D0DA7" w:rsidR="00A479B9" w:rsidRPr="005E0BD5" w:rsidRDefault="00134DBC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B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A479B9" w:rsidRPr="005E0B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elephone: +1 (202) 514 6700</w:t>
            </w:r>
          </w:p>
          <w:p w14:paraId="4E5A9805" w14:textId="631888CF" w:rsidR="00A479B9" w:rsidRPr="005E0BD5" w:rsidRDefault="00134DBC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B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A479B9" w:rsidRPr="005E0B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ax: +1 (202) 514 6584</w:t>
            </w:r>
          </w:p>
          <w:p w14:paraId="3008D7F0" w14:textId="6784E48D" w:rsidR="00A479B9" w:rsidRPr="00412D68" w:rsidRDefault="00134DBC" w:rsidP="00134DBC">
            <w:pPr>
              <w:pStyle w:val="Standard"/>
              <w:spacing w:after="0" w:line="360" w:lineRule="auto"/>
              <w:jc w:val="both"/>
              <w:rPr>
                <w:rStyle w:val="Hipercze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B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479B9" w:rsidRPr="005E0B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</w:t>
            </w:r>
            <w:r w:rsidR="00A479B9" w:rsidRPr="005E0B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</w:t>
            </w:r>
            <w:hyperlink r:id="rId6" w:history="1">
              <w:r w:rsidR="00A479B9" w:rsidRPr="005E0BD5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OIJA@usdoj.gov</w:t>
              </w:r>
            </w:hyperlink>
          </w:p>
          <w:p w14:paraId="7040D893" w14:textId="58B0E5F2" w:rsidR="00412D68" w:rsidRPr="00412D68" w:rsidRDefault="00412D68" w:rsidP="00134DBC">
            <w:pPr>
              <w:pStyle w:val="Standard"/>
              <w:spacing w:after="0" w:line="360" w:lineRule="auto"/>
              <w:jc w:val="both"/>
              <w:rPr>
                <w:rStyle w:val="Hipercze"/>
                <w:rFonts w:ascii="Times New Roman" w:hAnsi="Times New Roman" w:cs="Times New Roman"/>
                <w:sz w:val="24"/>
                <w:szCs w:val="24"/>
              </w:rPr>
            </w:pPr>
            <w:r w:rsidRPr="00412D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Wnioski można również składać drogą elektroniczną na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ww. </w:t>
            </w:r>
            <w:r w:rsidRPr="00412D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adres organu centralnego</w:t>
            </w:r>
            <w:r w:rsidR="005E0B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8DEBEE1" w14:textId="6C18A554" w:rsidR="006A7E9D" w:rsidRPr="00412D68" w:rsidRDefault="005E0BD5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A7E9D" w:rsidRPr="00412D68">
              <w:rPr>
                <w:rFonts w:ascii="Times New Roman" w:hAnsi="Times New Roman" w:cs="Times New Roman"/>
                <w:sz w:val="24"/>
                <w:szCs w:val="24"/>
              </w:rPr>
              <w:t>ytyczne organu centralnego USA dotyczące przeprowadzania dowodów w sprawach cywilnych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D68">
              <w:rPr>
                <w:rFonts w:ascii="Times New Roman" w:hAnsi="Times New Roman" w:cs="Times New Roman"/>
                <w:sz w:val="24"/>
                <w:szCs w:val="24"/>
              </w:rPr>
              <w:t>są dostępne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</w:t>
              </w:r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</w:t>
              </w:r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aj</w:t>
              </w:r>
            </w:hyperlink>
            <w:r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BD3AC8" w14:textId="3B64DA2F" w:rsidR="009E6659" w:rsidRPr="00134DBC" w:rsidRDefault="006A7E9D" w:rsidP="00134DB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68">
              <w:rPr>
                <w:rFonts w:ascii="Times New Roman" w:hAnsi="Times New Roman" w:cs="Times New Roman"/>
                <w:sz w:val="24"/>
                <w:szCs w:val="24"/>
              </w:rPr>
              <w:t>Praktyczne informacje</w:t>
            </w:r>
            <w:r w:rsidRPr="00134DBC">
              <w:rPr>
                <w:rFonts w:ascii="Times New Roman" w:hAnsi="Times New Roman" w:cs="Times New Roman"/>
                <w:sz w:val="24"/>
                <w:szCs w:val="24"/>
              </w:rPr>
              <w:t xml:space="preserve"> dotyczące przeprowadzania dowodów (w języku angielskim) są dostępne na stronie Haskiej Konferencji Prawa Prywatnego Międzynarodowego </w:t>
            </w:r>
            <w:hyperlink r:id="rId8" w:history="1">
              <w:r w:rsidR="005E0BD5" w:rsidRPr="005E0BD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</w:p>
        </w:tc>
      </w:tr>
      <w:tr w:rsidR="00154D02" w:rsidRPr="002647B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Formularz </w:t>
            </w:r>
          </w:p>
        </w:tc>
      </w:tr>
      <w:tr w:rsidR="00154D02" w:rsidRPr="002647B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79D24BC1" w:rsidR="00653C43" w:rsidRPr="002647B1" w:rsidRDefault="00422F77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Zalecane jest </w:t>
            </w:r>
            <w:r w:rsidR="00C0362D" w:rsidRPr="002647B1">
              <w:rPr>
                <w:rFonts w:ascii="Times New Roman" w:hAnsi="Times New Roman" w:cs="Times New Roman"/>
                <w:sz w:val="24"/>
                <w:szCs w:val="24"/>
              </w:rPr>
              <w:t>złoż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enie wniosku na</w:t>
            </w:r>
            <w:r w:rsidR="00C0362D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formularzu, którego interaktywna wersja jest dostępna </w:t>
            </w:r>
            <w:hyperlink r:id="rId9" w:history="1">
              <w:r w:rsidR="00500EDE" w:rsidRPr="002647B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2647B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08B9827F" w:rsidR="0063727D" w:rsidRPr="002647B1" w:rsidRDefault="0063727D" w:rsidP="002647B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Informacja o innych języka, w których akceptowane są wnioski o </w:t>
            </w:r>
            <w:r w:rsidR="00F5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2647B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E255B8" w14:textId="76A709DF" w:rsidR="002305EE" w:rsidRPr="00D3285D" w:rsidRDefault="007D18F3" w:rsidP="005005DA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A479B9">
              <w:rPr>
                <w:rFonts w:ascii="Times New Roman" w:hAnsi="Times New Roman" w:cs="Times New Roman"/>
                <w:sz w:val="24"/>
                <w:szCs w:val="24"/>
              </w:rPr>
              <w:t>angielskim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albo przetłumaczony na te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język</w:t>
            </w:r>
            <w:r w:rsidR="000E5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FECB9" w14:textId="7284D5BF" w:rsidR="00E173E7" w:rsidRDefault="005005DA" w:rsidP="005005DA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0E">
              <w:rPr>
                <w:rFonts w:ascii="Times New Roman" w:hAnsi="Times New Roman" w:cs="Times New Roman"/>
                <w:sz w:val="24"/>
                <w:szCs w:val="24"/>
              </w:rPr>
              <w:t xml:space="preserve">Tłumaczenie powinno być sporządzone przez </w:t>
            </w:r>
            <w:r w:rsidRPr="00B2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przedstawiciela dyplomatycznego, urzędnika konsularnego lub tłumacza przysięgłego </w:t>
            </w:r>
            <w:r w:rsidRPr="00B24C0E">
              <w:rPr>
                <w:rFonts w:ascii="Times New Roman" w:hAnsi="Times New Roman" w:cs="Times New Roman"/>
                <w:sz w:val="24"/>
                <w:szCs w:val="24"/>
              </w:rPr>
              <w:t>(art. 4 ust. 4 Konwencji).</w:t>
            </w:r>
          </w:p>
          <w:p w14:paraId="0DD9FD89" w14:textId="77777777" w:rsidR="00F52B36" w:rsidRDefault="005005DA" w:rsidP="005005DA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Akceptowane są także wnioski przetłumaczone na język francuski, 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czas </w:t>
            </w:r>
            <w:r w:rsidRPr="000E53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 wykonania jest dłuższy niż wniosków w języku angielskim. </w:t>
            </w:r>
          </w:p>
          <w:p w14:paraId="0D90D913" w14:textId="01C2B44C" w:rsidR="005005DA" w:rsidRPr="002647B1" w:rsidRDefault="005005DA" w:rsidP="005005DA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Ponadto</w:t>
            </w:r>
            <w:r w:rsidR="00B107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0765">
              <w:rPr>
                <w:rFonts w:ascii="Times New Roman" w:hAnsi="Times New Roman" w:cs="Times New Roman"/>
                <w:sz w:val="24"/>
                <w:szCs w:val="24"/>
              </w:rPr>
              <w:t>w odniesieniu do dowodów przeprowadzanych na terytorium Puerto Rico</w:t>
            </w:r>
            <w:r w:rsidR="00B10765">
              <w:rPr>
                <w:rFonts w:ascii="Times New Roman" w:hAnsi="Times New Roman" w:cs="Times New Roman"/>
                <w:sz w:val="24"/>
                <w:szCs w:val="24"/>
              </w:rPr>
              <w:t xml:space="preserve">, można przesłać wniosek sporządzony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języku hiszpańskim</w:t>
            </w:r>
            <w:r w:rsidR="00B10765">
              <w:rPr>
                <w:rFonts w:ascii="Times New Roman" w:hAnsi="Times New Roman" w:cs="Times New Roman"/>
                <w:sz w:val="24"/>
                <w:szCs w:val="24"/>
              </w:rPr>
              <w:t xml:space="preserve"> lub przetłumaczony na ten język</w:t>
            </w:r>
            <w:r w:rsidR="0063499B">
              <w:rPr>
                <w:rFonts w:ascii="Times New Roman" w:hAnsi="Times New Roman" w:cs="Times New Roman"/>
                <w:sz w:val="24"/>
                <w:szCs w:val="24"/>
              </w:rPr>
              <w:t xml:space="preserve">, jednak i w tym wypadku </w:t>
            </w:r>
            <w:r w:rsidR="0063499B">
              <w:rPr>
                <w:rFonts w:ascii="Times New Roman" w:hAnsi="Times New Roman" w:cs="Times New Roman"/>
                <w:sz w:val="24"/>
                <w:szCs w:val="24"/>
              </w:rPr>
              <w:t xml:space="preserve">czas </w:t>
            </w:r>
            <w:r w:rsidR="0063499B" w:rsidRPr="000E53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3499B">
              <w:rPr>
                <w:rFonts w:ascii="Times New Roman" w:hAnsi="Times New Roman" w:cs="Times New Roman"/>
                <w:sz w:val="24"/>
                <w:szCs w:val="24"/>
              </w:rPr>
              <w:t>ch wykonania jest dłuższy niż wniosków w języku angielskim</w:t>
            </w:r>
            <w:r w:rsidR="006349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2647B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647B1" w:rsidRDefault="00966255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lastRenderedPageBreak/>
              <w:t>Legalizacja</w:t>
            </w:r>
          </w:p>
        </w:tc>
      </w:tr>
      <w:tr w:rsidR="00154D02" w:rsidRPr="002647B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F260915" w:rsidR="00653C43" w:rsidRPr="002647B1" w:rsidRDefault="00E173E7" w:rsidP="002647B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F52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2647B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D26F3F0" w:rsidR="00966255" w:rsidRPr="002647B1" w:rsidRDefault="0079547D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sposoby </w:t>
            </w:r>
            <w:r w:rsidR="008C3E57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2647B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5DCB8C5A" w:rsidR="0079547D" w:rsidRPr="002647B1" w:rsidRDefault="0079547D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A479B9">
              <w:rPr>
                <w:rFonts w:ascii="Times New Roman" w:hAnsi="Times New Roman" w:cs="Times New Roman"/>
                <w:sz w:val="24"/>
                <w:szCs w:val="24"/>
              </w:rPr>
              <w:t>amerykańskie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dopuszczają następujące sposoby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2CEA176B" w:rsidR="009E6659" w:rsidRPr="002647B1" w:rsidRDefault="0079547D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 będących obywatelami państwa 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przez nie reprezentowanego, pod warunkiem nie korzystania z</w:t>
            </w:r>
            <w:r w:rsidR="00EB63B5" w:rsidRPr="002647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15 i 16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Konwencji) </w:t>
            </w:r>
          </w:p>
        </w:tc>
      </w:tr>
      <w:tr w:rsidR="00070A56" w:rsidRPr="002647B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2647B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7B7A3460" w:rsidR="00070A56" w:rsidRPr="002647B1" w:rsidRDefault="00022EF3" w:rsidP="00B10765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reguły </w:t>
            </w:r>
            <w:r w:rsidR="00F52B36">
              <w:rPr>
                <w:rFonts w:ascii="Times New Roman" w:hAnsi="Times New Roman" w:cs="Times New Roman"/>
                <w:sz w:val="24"/>
                <w:szCs w:val="24"/>
              </w:rPr>
              <w:t xml:space="preserve">2-3 miesiące w przypadku przeprowadzenie dowodu bez zastosowania środków przymusu, w innych wypadkach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  <w:r w:rsidR="00A479B9">
              <w:rPr>
                <w:rFonts w:ascii="Times New Roman" w:hAnsi="Times New Roman" w:cs="Times New Roman"/>
                <w:sz w:val="24"/>
                <w:szCs w:val="24"/>
              </w:rPr>
              <w:t xml:space="preserve"> miesięcy.</w:t>
            </w:r>
            <w:r w:rsidR="00070A56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2647B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2647B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00EEC5D6" w:rsidR="00070A56" w:rsidRPr="002647B1" w:rsidRDefault="0063499B" w:rsidP="0063499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do zasady przeprowadzenie dowodu nie pociąga za sobą konieczności zwrotu kosztów, jednak o</w:t>
            </w:r>
            <w:r w:rsidR="000E1FD8">
              <w:rPr>
                <w:rFonts w:ascii="Times New Roman" w:hAnsi="Times New Roman" w:cs="Times New Roman"/>
                <w:sz w:val="24"/>
                <w:szCs w:val="24"/>
              </w:rPr>
              <w:t xml:space="preserve">rgan centralny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Stanów Zjednoczonych</w:t>
            </w:r>
            <w:r w:rsidR="00B10765">
              <w:rPr>
                <w:rFonts w:ascii="Times New Roman" w:hAnsi="Times New Roman" w:cs="Times New Roman"/>
                <w:sz w:val="24"/>
                <w:szCs w:val="24"/>
              </w:rPr>
              <w:t xml:space="preserve"> Ameryki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może </w:t>
            </w:r>
            <w:r w:rsidR="000E1FD8">
              <w:rPr>
                <w:rFonts w:ascii="Times New Roman" w:hAnsi="Times New Roman" w:cs="Times New Roman"/>
                <w:sz w:val="24"/>
                <w:szCs w:val="24"/>
              </w:rPr>
              <w:t>żąda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 </w:t>
            </w:r>
            <w:r w:rsidR="000E1FD8">
              <w:rPr>
                <w:rFonts w:ascii="Times New Roman" w:hAnsi="Times New Roman" w:cs="Times New Roman"/>
                <w:sz w:val="24"/>
                <w:szCs w:val="24"/>
              </w:rPr>
              <w:t>zwrotu dodatkowych kosztów, które powsta</w:t>
            </w:r>
            <w:r w:rsidR="00F52B3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E1FD8">
              <w:rPr>
                <w:rFonts w:ascii="Times New Roman" w:hAnsi="Times New Roman" w:cs="Times New Roman"/>
                <w:sz w:val="24"/>
                <w:szCs w:val="24"/>
              </w:rPr>
              <w:t xml:space="preserve">ą przy wykonywaniu wniosku (np. koszt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doręczenia wezwań czy </w:t>
            </w:r>
            <w:r w:rsidR="000E1FD8">
              <w:rPr>
                <w:rFonts w:ascii="Times New Roman" w:hAnsi="Times New Roman" w:cs="Times New Roman"/>
                <w:sz w:val="24"/>
                <w:szCs w:val="24"/>
              </w:rPr>
              <w:t>dowodu z badań DNA).</w:t>
            </w:r>
          </w:p>
        </w:tc>
      </w:tr>
    </w:tbl>
    <w:p w14:paraId="566D6A0B" w14:textId="77777777" w:rsidR="006F239A" w:rsidRPr="002647B1" w:rsidRDefault="00600511" w:rsidP="002647B1">
      <w:pPr>
        <w:spacing w:line="360" w:lineRule="auto"/>
      </w:pPr>
    </w:p>
    <w:sectPr w:rsidR="006F239A" w:rsidRPr="002647B1" w:rsidSect="00AD0B55"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26D15" w14:textId="77777777" w:rsidR="00600511" w:rsidRDefault="00600511">
      <w:r>
        <w:separator/>
      </w:r>
    </w:p>
  </w:endnote>
  <w:endnote w:type="continuationSeparator" w:id="0">
    <w:p w14:paraId="713CAE21" w14:textId="77777777" w:rsidR="00600511" w:rsidRDefault="0060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F2B8" w14:textId="77777777" w:rsidR="00EA1DA5" w:rsidRPr="00EA1DA5" w:rsidRDefault="0060051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05D0B" w14:textId="77777777" w:rsidR="00600511" w:rsidRDefault="00600511">
      <w:r>
        <w:separator/>
      </w:r>
    </w:p>
  </w:footnote>
  <w:footnote w:type="continuationSeparator" w:id="0">
    <w:p w14:paraId="5EFEC2C4" w14:textId="77777777" w:rsidR="00600511" w:rsidRDefault="00600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EF3"/>
    <w:rsid w:val="00070A56"/>
    <w:rsid w:val="000C3E88"/>
    <w:rsid w:val="000E1FD8"/>
    <w:rsid w:val="000E53D7"/>
    <w:rsid w:val="00134DBC"/>
    <w:rsid w:val="00154D02"/>
    <w:rsid w:val="001A5B07"/>
    <w:rsid w:val="001C65E4"/>
    <w:rsid w:val="001C7B05"/>
    <w:rsid w:val="001D51D1"/>
    <w:rsid w:val="0021227E"/>
    <w:rsid w:val="002305EE"/>
    <w:rsid w:val="002647B1"/>
    <w:rsid w:val="002851BF"/>
    <w:rsid w:val="002B10F0"/>
    <w:rsid w:val="00302FA5"/>
    <w:rsid w:val="003132D8"/>
    <w:rsid w:val="00363014"/>
    <w:rsid w:val="0038226B"/>
    <w:rsid w:val="00385EDB"/>
    <w:rsid w:val="003A23DA"/>
    <w:rsid w:val="003B1B4C"/>
    <w:rsid w:val="003C4109"/>
    <w:rsid w:val="003C76FA"/>
    <w:rsid w:val="003D71FC"/>
    <w:rsid w:val="00412D68"/>
    <w:rsid w:val="00422B70"/>
    <w:rsid w:val="00422F77"/>
    <w:rsid w:val="005005DA"/>
    <w:rsid w:val="00500EDE"/>
    <w:rsid w:val="005B1527"/>
    <w:rsid w:val="005E0BD5"/>
    <w:rsid w:val="00600511"/>
    <w:rsid w:val="0063499B"/>
    <w:rsid w:val="0063727D"/>
    <w:rsid w:val="00653C43"/>
    <w:rsid w:val="006A7E9D"/>
    <w:rsid w:val="00716FDE"/>
    <w:rsid w:val="0072353F"/>
    <w:rsid w:val="00744FA6"/>
    <w:rsid w:val="0079547D"/>
    <w:rsid w:val="007B2A6F"/>
    <w:rsid w:val="007C6F5A"/>
    <w:rsid w:val="007D18F3"/>
    <w:rsid w:val="00865FAA"/>
    <w:rsid w:val="00866A64"/>
    <w:rsid w:val="008C3E57"/>
    <w:rsid w:val="009164C8"/>
    <w:rsid w:val="009310EF"/>
    <w:rsid w:val="00966255"/>
    <w:rsid w:val="00991C81"/>
    <w:rsid w:val="009B083E"/>
    <w:rsid w:val="009E6659"/>
    <w:rsid w:val="00A127A5"/>
    <w:rsid w:val="00A479B9"/>
    <w:rsid w:val="00A94713"/>
    <w:rsid w:val="00AE6E4F"/>
    <w:rsid w:val="00B10765"/>
    <w:rsid w:val="00B26C31"/>
    <w:rsid w:val="00B324FB"/>
    <w:rsid w:val="00B77242"/>
    <w:rsid w:val="00B85C98"/>
    <w:rsid w:val="00BA0E2A"/>
    <w:rsid w:val="00BD32F5"/>
    <w:rsid w:val="00C0362D"/>
    <w:rsid w:val="00C118A3"/>
    <w:rsid w:val="00C32023"/>
    <w:rsid w:val="00C5081C"/>
    <w:rsid w:val="00C73C30"/>
    <w:rsid w:val="00CC2A63"/>
    <w:rsid w:val="00D3285D"/>
    <w:rsid w:val="00E15F7D"/>
    <w:rsid w:val="00E173E7"/>
    <w:rsid w:val="00E7611D"/>
    <w:rsid w:val="00EA592E"/>
    <w:rsid w:val="00EB63B5"/>
    <w:rsid w:val="00F13548"/>
    <w:rsid w:val="00F52B36"/>
    <w:rsid w:val="00FA1910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05EE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5E0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states/authorities/details3/?aid=5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ustice.gov/civil/evidenc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JA@usdoj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hcch.net/en/publications-and-studies/details4/?pid=6557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</cp:revision>
  <cp:lastPrinted>2020-09-02T12:13:00Z</cp:lastPrinted>
  <dcterms:created xsi:type="dcterms:W3CDTF">2021-03-01T10:18:00Z</dcterms:created>
  <dcterms:modified xsi:type="dcterms:W3CDTF">2021-03-01T12:29:00Z</dcterms:modified>
</cp:coreProperties>
</file>