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B64" w:rsidRPr="00C71F14" w:rsidRDefault="00EC6BB4" w:rsidP="00A71215">
      <w:pPr>
        <w:spacing w:after="0" w:line="240" w:lineRule="auto"/>
        <w:rPr>
          <w:sz w:val="18"/>
          <w:szCs w:val="18"/>
        </w:rPr>
      </w:pPr>
      <w:r>
        <w:rPr>
          <w:noProof/>
          <w:sz w:val="18"/>
          <w:szCs w:val="18"/>
          <w:lang w:eastAsia="pl-PL"/>
        </w:rPr>
        <w:drawing>
          <wp:inline distT="0" distB="0" distL="0" distR="0" wp14:anchorId="1B457604" wp14:editId="2B7118DF">
            <wp:extent cx="5337625" cy="14097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7953" cy="1417710"/>
                    </a:xfrm>
                    <a:prstGeom prst="rect">
                      <a:avLst/>
                    </a:prstGeom>
                    <a:noFill/>
                  </pic:spPr>
                </pic:pic>
              </a:graphicData>
            </a:graphic>
          </wp:inline>
        </w:drawing>
      </w: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pStyle w:val="Standard"/>
        <w:shd w:val="clear" w:color="auto" w:fill="D0CECE" w:themeFill="background2" w:themeFillShade="E6"/>
        <w:spacing w:before="240"/>
        <w:jc w:val="center"/>
        <w:rPr>
          <w:rFonts w:ascii="Lato" w:hAnsi="Lato"/>
          <w:b/>
          <w:sz w:val="40"/>
          <w:szCs w:val="40"/>
        </w:rPr>
      </w:pPr>
      <w:bookmarkStart w:id="0" w:name="_GoBack"/>
      <w:r w:rsidRPr="00C71F14">
        <w:rPr>
          <w:rFonts w:ascii="Lato" w:hAnsi="Lato"/>
          <w:b/>
          <w:sz w:val="40"/>
          <w:szCs w:val="40"/>
        </w:rPr>
        <w:t xml:space="preserve">SPRAWOZDANIE </w:t>
      </w:r>
    </w:p>
    <w:p w:rsidR="005616CE" w:rsidRPr="00C71F14" w:rsidRDefault="005616CE" w:rsidP="005616CE">
      <w:pPr>
        <w:pStyle w:val="Standard"/>
        <w:shd w:val="clear" w:color="auto" w:fill="D0CECE" w:themeFill="background2" w:themeFillShade="E6"/>
        <w:jc w:val="center"/>
        <w:rPr>
          <w:rFonts w:ascii="Lato" w:hAnsi="Lato"/>
          <w:b/>
          <w:sz w:val="16"/>
          <w:szCs w:val="16"/>
        </w:rPr>
      </w:pPr>
      <w:r w:rsidRPr="00C71F14">
        <w:rPr>
          <w:rFonts w:ascii="Lato" w:hAnsi="Lato"/>
          <w:b/>
          <w:sz w:val="32"/>
          <w:szCs w:val="32"/>
        </w:rPr>
        <w:t xml:space="preserve">z działalności kontrolnej prowadzonej </w:t>
      </w:r>
      <w:r w:rsidRPr="00C71F14">
        <w:rPr>
          <w:rFonts w:ascii="Lato" w:hAnsi="Lato"/>
          <w:b/>
          <w:sz w:val="32"/>
          <w:szCs w:val="32"/>
        </w:rPr>
        <w:br/>
        <w:t xml:space="preserve">w resorcie spraw wewnętrznych i administracji </w:t>
      </w:r>
      <w:r w:rsidRPr="00C71F14">
        <w:rPr>
          <w:rFonts w:ascii="Lato" w:hAnsi="Lato"/>
          <w:b/>
          <w:sz w:val="32"/>
          <w:szCs w:val="32"/>
        </w:rPr>
        <w:br/>
      </w:r>
    </w:p>
    <w:p w:rsidR="005616CE" w:rsidRPr="00C71F14" w:rsidRDefault="005616CE" w:rsidP="005616CE">
      <w:pPr>
        <w:pStyle w:val="Standard"/>
        <w:shd w:val="clear" w:color="auto" w:fill="D0CECE" w:themeFill="background2" w:themeFillShade="E6"/>
        <w:jc w:val="center"/>
        <w:rPr>
          <w:rFonts w:ascii="Lato" w:hAnsi="Lato"/>
          <w:b/>
          <w:sz w:val="40"/>
          <w:szCs w:val="40"/>
        </w:rPr>
      </w:pPr>
      <w:r w:rsidRPr="00C71F14">
        <w:rPr>
          <w:rFonts w:ascii="Lato" w:hAnsi="Lato"/>
          <w:b/>
          <w:sz w:val="40"/>
          <w:szCs w:val="40"/>
        </w:rPr>
        <w:t>w 2022 roku</w:t>
      </w:r>
    </w:p>
    <w:bookmarkEnd w:id="0"/>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3A13DA" w:rsidRDefault="005616CE" w:rsidP="005616CE">
      <w:pPr>
        <w:pStyle w:val="Standard"/>
        <w:rPr>
          <w:rFonts w:ascii="Lato" w:hAnsi="Lato"/>
        </w:rPr>
      </w:pPr>
    </w:p>
    <w:tbl>
      <w:tblPr>
        <w:tblW w:w="9412" w:type="dxa"/>
        <w:jc w:val="center"/>
        <w:tblLayout w:type="fixed"/>
        <w:tblCellMar>
          <w:left w:w="10" w:type="dxa"/>
          <w:right w:w="10" w:type="dxa"/>
        </w:tblCellMar>
        <w:tblLook w:val="0000" w:firstRow="0" w:lastRow="0" w:firstColumn="0" w:lastColumn="0" w:noHBand="0" w:noVBand="0"/>
      </w:tblPr>
      <w:tblGrid>
        <w:gridCol w:w="1874"/>
        <w:gridCol w:w="1875"/>
        <w:gridCol w:w="504"/>
        <w:gridCol w:w="3837"/>
        <w:gridCol w:w="1322"/>
      </w:tblGrid>
      <w:tr w:rsidR="005616CE" w:rsidRPr="00C71F14" w:rsidTr="00EC4A9F">
        <w:trPr>
          <w:cantSplit/>
          <w:jc w:val="center"/>
        </w:trPr>
        <w:tc>
          <w:tcPr>
            <w:tcW w:w="1874" w:type="dxa"/>
            <w:shd w:val="clear" w:color="auto" w:fill="auto"/>
            <w:tcMar>
              <w:top w:w="0" w:type="dxa"/>
              <w:left w:w="108" w:type="dxa"/>
              <w:bottom w:w="0" w:type="dxa"/>
              <w:right w:w="108" w:type="dxa"/>
            </w:tcMar>
          </w:tcPr>
          <w:p w:rsidR="005616CE" w:rsidRPr="003A13DA" w:rsidRDefault="005616CE" w:rsidP="00EC4A9F">
            <w:pPr>
              <w:pStyle w:val="Standard"/>
              <w:spacing w:after="0" w:line="240" w:lineRule="auto"/>
              <w:jc w:val="center"/>
              <w:rPr>
                <w:rFonts w:ascii="Lato" w:eastAsia="Times New Roman" w:hAnsi="Lato"/>
              </w:rPr>
            </w:pPr>
          </w:p>
        </w:tc>
        <w:tc>
          <w:tcPr>
            <w:tcW w:w="1875" w:type="dxa"/>
            <w:shd w:val="clear" w:color="auto" w:fill="auto"/>
            <w:tcMar>
              <w:top w:w="0" w:type="dxa"/>
              <w:left w:w="108" w:type="dxa"/>
              <w:bottom w:w="0" w:type="dxa"/>
              <w:right w:w="108" w:type="dxa"/>
            </w:tcMar>
          </w:tcPr>
          <w:p w:rsidR="005616CE" w:rsidRPr="003A13DA" w:rsidRDefault="005616CE" w:rsidP="00EC4A9F">
            <w:pPr>
              <w:pStyle w:val="Standard"/>
              <w:spacing w:after="0" w:line="240" w:lineRule="auto"/>
              <w:jc w:val="center"/>
              <w:rPr>
                <w:rFonts w:ascii="Lato" w:eastAsia="Times New Roman" w:hAnsi="Lato"/>
              </w:rPr>
            </w:pPr>
          </w:p>
        </w:tc>
        <w:tc>
          <w:tcPr>
            <w:tcW w:w="504" w:type="dxa"/>
            <w:shd w:val="clear" w:color="auto" w:fill="auto"/>
            <w:tcMar>
              <w:top w:w="0" w:type="dxa"/>
              <w:left w:w="108" w:type="dxa"/>
              <w:bottom w:w="0" w:type="dxa"/>
              <w:right w:w="108" w:type="dxa"/>
            </w:tcMar>
          </w:tcPr>
          <w:p w:rsidR="005616CE" w:rsidRPr="003A13DA" w:rsidRDefault="005616CE" w:rsidP="00EC4A9F">
            <w:pPr>
              <w:pStyle w:val="Standard"/>
              <w:spacing w:after="0" w:line="240" w:lineRule="auto"/>
              <w:jc w:val="center"/>
              <w:rPr>
                <w:rFonts w:ascii="Lato" w:eastAsia="Times New Roman" w:hAnsi="Lato"/>
              </w:rPr>
            </w:pPr>
          </w:p>
          <w:p w:rsidR="005616CE" w:rsidRPr="00C71F14" w:rsidRDefault="005616CE" w:rsidP="00EC4A9F"/>
          <w:p w:rsidR="005616CE" w:rsidRPr="00C71F14" w:rsidRDefault="005616CE" w:rsidP="00EC4A9F"/>
        </w:tc>
        <w:tc>
          <w:tcPr>
            <w:tcW w:w="3837" w:type="dxa"/>
            <w:shd w:val="clear" w:color="auto" w:fill="auto"/>
            <w:tcMar>
              <w:top w:w="0" w:type="dxa"/>
              <w:left w:w="108" w:type="dxa"/>
              <w:bottom w:w="0" w:type="dxa"/>
              <w:right w:w="108" w:type="dxa"/>
            </w:tcMar>
          </w:tcPr>
          <w:tbl>
            <w:tblPr>
              <w:tblW w:w="9412" w:type="dxa"/>
              <w:jc w:val="center"/>
              <w:tblLayout w:type="fixed"/>
              <w:tblCellMar>
                <w:left w:w="10" w:type="dxa"/>
                <w:right w:w="10" w:type="dxa"/>
              </w:tblCellMar>
              <w:tblLook w:val="0000" w:firstRow="0" w:lastRow="0" w:firstColumn="0" w:lastColumn="0" w:noHBand="0" w:noVBand="0"/>
            </w:tblPr>
            <w:tblGrid>
              <w:gridCol w:w="9412"/>
            </w:tblGrid>
            <w:tr w:rsidR="005616CE" w:rsidRPr="00C71F14" w:rsidTr="00EC4A9F">
              <w:trPr>
                <w:cantSplit/>
                <w:jc w:val="center"/>
              </w:trPr>
              <w:tc>
                <w:tcPr>
                  <w:tcW w:w="3837" w:type="dxa"/>
                  <w:shd w:val="clear" w:color="auto" w:fill="auto"/>
                  <w:tcMar>
                    <w:top w:w="0" w:type="dxa"/>
                    <w:left w:w="108" w:type="dxa"/>
                    <w:bottom w:w="0" w:type="dxa"/>
                    <w:right w:w="108" w:type="dxa"/>
                  </w:tcMar>
                </w:tcPr>
                <w:p w:rsidR="005616CE" w:rsidRPr="00C71F14" w:rsidRDefault="005616CE" w:rsidP="00EC4A9F">
                  <w:pPr>
                    <w:pStyle w:val="Standard"/>
                    <w:spacing w:after="0" w:line="240" w:lineRule="auto"/>
                    <w:jc w:val="center"/>
                    <w:rPr>
                      <w:rFonts w:ascii="Lato" w:eastAsia="Times New Roman" w:hAnsi="Lato"/>
                      <w:b/>
                    </w:rPr>
                  </w:pPr>
                  <w:r w:rsidRPr="00C71F14">
                    <w:rPr>
                      <w:rFonts w:ascii="Lato" w:eastAsia="Times New Roman" w:hAnsi="Lato"/>
                      <w:b/>
                    </w:rPr>
                    <w:t>„ZATWIERDZAM”</w:t>
                  </w:r>
                </w:p>
              </w:tc>
            </w:tr>
            <w:tr w:rsidR="005616CE" w:rsidRPr="00C71F14" w:rsidTr="00EC4A9F">
              <w:trPr>
                <w:cantSplit/>
                <w:jc w:val="center"/>
              </w:trPr>
              <w:tc>
                <w:tcPr>
                  <w:tcW w:w="3837" w:type="dxa"/>
                  <w:shd w:val="clear" w:color="auto" w:fill="auto"/>
                  <w:tcMar>
                    <w:top w:w="0" w:type="dxa"/>
                    <w:left w:w="108" w:type="dxa"/>
                    <w:bottom w:w="0" w:type="dxa"/>
                    <w:right w:w="108" w:type="dxa"/>
                  </w:tcMar>
                </w:tcPr>
                <w:p w:rsidR="005616CE" w:rsidRPr="00C71F14" w:rsidRDefault="005616CE" w:rsidP="00EC4A9F">
                  <w:pPr>
                    <w:pStyle w:val="Standard"/>
                    <w:spacing w:after="0" w:line="240" w:lineRule="auto"/>
                    <w:jc w:val="center"/>
                    <w:rPr>
                      <w:rFonts w:ascii="Lato" w:eastAsia="Times New Roman" w:hAnsi="Lato"/>
                      <w:b/>
                      <w:i/>
                    </w:rPr>
                  </w:pPr>
                </w:p>
                <w:p w:rsidR="005622FA" w:rsidRDefault="005622FA" w:rsidP="00EC4A9F">
                  <w:pPr>
                    <w:pStyle w:val="Standard"/>
                    <w:spacing w:after="0" w:line="240" w:lineRule="auto"/>
                    <w:jc w:val="center"/>
                    <w:rPr>
                      <w:rFonts w:ascii="Lato" w:eastAsia="Times New Roman" w:hAnsi="Lato"/>
                      <w:b/>
                      <w:i/>
                    </w:rPr>
                  </w:pPr>
                </w:p>
                <w:p w:rsidR="005616CE" w:rsidRPr="00C71F14" w:rsidRDefault="005616CE" w:rsidP="00EC4A9F">
                  <w:pPr>
                    <w:pStyle w:val="Standard"/>
                    <w:spacing w:after="0" w:line="240" w:lineRule="auto"/>
                    <w:jc w:val="center"/>
                    <w:rPr>
                      <w:rFonts w:ascii="Lato" w:eastAsia="Times New Roman" w:hAnsi="Lato"/>
                      <w:b/>
                      <w:i/>
                    </w:rPr>
                  </w:pPr>
                  <w:r w:rsidRPr="00C71F14">
                    <w:rPr>
                      <w:rFonts w:ascii="Lato" w:eastAsia="Times New Roman" w:hAnsi="Lato"/>
                      <w:b/>
                      <w:i/>
                    </w:rPr>
                    <w:t>Mariusz Kamiński</w:t>
                  </w:r>
                </w:p>
                <w:p w:rsidR="005616CE" w:rsidRPr="00C71F14" w:rsidRDefault="005616CE" w:rsidP="00EC4A9F">
                  <w:pPr>
                    <w:pStyle w:val="Standard"/>
                    <w:spacing w:after="0" w:line="240" w:lineRule="auto"/>
                    <w:jc w:val="center"/>
                    <w:rPr>
                      <w:rFonts w:ascii="Lato" w:eastAsia="Times New Roman" w:hAnsi="Lato"/>
                      <w:b/>
                    </w:rPr>
                  </w:pPr>
                  <w:r w:rsidRPr="00C71F14">
                    <w:rPr>
                      <w:rFonts w:ascii="Lato" w:eastAsia="Times New Roman" w:hAnsi="Lato"/>
                      <w:b/>
                    </w:rPr>
                    <w:t xml:space="preserve">Minister </w:t>
                  </w:r>
                  <w:r w:rsidRPr="00C71F14">
                    <w:rPr>
                      <w:rFonts w:ascii="Lato" w:eastAsia="Times New Roman" w:hAnsi="Lato"/>
                      <w:b/>
                    </w:rPr>
                    <w:br/>
                    <w:t>Spraw Wewnętrznych i Administracji</w:t>
                  </w:r>
                </w:p>
              </w:tc>
            </w:tr>
          </w:tbl>
          <w:p w:rsidR="005616CE" w:rsidRPr="003A13DA" w:rsidRDefault="005616CE" w:rsidP="00EC4A9F">
            <w:pPr>
              <w:pStyle w:val="Standard"/>
              <w:spacing w:after="0" w:line="240" w:lineRule="auto"/>
              <w:jc w:val="center"/>
              <w:rPr>
                <w:rFonts w:ascii="Lato" w:eastAsia="Times New Roman" w:hAnsi="Lato"/>
                <w:b/>
              </w:rPr>
            </w:pPr>
          </w:p>
        </w:tc>
        <w:tc>
          <w:tcPr>
            <w:tcW w:w="1322" w:type="dxa"/>
            <w:shd w:val="clear" w:color="auto" w:fill="auto"/>
            <w:tcMar>
              <w:top w:w="0" w:type="dxa"/>
              <w:left w:w="108" w:type="dxa"/>
              <w:bottom w:w="0" w:type="dxa"/>
              <w:right w:w="108" w:type="dxa"/>
            </w:tcMar>
          </w:tcPr>
          <w:p w:rsidR="005616CE" w:rsidRPr="003A13DA" w:rsidRDefault="005616CE" w:rsidP="00EC4A9F">
            <w:pPr>
              <w:pStyle w:val="Standard"/>
              <w:spacing w:after="0" w:line="240" w:lineRule="auto"/>
              <w:jc w:val="center"/>
              <w:rPr>
                <w:rFonts w:ascii="Lato" w:eastAsia="Times New Roman" w:hAnsi="Lato"/>
              </w:rPr>
            </w:pPr>
          </w:p>
        </w:tc>
      </w:tr>
    </w:tbl>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5616CE" w:rsidRPr="00C71F14" w:rsidRDefault="005616CE" w:rsidP="005616CE">
      <w:pPr>
        <w:spacing w:after="0" w:line="240" w:lineRule="auto"/>
        <w:jc w:val="both"/>
        <w:rPr>
          <w:sz w:val="18"/>
          <w:szCs w:val="18"/>
        </w:rPr>
      </w:pPr>
    </w:p>
    <w:p w:rsidR="00420F59" w:rsidRPr="00C71F14" w:rsidRDefault="00420F59" w:rsidP="005616CE">
      <w:pPr>
        <w:spacing w:after="0" w:line="240" w:lineRule="auto"/>
        <w:jc w:val="both"/>
        <w:rPr>
          <w:sz w:val="18"/>
          <w:szCs w:val="18"/>
        </w:rPr>
      </w:pPr>
    </w:p>
    <w:p w:rsidR="005616CE" w:rsidRPr="004D0BFD" w:rsidRDefault="005616CE" w:rsidP="005616CE">
      <w:pPr>
        <w:pStyle w:val="Nagwek1"/>
        <w:rPr>
          <w:rFonts w:ascii="Lato" w:hAnsi="Lato"/>
          <w:sz w:val="28"/>
          <w:szCs w:val="28"/>
        </w:rPr>
      </w:pPr>
      <w:bookmarkStart w:id="1" w:name="_Toc10023112"/>
      <w:bookmarkStart w:id="2" w:name="_Toc325528111"/>
      <w:r w:rsidRPr="004D0BFD">
        <w:rPr>
          <w:rFonts w:ascii="Lato" w:hAnsi="Lato"/>
          <w:sz w:val="28"/>
          <w:szCs w:val="28"/>
        </w:rPr>
        <w:t>WSTĘP</w:t>
      </w:r>
      <w:bookmarkEnd w:id="1"/>
      <w:bookmarkEnd w:id="2"/>
    </w:p>
    <w:p w:rsidR="004D0BFD" w:rsidRDefault="004D0BFD" w:rsidP="005616CE">
      <w:pPr>
        <w:pStyle w:val="Standard"/>
        <w:spacing w:after="240" w:line="240" w:lineRule="auto"/>
        <w:rPr>
          <w:rFonts w:ascii="Lato" w:eastAsia="Times New Roman" w:hAnsi="Lato"/>
          <w:lang w:eastAsia="pl-PL"/>
        </w:rPr>
      </w:pPr>
    </w:p>
    <w:p w:rsidR="005616CE" w:rsidRPr="00C71F14" w:rsidRDefault="005616CE" w:rsidP="008B3436">
      <w:pPr>
        <w:pStyle w:val="Standard"/>
        <w:spacing w:after="240"/>
        <w:rPr>
          <w:rFonts w:ascii="Lato" w:hAnsi="Lato"/>
        </w:rPr>
      </w:pPr>
      <w:r w:rsidRPr="00C71F14">
        <w:rPr>
          <w:rFonts w:ascii="Lato" w:eastAsia="Times New Roman" w:hAnsi="Lato"/>
          <w:lang w:eastAsia="pl-PL"/>
        </w:rPr>
        <w:t>Sprawozdanie zostało opracowane na podstawie rocznych sprawozdań z działalności kontrolnej prowadzonej 2022 roku przez: komórki organizacyjne Ministerstwa Spraw Wewnętrznych i Administracji, organy i jednostki organizacyjne podległe lub nadzorowane przez Ministra Spraw Wewnętrznych i Administracji oraz Urzędy Wojewódzkie.</w:t>
      </w:r>
    </w:p>
    <w:p w:rsidR="005616CE" w:rsidRPr="00C71F14" w:rsidRDefault="005616CE" w:rsidP="008B3436">
      <w:pPr>
        <w:pStyle w:val="Standard"/>
        <w:spacing w:after="240"/>
        <w:rPr>
          <w:rFonts w:ascii="Lato" w:hAnsi="Lato"/>
        </w:rPr>
      </w:pPr>
      <w:r w:rsidRPr="00C71F14">
        <w:rPr>
          <w:rFonts w:ascii="Lato" w:eastAsia="Times New Roman" w:hAnsi="Lato"/>
          <w:lang w:eastAsia="pl-PL"/>
        </w:rPr>
        <w:t>W 202</w:t>
      </w:r>
      <w:r w:rsidR="00BF7392" w:rsidRPr="00C71F14">
        <w:rPr>
          <w:rFonts w:ascii="Lato" w:eastAsia="Times New Roman" w:hAnsi="Lato"/>
          <w:lang w:eastAsia="pl-PL"/>
        </w:rPr>
        <w:t>2</w:t>
      </w:r>
      <w:r w:rsidRPr="00C71F14">
        <w:rPr>
          <w:rFonts w:ascii="Lato" w:eastAsia="Times New Roman" w:hAnsi="Lato"/>
          <w:lang w:eastAsia="pl-PL"/>
        </w:rPr>
        <w:t xml:space="preserve"> roku komórki kontrolne resortu spraw wewnętrznych i administracji oraz urzędów wojewódzkich</w:t>
      </w:r>
      <w:r w:rsidRPr="00C71F14">
        <w:rPr>
          <w:rStyle w:val="Odwoanieprzypisudolnego"/>
          <w:rFonts w:ascii="Lato" w:eastAsia="Times New Roman" w:hAnsi="Lato"/>
          <w:lang w:eastAsia="pl-PL"/>
        </w:rPr>
        <w:footnoteReference w:id="1"/>
      </w:r>
      <w:r w:rsidRPr="00C71F14">
        <w:rPr>
          <w:rFonts w:ascii="Lato" w:eastAsia="Times New Roman" w:hAnsi="Lato"/>
          <w:lang w:eastAsia="pl-PL"/>
        </w:rPr>
        <w:t xml:space="preserve"> </w:t>
      </w:r>
      <w:r w:rsidRPr="00C71F14">
        <w:rPr>
          <w:rFonts w:ascii="Lato" w:hAnsi="Lato" w:cs="Calibri"/>
        </w:rPr>
        <w:t xml:space="preserve">przeprowadziły ogółem </w:t>
      </w:r>
      <w:r w:rsidR="00FE13BB" w:rsidRPr="00C71F14">
        <w:rPr>
          <w:rFonts w:ascii="Lato" w:hAnsi="Lato" w:cs="Calibri"/>
        </w:rPr>
        <w:t>2</w:t>
      </w:r>
      <w:r w:rsidRPr="00C71F14">
        <w:rPr>
          <w:rFonts w:ascii="Lato" w:hAnsi="Lato" w:cs="Calibri"/>
        </w:rPr>
        <w:t>.</w:t>
      </w:r>
      <w:r w:rsidR="00FE13BB" w:rsidRPr="00C71F14">
        <w:rPr>
          <w:rFonts w:ascii="Lato" w:hAnsi="Lato" w:cs="Calibri"/>
        </w:rPr>
        <w:t>059</w:t>
      </w:r>
      <w:r w:rsidRPr="00C71F14">
        <w:rPr>
          <w:rFonts w:ascii="Lato" w:hAnsi="Lato" w:cs="Calibri"/>
        </w:rPr>
        <w:t xml:space="preserve"> kontroli w </w:t>
      </w:r>
      <w:r w:rsidR="005E41E3" w:rsidRPr="00C71F14">
        <w:rPr>
          <w:rFonts w:ascii="Lato" w:hAnsi="Lato" w:cs="Calibri"/>
        </w:rPr>
        <w:t>2</w:t>
      </w:r>
      <w:r w:rsidRPr="00C71F14">
        <w:rPr>
          <w:rFonts w:ascii="Lato" w:hAnsi="Lato" w:cs="Calibri"/>
        </w:rPr>
        <w:t>.</w:t>
      </w:r>
      <w:r w:rsidR="005E41E3" w:rsidRPr="00C71F14">
        <w:rPr>
          <w:rFonts w:ascii="Lato" w:hAnsi="Lato" w:cs="Calibri"/>
        </w:rPr>
        <w:t>008</w:t>
      </w:r>
      <w:r w:rsidRPr="00C71F14">
        <w:rPr>
          <w:rFonts w:ascii="Lato" w:hAnsi="Lato" w:cs="Calibri"/>
        </w:rPr>
        <w:t xml:space="preserve"> podmiotach.</w:t>
      </w:r>
    </w:p>
    <w:tbl>
      <w:tblPr>
        <w:tblW w:w="9356" w:type="dxa"/>
        <w:tblInd w:w="108" w:type="dxa"/>
        <w:tblLayout w:type="fixed"/>
        <w:tblCellMar>
          <w:left w:w="10" w:type="dxa"/>
          <w:right w:w="10" w:type="dxa"/>
        </w:tblCellMar>
        <w:tblLook w:val="0000" w:firstRow="0" w:lastRow="0" w:firstColumn="0" w:lastColumn="0" w:noHBand="0" w:noVBand="0"/>
      </w:tblPr>
      <w:tblGrid>
        <w:gridCol w:w="3544"/>
        <w:gridCol w:w="1984"/>
        <w:gridCol w:w="1984"/>
        <w:gridCol w:w="1844"/>
      </w:tblGrid>
      <w:tr w:rsidR="005616CE" w:rsidRPr="00C71F14" w:rsidTr="00EC4A9F">
        <w:trPr>
          <w:trHeight w:val="308"/>
        </w:trPr>
        <w:tc>
          <w:tcPr>
            <w:tcW w:w="3544" w:type="dxa"/>
            <w:vMerge w:val="restart"/>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5616CE" w:rsidRPr="00C71F14" w:rsidRDefault="005616CE" w:rsidP="00EC4A9F">
            <w:pPr>
              <w:pStyle w:val="Standard"/>
              <w:spacing w:after="0" w:line="240" w:lineRule="auto"/>
              <w:jc w:val="center"/>
              <w:rPr>
                <w:rFonts w:ascii="Lato" w:hAnsi="Lato"/>
                <w:b/>
                <w:sz w:val="16"/>
                <w:szCs w:val="16"/>
              </w:rPr>
            </w:pPr>
            <w:bookmarkStart w:id="3" w:name="_Hlk40953374"/>
          </w:p>
          <w:p w:rsidR="005616CE" w:rsidRPr="00C71F14" w:rsidRDefault="005616CE" w:rsidP="00EC4A9F">
            <w:pPr>
              <w:pStyle w:val="Standard"/>
              <w:spacing w:after="0" w:line="240" w:lineRule="auto"/>
              <w:jc w:val="center"/>
              <w:rPr>
                <w:rFonts w:ascii="Lato" w:hAnsi="Lato"/>
              </w:rPr>
            </w:pPr>
            <w:r w:rsidRPr="00F71C3C">
              <w:rPr>
                <w:rFonts w:ascii="Lato" w:hAnsi="Lato"/>
                <w:noProof/>
                <w:sz w:val="16"/>
                <w:szCs w:val="16"/>
                <w:lang w:eastAsia="pl-PL"/>
              </w:rPr>
              <mc:AlternateContent>
                <mc:Choice Requires="wps">
                  <w:drawing>
                    <wp:anchor distT="0" distB="0" distL="114300" distR="114300" simplePos="0" relativeHeight="251659264" behindDoc="0" locked="0" layoutInCell="1" allowOverlap="1" wp14:anchorId="2655C6BE" wp14:editId="43B63759">
                      <wp:simplePos x="0" y="0"/>
                      <wp:positionH relativeFrom="column">
                        <wp:posOffset>914400</wp:posOffset>
                      </wp:positionH>
                      <wp:positionV relativeFrom="paragraph">
                        <wp:posOffset>161281</wp:posOffset>
                      </wp:positionV>
                      <wp:extent cx="0" cy="0"/>
                      <wp:effectExtent l="0" t="0" r="0" b="0"/>
                      <wp:wrapNone/>
                      <wp:docPr id="10" name="Line 9"/>
                      <wp:cNvGraphicFramePr/>
                      <a:graphic xmlns:a="http://schemas.openxmlformats.org/drawingml/2006/main">
                        <a:graphicData uri="http://schemas.microsoft.com/office/word/2010/wordprocessingShape">
                          <wps:wsp>
                            <wps:cNvSpPr/>
                            <wps:spPr>
                              <a:xfrm>
                                <a:off x="0" y="0"/>
                                <a:ext cx="0" cy="0"/>
                              </a:xfrm>
                              <a:custGeom>
                                <a:avLst/>
                                <a:gdLst>
                                  <a:gd name="f0" fmla="val 10800000"/>
                                  <a:gd name="f1" fmla="val 5400000"/>
                                  <a:gd name="f2" fmla="val 180"/>
                                  <a:gd name="f3" fmla="val w"/>
                                  <a:gd name="f4" fmla="val h"/>
                                  <a:gd name="f5" fmla="val ss"/>
                                  <a:gd name="f6" fmla="val 0"/>
                                  <a:gd name="f7" fmla="+- 0 0 -360"/>
                                  <a:gd name="f8" fmla="+- 0 0 -270"/>
                                  <a:gd name="f9" fmla="+- 0 0 -180"/>
                                  <a:gd name="f10" fmla="+- 0 0 -90"/>
                                  <a:gd name="f11" fmla="abs f3"/>
                                  <a:gd name="f12" fmla="abs f4"/>
                                  <a:gd name="f13" fmla="abs f5"/>
                                  <a:gd name="f14" fmla="+- f6 0 f6"/>
                                  <a:gd name="f15" fmla="*/ f7 f0 1"/>
                                  <a:gd name="f16" fmla="*/ f8 f0 1"/>
                                  <a:gd name="f17" fmla="*/ f9 f0 1"/>
                                  <a:gd name="f18" fmla="*/ f10 f0 1"/>
                                  <a:gd name="f19" fmla="?: f11 f3 1"/>
                                  <a:gd name="f20" fmla="?: f12 f4 1"/>
                                  <a:gd name="f21" fmla="?: f13 f5 1"/>
                                  <a:gd name="f22" fmla="*/ f14 1 0"/>
                                  <a:gd name="f23" fmla="*/ f15 1 f2"/>
                                  <a:gd name="f24" fmla="*/ f16 1 f2"/>
                                  <a:gd name="f25" fmla="*/ f17 1 f2"/>
                                  <a:gd name="f26" fmla="*/ f18 1 f2"/>
                                  <a:gd name="f27" fmla="*/ f19 1 21600"/>
                                  <a:gd name="f28" fmla="*/ f20 1 21600"/>
                                  <a:gd name="f29" fmla="*/ 21600 f19 1"/>
                                  <a:gd name="f30" fmla="*/ 21600 f20 1"/>
                                  <a:gd name="f31" fmla="*/ 1 1 f22"/>
                                  <a:gd name="f32" fmla="*/ 0 1 f22"/>
                                  <a:gd name="f33" fmla="+- f23 0 f1"/>
                                  <a:gd name="f34" fmla="+- f24 0 f1"/>
                                  <a:gd name="f35" fmla="+- f25 0 f1"/>
                                  <a:gd name="f36" fmla="+- f26 0 f1"/>
                                  <a:gd name="f37" fmla="min f28 f27"/>
                                  <a:gd name="f38" fmla="*/ f29 1 f21"/>
                                  <a:gd name="f39" fmla="*/ f30 1 f21"/>
                                  <a:gd name="f40" fmla="val f38"/>
                                  <a:gd name="f41" fmla="val f39"/>
                                  <a:gd name="f42" fmla="*/ f6 f37 1"/>
                                  <a:gd name="f43" fmla="+- f41 0 f6"/>
                                  <a:gd name="f44" fmla="+- f40 0 f6"/>
                                  <a:gd name="f45" fmla="*/ f44 1 0"/>
                                  <a:gd name="f46" fmla="*/ f43 1 0"/>
                                  <a:gd name="f47" fmla="*/ f32 f45 1"/>
                                  <a:gd name="f48" fmla="*/ f31 f45 1"/>
                                  <a:gd name="f49" fmla="*/ f31 f46 1"/>
                                  <a:gd name="f50" fmla="*/ f32 f46 1"/>
                                  <a:gd name="f51" fmla="*/ f47 f37 1"/>
                                  <a:gd name="f52" fmla="*/ f50 f37 1"/>
                                  <a:gd name="f53" fmla="*/ f48 f37 1"/>
                                  <a:gd name="f54" fmla="*/ f49 f37 1"/>
                                </a:gdLst>
                                <a:ahLst/>
                                <a:cxnLst>
                                  <a:cxn ang="3cd4">
                                    <a:pos x="hc" y="t"/>
                                  </a:cxn>
                                  <a:cxn ang="0">
                                    <a:pos x="r" y="vc"/>
                                  </a:cxn>
                                  <a:cxn ang="cd4">
                                    <a:pos x="hc" y="b"/>
                                  </a:cxn>
                                  <a:cxn ang="cd2">
                                    <a:pos x="l" y="vc"/>
                                  </a:cxn>
                                  <a:cxn ang="f33">
                                    <a:pos x="f53" y="f52"/>
                                  </a:cxn>
                                  <a:cxn ang="f34">
                                    <a:pos x="f51" y="f54"/>
                                  </a:cxn>
                                  <a:cxn ang="f35">
                                    <a:pos x="f53" y="f54"/>
                                  </a:cxn>
                                  <a:cxn ang="f36">
                                    <a:pos x="f53" y="f54"/>
                                  </a:cxn>
                                </a:cxnLst>
                                <a:rect l="f51" t="f52" r="f53" b="f54"/>
                                <a:pathLst>
                                  <a:path>
                                    <a:moveTo>
                                      <a:pt x="f42" y="f42"/>
                                    </a:moveTo>
                                    <a:close/>
                                  </a:path>
                                </a:pathLst>
                              </a:custGeom>
                              <a:noFill/>
                              <a:ln w="9363" cap="flat">
                                <a:solidFill>
                                  <a:srgbClr val="000000"/>
                                </a:solidFill>
                                <a:prstDash val="solid"/>
                                <a:round/>
                              </a:ln>
                            </wps:spPr>
                            <wps:txbx>
                              <w:txbxContent>
                                <w:p w:rsidR="002B2CD8" w:rsidRDefault="002B2CD8" w:rsidP="005616CE"/>
                              </w:txbxContent>
                            </wps:txbx>
                            <wps:bodyPr vert="horz" wrap="square" lIns="90004" tIns="44997" rIns="90004" bIns="44997" anchor="t" anchorCtr="1" compatLnSpc="0">
                              <a:noAutofit/>
                            </wps:bodyPr>
                          </wps:wsp>
                        </a:graphicData>
                      </a:graphic>
                    </wp:anchor>
                  </w:drawing>
                </mc:Choice>
                <mc:Fallback>
                  <w:pict>
                    <v:shape w14:anchorId="2655C6BE" id="Line 9" o:spid="_x0000_s1026" style="position:absolute;left:0;text-align:left;margin-left:1in;margin-top:12.7pt;width:0;height:0;z-index:251659264;visibility:visible;mso-wrap-style:square;mso-wrap-distance-left:9pt;mso-wrap-distance-top:0;mso-wrap-distance-right:9pt;mso-wrap-distance-bottom:0;mso-position-horizontal:absolute;mso-position-horizontal-relative:text;mso-position-vertical:absolute;mso-position-vertical-relative:text;v-text-anchor:top-center" coordsize="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" adj="-11796480,,5400" path="m,xe" filled="f" strokeweight=".26008mm">
                      <v:stroke joinstyle="round"/>
                      <v:formulas/>
                      <v:path arrowok="t" o:connecttype="custom" o:connectlocs="1,0;1,1;1,1;0,1;1,0;0,1;1,1;1,1" o:connectangles="270,0,90,180,270,180,90,0" textboxrect="0,0,0,0"/>
                      <v:textbox inset="2.50011mm,1.2499mm,2.50011mm,1.2499mm">
                        <w:txbxContent>
                          <w:p w:rsidR="002B2CD8" w:rsidRDefault="002B2CD8" w:rsidP="005616CE"/>
                        </w:txbxContent>
                      </v:textbox>
                    </v:shape>
                  </w:pict>
                </mc:Fallback>
              </mc:AlternateContent>
            </w:r>
            <w:r w:rsidRPr="00C71F14">
              <w:rPr>
                <w:rFonts w:ascii="Lato" w:hAnsi="Lato"/>
                <w:sz w:val="16"/>
                <w:szCs w:val="16"/>
              </w:rPr>
              <w:t>Podmiot kontrolujący</w:t>
            </w:r>
          </w:p>
        </w:tc>
        <w:tc>
          <w:tcPr>
            <w:tcW w:w="5812" w:type="dxa"/>
            <w:gridSpan w:val="3"/>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5616CE" w:rsidRPr="00C71F14" w:rsidRDefault="005616CE" w:rsidP="00EC4A9F">
            <w:pPr>
              <w:pStyle w:val="Standard"/>
              <w:spacing w:after="0" w:line="240" w:lineRule="auto"/>
              <w:jc w:val="center"/>
              <w:rPr>
                <w:rFonts w:ascii="Lato" w:hAnsi="Lato"/>
                <w:b/>
                <w:sz w:val="16"/>
                <w:szCs w:val="16"/>
              </w:rPr>
            </w:pPr>
            <w:r w:rsidRPr="00C71F14">
              <w:rPr>
                <w:rFonts w:ascii="Lato" w:hAnsi="Lato"/>
                <w:b/>
                <w:sz w:val="16"/>
                <w:szCs w:val="16"/>
              </w:rPr>
              <w:t>Rodzaj kontroli</w:t>
            </w:r>
          </w:p>
        </w:tc>
      </w:tr>
      <w:tr w:rsidR="005616CE" w:rsidRPr="00C71F14" w:rsidTr="00EC4A9F">
        <w:trPr>
          <w:trHeight w:val="244"/>
        </w:trPr>
        <w:tc>
          <w:tcPr>
            <w:tcW w:w="3544" w:type="dxa"/>
            <w:vMerge/>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5616CE" w:rsidRPr="00C71F14" w:rsidRDefault="005616CE" w:rsidP="00EC4A9F"/>
        </w:tc>
        <w:tc>
          <w:tcPr>
            <w:tcW w:w="1984"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5616CE" w:rsidRPr="00C71F14" w:rsidRDefault="005616CE" w:rsidP="00EC4A9F">
            <w:pPr>
              <w:pStyle w:val="Standard"/>
              <w:spacing w:after="0" w:line="240" w:lineRule="auto"/>
              <w:jc w:val="center"/>
              <w:rPr>
                <w:rFonts w:ascii="Lato" w:hAnsi="Lato"/>
                <w:b/>
                <w:sz w:val="16"/>
                <w:szCs w:val="16"/>
              </w:rPr>
            </w:pPr>
            <w:r w:rsidRPr="00C71F14">
              <w:rPr>
                <w:rFonts w:ascii="Lato" w:hAnsi="Lato"/>
                <w:b/>
                <w:sz w:val="16"/>
                <w:szCs w:val="16"/>
              </w:rPr>
              <w:t>Kontrole planowe</w:t>
            </w:r>
          </w:p>
        </w:tc>
        <w:tc>
          <w:tcPr>
            <w:tcW w:w="1984"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5616CE" w:rsidRPr="00C71F14" w:rsidRDefault="005616CE" w:rsidP="00EC4A9F">
            <w:pPr>
              <w:pStyle w:val="Standard"/>
              <w:spacing w:after="0" w:line="240" w:lineRule="auto"/>
              <w:jc w:val="center"/>
              <w:rPr>
                <w:rFonts w:ascii="Lato" w:hAnsi="Lato"/>
                <w:b/>
                <w:sz w:val="16"/>
                <w:szCs w:val="16"/>
              </w:rPr>
            </w:pPr>
            <w:r w:rsidRPr="00C71F14">
              <w:rPr>
                <w:rFonts w:ascii="Lato" w:hAnsi="Lato"/>
                <w:b/>
                <w:sz w:val="16"/>
                <w:szCs w:val="16"/>
              </w:rPr>
              <w:t>Kontrole pozaplanowe</w:t>
            </w:r>
          </w:p>
        </w:tc>
        <w:tc>
          <w:tcPr>
            <w:tcW w:w="1844"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rsidR="005616CE" w:rsidRPr="00C71F14" w:rsidRDefault="005616CE" w:rsidP="00EC4A9F">
            <w:pPr>
              <w:pStyle w:val="Standard"/>
              <w:spacing w:after="0" w:line="240" w:lineRule="auto"/>
              <w:jc w:val="center"/>
              <w:rPr>
                <w:rFonts w:ascii="Lato" w:hAnsi="Lato"/>
                <w:b/>
                <w:sz w:val="16"/>
                <w:szCs w:val="16"/>
              </w:rPr>
            </w:pPr>
            <w:r w:rsidRPr="00C71F14">
              <w:rPr>
                <w:rFonts w:ascii="Lato" w:hAnsi="Lato"/>
                <w:b/>
                <w:sz w:val="16"/>
                <w:szCs w:val="16"/>
              </w:rPr>
              <w:t>Razem</w:t>
            </w:r>
          </w:p>
        </w:tc>
      </w:tr>
      <w:tr w:rsidR="005616CE" w:rsidRPr="00C71F14" w:rsidTr="00EC4A9F">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16CE" w:rsidRPr="00C71F14" w:rsidRDefault="005616CE" w:rsidP="00EC4A9F">
            <w:pPr>
              <w:pStyle w:val="Standard"/>
              <w:spacing w:after="0" w:line="240" w:lineRule="auto"/>
              <w:rPr>
                <w:rFonts w:ascii="Lato" w:hAnsi="Lato"/>
                <w:b/>
                <w:sz w:val="16"/>
                <w:szCs w:val="16"/>
              </w:rPr>
            </w:pPr>
            <w:r w:rsidRPr="00C71F14">
              <w:rPr>
                <w:rFonts w:ascii="Lato" w:hAnsi="Lato"/>
                <w:b/>
                <w:sz w:val="16"/>
                <w:szCs w:val="16"/>
              </w:rPr>
              <w:t>MSWiA, z tego:</w:t>
            </w:r>
          </w:p>
          <w:p w:rsidR="005616CE" w:rsidRPr="00C71F14" w:rsidRDefault="005616CE" w:rsidP="00EC4A9F">
            <w:pPr>
              <w:pStyle w:val="Standard"/>
              <w:spacing w:after="0" w:line="240" w:lineRule="auto"/>
              <w:ind w:firstLine="1735"/>
              <w:rPr>
                <w:rFonts w:ascii="Lato" w:hAnsi="Lato"/>
                <w:b/>
                <w:sz w:val="16"/>
                <w:szCs w:val="16"/>
              </w:rPr>
            </w:pPr>
            <w:r w:rsidRPr="00C71F14">
              <w:rPr>
                <w:rFonts w:ascii="Lato" w:hAnsi="Lato"/>
                <w:b/>
                <w:sz w:val="16"/>
                <w:szCs w:val="16"/>
              </w:rPr>
              <w:t>DK</w:t>
            </w:r>
          </w:p>
          <w:p w:rsidR="005616CE" w:rsidRPr="00C71F14" w:rsidRDefault="005616CE" w:rsidP="00EC4A9F">
            <w:pPr>
              <w:pStyle w:val="Standard"/>
              <w:spacing w:after="0" w:line="240" w:lineRule="auto"/>
              <w:ind w:firstLine="1735"/>
              <w:rPr>
                <w:rFonts w:ascii="Lato" w:hAnsi="Lato"/>
                <w:b/>
                <w:sz w:val="16"/>
                <w:szCs w:val="16"/>
              </w:rPr>
            </w:pPr>
            <w:r w:rsidRPr="00C71F14">
              <w:rPr>
                <w:rFonts w:ascii="Lato" w:hAnsi="Lato"/>
                <w:b/>
                <w:sz w:val="16"/>
                <w:szCs w:val="16"/>
              </w:rPr>
              <w:t>DZiK</w:t>
            </w:r>
          </w:p>
          <w:p w:rsidR="005616CE" w:rsidRPr="00C71F14" w:rsidRDefault="005616CE" w:rsidP="00EC4A9F">
            <w:pPr>
              <w:pStyle w:val="Standard"/>
              <w:spacing w:after="0" w:line="240" w:lineRule="auto"/>
              <w:ind w:firstLine="1735"/>
              <w:rPr>
                <w:rFonts w:ascii="Lato" w:hAnsi="Lato"/>
                <w:b/>
                <w:sz w:val="16"/>
                <w:szCs w:val="16"/>
              </w:rPr>
            </w:pPr>
            <w:r w:rsidRPr="00C71F14">
              <w:rPr>
                <w:rFonts w:ascii="Lato" w:hAnsi="Lato"/>
                <w:b/>
                <w:sz w:val="16"/>
                <w:szCs w:val="16"/>
              </w:rPr>
              <w:t>DOLiZK</w:t>
            </w:r>
          </w:p>
          <w:p w:rsidR="005616CE" w:rsidRPr="00C71F14" w:rsidRDefault="005616CE" w:rsidP="00EC4A9F">
            <w:pPr>
              <w:pStyle w:val="Standard"/>
              <w:spacing w:after="0" w:line="240" w:lineRule="auto"/>
              <w:ind w:firstLine="1735"/>
              <w:rPr>
                <w:rFonts w:ascii="Lato" w:hAnsi="Lato"/>
                <w:b/>
                <w:sz w:val="16"/>
                <w:szCs w:val="16"/>
              </w:rPr>
            </w:pPr>
            <w:r w:rsidRPr="00C71F14">
              <w:rPr>
                <w:rFonts w:ascii="Lato" w:hAnsi="Lato"/>
                <w:b/>
                <w:sz w:val="16"/>
                <w:szCs w:val="16"/>
              </w:rPr>
              <w:t>DSO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BE3665" w:rsidP="00EC4A9F">
            <w:pPr>
              <w:pStyle w:val="Standard"/>
              <w:spacing w:after="0" w:line="240" w:lineRule="auto"/>
              <w:jc w:val="center"/>
              <w:rPr>
                <w:rFonts w:ascii="Lato" w:hAnsi="Lato"/>
                <w:b/>
                <w:sz w:val="16"/>
                <w:szCs w:val="16"/>
                <w:u w:val="single"/>
              </w:rPr>
            </w:pPr>
            <w:r w:rsidRPr="00C71F14">
              <w:rPr>
                <w:rFonts w:ascii="Lato" w:hAnsi="Lato"/>
                <w:b/>
                <w:sz w:val="16"/>
                <w:szCs w:val="16"/>
                <w:u w:val="single"/>
              </w:rPr>
              <w:t>108</w:t>
            </w:r>
          </w:p>
          <w:p w:rsidR="005616CE" w:rsidRPr="00C71F14" w:rsidRDefault="00427C21" w:rsidP="00EC4A9F">
            <w:pPr>
              <w:pStyle w:val="Standard"/>
              <w:spacing w:after="0" w:line="240" w:lineRule="auto"/>
              <w:jc w:val="center"/>
              <w:rPr>
                <w:rFonts w:ascii="Lato" w:hAnsi="Lato"/>
                <w:sz w:val="16"/>
                <w:szCs w:val="16"/>
              </w:rPr>
            </w:pPr>
            <w:r w:rsidRPr="00C71F14">
              <w:rPr>
                <w:rFonts w:ascii="Lato" w:hAnsi="Lato"/>
                <w:sz w:val="16"/>
                <w:szCs w:val="16"/>
              </w:rPr>
              <w:t>43</w:t>
            </w:r>
          </w:p>
          <w:p w:rsidR="005616CE" w:rsidRPr="00C71F14" w:rsidRDefault="00BF7392" w:rsidP="00EC4A9F">
            <w:pPr>
              <w:pStyle w:val="Standard"/>
              <w:spacing w:after="0" w:line="240" w:lineRule="auto"/>
              <w:jc w:val="center"/>
              <w:rPr>
                <w:rFonts w:ascii="Lato" w:hAnsi="Lato"/>
                <w:sz w:val="16"/>
                <w:szCs w:val="16"/>
              </w:rPr>
            </w:pPr>
            <w:r w:rsidRPr="00C71F14">
              <w:rPr>
                <w:rFonts w:ascii="Lato" w:hAnsi="Lato"/>
                <w:sz w:val="16"/>
                <w:szCs w:val="16"/>
              </w:rPr>
              <w:t>56</w:t>
            </w:r>
          </w:p>
          <w:p w:rsidR="005616CE" w:rsidRPr="00C71F14" w:rsidRDefault="005616CE" w:rsidP="00EC4A9F">
            <w:pPr>
              <w:pStyle w:val="Standard"/>
              <w:spacing w:after="0" w:line="240" w:lineRule="auto"/>
              <w:jc w:val="center"/>
              <w:rPr>
                <w:rFonts w:ascii="Lato" w:hAnsi="Lato"/>
                <w:sz w:val="16"/>
                <w:szCs w:val="16"/>
              </w:rPr>
            </w:pPr>
            <w:r w:rsidRPr="00C71F14">
              <w:rPr>
                <w:rFonts w:ascii="Lato" w:hAnsi="Lato"/>
                <w:sz w:val="16"/>
                <w:szCs w:val="16"/>
              </w:rPr>
              <w:t>5</w:t>
            </w:r>
          </w:p>
          <w:p w:rsidR="005616CE" w:rsidRPr="00C71F14" w:rsidRDefault="005616CE" w:rsidP="00EC4A9F">
            <w:pPr>
              <w:pStyle w:val="Standard"/>
              <w:spacing w:after="0" w:line="240" w:lineRule="auto"/>
              <w:jc w:val="center"/>
              <w:rPr>
                <w:rFonts w:ascii="Lato" w:hAnsi="Lato"/>
                <w:sz w:val="16"/>
                <w:szCs w:val="16"/>
              </w:rPr>
            </w:pPr>
            <w:r w:rsidRPr="00C71F14">
              <w:rPr>
                <w:rFonts w:ascii="Lato" w:hAnsi="Lato"/>
                <w:sz w:val="16"/>
                <w:szCs w:val="16"/>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BE3665" w:rsidP="00EC4A9F">
            <w:pPr>
              <w:pStyle w:val="Standard"/>
              <w:spacing w:after="0" w:line="240" w:lineRule="auto"/>
              <w:jc w:val="center"/>
              <w:rPr>
                <w:rFonts w:ascii="Lato" w:hAnsi="Lato"/>
                <w:b/>
                <w:sz w:val="16"/>
                <w:szCs w:val="16"/>
                <w:u w:val="single"/>
              </w:rPr>
            </w:pPr>
            <w:r w:rsidRPr="00C71F14">
              <w:rPr>
                <w:rFonts w:ascii="Lato" w:hAnsi="Lato"/>
                <w:b/>
                <w:sz w:val="16"/>
                <w:szCs w:val="16"/>
                <w:u w:val="single"/>
              </w:rPr>
              <w:t>8</w:t>
            </w:r>
          </w:p>
          <w:p w:rsidR="005616CE" w:rsidRPr="00C71F14" w:rsidRDefault="00427C21" w:rsidP="00EC4A9F">
            <w:pPr>
              <w:pStyle w:val="Standard"/>
              <w:spacing w:after="0" w:line="240" w:lineRule="auto"/>
              <w:jc w:val="center"/>
              <w:rPr>
                <w:rFonts w:ascii="Lato" w:hAnsi="Lato"/>
                <w:sz w:val="16"/>
                <w:szCs w:val="16"/>
              </w:rPr>
            </w:pPr>
            <w:r w:rsidRPr="00C71F14">
              <w:rPr>
                <w:rFonts w:ascii="Lato" w:hAnsi="Lato"/>
                <w:sz w:val="16"/>
                <w:szCs w:val="16"/>
              </w:rPr>
              <w:t>6</w:t>
            </w:r>
          </w:p>
          <w:p w:rsidR="005616CE" w:rsidRPr="00C71F14" w:rsidRDefault="00BF7392" w:rsidP="00EC4A9F">
            <w:pPr>
              <w:pStyle w:val="Standard"/>
              <w:spacing w:after="0" w:line="240" w:lineRule="auto"/>
              <w:jc w:val="center"/>
              <w:rPr>
                <w:rFonts w:ascii="Lato" w:hAnsi="Lato"/>
                <w:sz w:val="16"/>
                <w:szCs w:val="16"/>
              </w:rPr>
            </w:pPr>
            <w:r w:rsidRPr="00C71F14">
              <w:rPr>
                <w:rFonts w:ascii="Lato" w:hAnsi="Lato"/>
                <w:sz w:val="16"/>
                <w:szCs w:val="16"/>
              </w:rPr>
              <w:t>2</w:t>
            </w:r>
          </w:p>
          <w:p w:rsidR="005616CE" w:rsidRPr="00C71F14" w:rsidRDefault="005616CE" w:rsidP="00EC4A9F">
            <w:pPr>
              <w:pStyle w:val="Standard"/>
              <w:spacing w:after="0" w:line="240" w:lineRule="auto"/>
              <w:jc w:val="center"/>
              <w:rPr>
                <w:rFonts w:ascii="Lato" w:hAnsi="Lato"/>
                <w:sz w:val="16"/>
                <w:szCs w:val="16"/>
              </w:rPr>
            </w:pPr>
            <w:r w:rsidRPr="00C71F14">
              <w:rPr>
                <w:rFonts w:ascii="Lato" w:hAnsi="Lato"/>
                <w:sz w:val="16"/>
                <w:szCs w:val="16"/>
              </w:rPr>
              <w:t>0</w:t>
            </w:r>
          </w:p>
          <w:p w:rsidR="005616CE" w:rsidRPr="00C71F14" w:rsidRDefault="005616CE" w:rsidP="00EC4A9F">
            <w:pPr>
              <w:pStyle w:val="Standard"/>
              <w:spacing w:after="0" w:line="240" w:lineRule="auto"/>
              <w:jc w:val="center"/>
              <w:rPr>
                <w:rFonts w:ascii="Lato" w:hAnsi="Lato"/>
                <w:sz w:val="16"/>
                <w:szCs w:val="16"/>
              </w:rPr>
            </w:pPr>
            <w:r w:rsidRPr="00C71F14">
              <w:rPr>
                <w:rFonts w:ascii="Lato" w:hAnsi="Lato"/>
                <w:sz w:val="16"/>
                <w:szCs w:val="16"/>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BE3665" w:rsidP="00EC4A9F">
            <w:pPr>
              <w:pStyle w:val="Standard"/>
              <w:spacing w:after="0" w:line="240" w:lineRule="auto"/>
              <w:jc w:val="center"/>
              <w:rPr>
                <w:rFonts w:ascii="Lato" w:hAnsi="Lato"/>
                <w:b/>
                <w:sz w:val="16"/>
                <w:szCs w:val="16"/>
                <w:u w:val="single"/>
              </w:rPr>
            </w:pPr>
            <w:r w:rsidRPr="00C71F14">
              <w:rPr>
                <w:rFonts w:ascii="Lato" w:hAnsi="Lato"/>
                <w:b/>
                <w:sz w:val="16"/>
                <w:szCs w:val="16"/>
                <w:u w:val="single"/>
              </w:rPr>
              <w:t>116</w:t>
            </w:r>
          </w:p>
          <w:p w:rsidR="005616CE" w:rsidRPr="00C71F14" w:rsidRDefault="00427C21" w:rsidP="00EC4A9F">
            <w:pPr>
              <w:pStyle w:val="Standard"/>
              <w:spacing w:after="0" w:line="240" w:lineRule="auto"/>
              <w:jc w:val="center"/>
              <w:rPr>
                <w:rFonts w:ascii="Lato" w:hAnsi="Lato"/>
                <w:sz w:val="16"/>
                <w:szCs w:val="16"/>
              </w:rPr>
            </w:pPr>
            <w:r w:rsidRPr="00C71F14">
              <w:rPr>
                <w:rFonts w:ascii="Lato" w:hAnsi="Lato"/>
                <w:sz w:val="16"/>
                <w:szCs w:val="16"/>
              </w:rPr>
              <w:t>49</w:t>
            </w:r>
          </w:p>
          <w:p w:rsidR="005616CE" w:rsidRPr="00C71F14" w:rsidRDefault="00BF7392" w:rsidP="00EC4A9F">
            <w:pPr>
              <w:pStyle w:val="Standard"/>
              <w:spacing w:after="0" w:line="240" w:lineRule="auto"/>
              <w:jc w:val="center"/>
              <w:rPr>
                <w:rFonts w:ascii="Lato" w:hAnsi="Lato"/>
                <w:sz w:val="16"/>
                <w:szCs w:val="16"/>
              </w:rPr>
            </w:pPr>
            <w:r w:rsidRPr="00C71F14">
              <w:rPr>
                <w:rFonts w:ascii="Lato" w:hAnsi="Lato"/>
                <w:sz w:val="16"/>
                <w:szCs w:val="16"/>
              </w:rPr>
              <w:t>58</w:t>
            </w:r>
          </w:p>
          <w:p w:rsidR="005616CE" w:rsidRPr="00C71F14" w:rsidRDefault="005616CE" w:rsidP="00EC4A9F">
            <w:pPr>
              <w:pStyle w:val="Standard"/>
              <w:spacing w:after="0" w:line="240" w:lineRule="auto"/>
              <w:jc w:val="center"/>
              <w:rPr>
                <w:rFonts w:ascii="Lato" w:hAnsi="Lato"/>
                <w:sz w:val="16"/>
                <w:szCs w:val="16"/>
              </w:rPr>
            </w:pPr>
            <w:r w:rsidRPr="00C71F14">
              <w:rPr>
                <w:rFonts w:ascii="Lato" w:hAnsi="Lato"/>
                <w:sz w:val="16"/>
                <w:szCs w:val="16"/>
              </w:rPr>
              <w:t>5</w:t>
            </w:r>
          </w:p>
          <w:p w:rsidR="005616CE" w:rsidRPr="00C71F14" w:rsidRDefault="005616CE" w:rsidP="00EC4A9F">
            <w:pPr>
              <w:pStyle w:val="Standard"/>
              <w:spacing w:after="0" w:line="240" w:lineRule="auto"/>
              <w:jc w:val="center"/>
              <w:rPr>
                <w:rFonts w:ascii="Lato" w:hAnsi="Lato"/>
                <w:sz w:val="16"/>
                <w:szCs w:val="16"/>
              </w:rPr>
            </w:pPr>
            <w:r w:rsidRPr="00C71F14">
              <w:rPr>
                <w:rFonts w:ascii="Lato" w:hAnsi="Lato"/>
                <w:sz w:val="16"/>
                <w:szCs w:val="16"/>
              </w:rPr>
              <w:t>4</w:t>
            </w:r>
          </w:p>
        </w:tc>
      </w:tr>
      <w:tr w:rsidR="00E30018" w:rsidRPr="00C71F14" w:rsidTr="00EC4A9F">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5616CE" w:rsidP="00EC4A9F">
            <w:pPr>
              <w:pStyle w:val="Standard"/>
              <w:spacing w:after="0" w:line="240" w:lineRule="auto"/>
              <w:rPr>
                <w:rFonts w:ascii="Lato" w:hAnsi="Lato"/>
                <w:b/>
                <w:sz w:val="16"/>
                <w:szCs w:val="16"/>
              </w:rPr>
            </w:pPr>
            <w:r w:rsidRPr="00C71F14">
              <w:rPr>
                <w:rFonts w:ascii="Lato" w:hAnsi="Lato"/>
                <w:b/>
                <w:sz w:val="16"/>
                <w:szCs w:val="16"/>
              </w:rPr>
              <w:t>Policja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622D79" w:rsidP="00EC4A9F">
            <w:pPr>
              <w:pStyle w:val="Standard"/>
              <w:spacing w:after="0" w:line="240" w:lineRule="auto"/>
              <w:jc w:val="center"/>
              <w:rPr>
                <w:rFonts w:ascii="Lato" w:hAnsi="Lato"/>
                <w:sz w:val="16"/>
                <w:szCs w:val="16"/>
              </w:rPr>
            </w:pPr>
            <w:r w:rsidRPr="00C71F14">
              <w:rPr>
                <w:rFonts w:ascii="Lato" w:hAnsi="Lato"/>
                <w:sz w:val="16"/>
                <w:szCs w:val="16"/>
              </w:rPr>
              <w:t>757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C100B8" w:rsidP="00EC4A9F">
            <w:pPr>
              <w:pStyle w:val="Standard"/>
              <w:spacing w:after="0" w:line="240" w:lineRule="auto"/>
              <w:jc w:val="center"/>
              <w:rPr>
                <w:rFonts w:ascii="Lato" w:hAnsi="Lato"/>
                <w:sz w:val="16"/>
                <w:szCs w:val="16"/>
              </w:rPr>
            </w:pPr>
            <w:r w:rsidRPr="00C71F14">
              <w:rPr>
                <w:rFonts w:ascii="Lato" w:hAnsi="Lato"/>
                <w:sz w:val="16"/>
                <w:szCs w:val="16"/>
              </w:rPr>
              <w:t>52</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622D79" w:rsidP="00EC4A9F">
            <w:pPr>
              <w:pStyle w:val="Standard"/>
              <w:spacing w:after="0" w:line="240" w:lineRule="auto"/>
              <w:jc w:val="center"/>
              <w:rPr>
                <w:rFonts w:ascii="Lato" w:hAnsi="Lato"/>
                <w:sz w:val="16"/>
                <w:szCs w:val="16"/>
              </w:rPr>
            </w:pPr>
            <w:r w:rsidRPr="00C71F14">
              <w:rPr>
                <w:rFonts w:ascii="Lato" w:hAnsi="Lato"/>
                <w:sz w:val="16"/>
                <w:szCs w:val="16"/>
              </w:rPr>
              <w:t>809</w:t>
            </w:r>
          </w:p>
        </w:tc>
      </w:tr>
      <w:tr w:rsidR="00185B47" w:rsidRPr="00C71F14" w:rsidTr="00EC4A9F">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5616CE" w:rsidP="00EC4A9F">
            <w:pPr>
              <w:pStyle w:val="Standard"/>
              <w:spacing w:after="0" w:line="240" w:lineRule="auto"/>
              <w:rPr>
                <w:rFonts w:ascii="Lato" w:hAnsi="Lato"/>
                <w:b/>
                <w:color w:val="000000" w:themeColor="text1"/>
                <w:sz w:val="16"/>
                <w:szCs w:val="16"/>
              </w:rPr>
            </w:pPr>
            <w:r w:rsidRPr="00C71F14">
              <w:rPr>
                <w:rFonts w:ascii="Lato" w:hAnsi="Lato"/>
                <w:b/>
                <w:color w:val="000000" w:themeColor="text1"/>
                <w:sz w:val="16"/>
                <w:szCs w:val="16"/>
              </w:rPr>
              <w:t>Straż Graniczna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185B47" w:rsidP="00EC4A9F">
            <w:pPr>
              <w:pStyle w:val="Standard"/>
              <w:spacing w:after="0" w:line="240" w:lineRule="auto"/>
              <w:jc w:val="center"/>
              <w:rPr>
                <w:rFonts w:ascii="Lato" w:hAnsi="Lato"/>
                <w:color w:val="000000" w:themeColor="text1"/>
                <w:sz w:val="16"/>
                <w:szCs w:val="16"/>
              </w:rPr>
            </w:pPr>
            <w:r w:rsidRPr="00C71F14">
              <w:rPr>
                <w:rFonts w:ascii="Lato" w:hAnsi="Lato"/>
                <w:color w:val="000000" w:themeColor="text1"/>
                <w:sz w:val="16"/>
                <w:szCs w:val="16"/>
              </w:rPr>
              <w:t>79</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185B47" w:rsidP="00EC4A9F">
            <w:pPr>
              <w:pStyle w:val="Standard"/>
              <w:spacing w:after="0" w:line="240" w:lineRule="auto"/>
              <w:jc w:val="center"/>
              <w:rPr>
                <w:rFonts w:ascii="Lato" w:hAnsi="Lato"/>
                <w:color w:val="000000" w:themeColor="text1"/>
                <w:sz w:val="16"/>
                <w:szCs w:val="16"/>
              </w:rPr>
            </w:pPr>
            <w:r w:rsidRPr="00C71F14">
              <w:rPr>
                <w:rFonts w:ascii="Lato" w:hAnsi="Lato"/>
                <w:color w:val="000000" w:themeColor="text1"/>
                <w:sz w:val="16"/>
                <w:szCs w:val="16"/>
              </w:rPr>
              <w:t>6</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185B47" w:rsidP="00EC4A9F">
            <w:pPr>
              <w:pStyle w:val="Standard"/>
              <w:spacing w:after="0" w:line="240" w:lineRule="auto"/>
              <w:jc w:val="center"/>
              <w:rPr>
                <w:rFonts w:ascii="Lato" w:hAnsi="Lato"/>
                <w:color w:val="000000" w:themeColor="text1"/>
                <w:sz w:val="16"/>
                <w:szCs w:val="16"/>
              </w:rPr>
            </w:pPr>
            <w:r w:rsidRPr="00C71F14">
              <w:rPr>
                <w:rFonts w:ascii="Lato" w:hAnsi="Lato"/>
                <w:color w:val="000000" w:themeColor="text1"/>
                <w:sz w:val="16"/>
                <w:szCs w:val="16"/>
              </w:rPr>
              <w:t>85</w:t>
            </w:r>
          </w:p>
        </w:tc>
      </w:tr>
      <w:tr w:rsidR="00F360DB" w:rsidRPr="00C71F14" w:rsidTr="00EC4A9F">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5616CE" w:rsidP="00EC4A9F">
            <w:pPr>
              <w:pStyle w:val="Standard"/>
              <w:spacing w:after="0" w:line="240" w:lineRule="auto"/>
              <w:rPr>
                <w:rFonts w:ascii="Lato" w:hAnsi="Lato"/>
                <w:b/>
                <w:sz w:val="16"/>
                <w:szCs w:val="16"/>
              </w:rPr>
            </w:pPr>
            <w:r w:rsidRPr="00C71F14">
              <w:rPr>
                <w:rFonts w:ascii="Lato" w:hAnsi="Lato"/>
                <w:b/>
                <w:sz w:val="16"/>
                <w:szCs w:val="16"/>
              </w:rPr>
              <w:t>Państwowa Straż Pożarna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F360DB" w:rsidP="00EC4A9F">
            <w:pPr>
              <w:pStyle w:val="Standard"/>
              <w:spacing w:after="0" w:line="240" w:lineRule="auto"/>
              <w:jc w:val="center"/>
              <w:rPr>
                <w:rFonts w:ascii="Lato" w:hAnsi="Lato"/>
                <w:sz w:val="16"/>
                <w:szCs w:val="16"/>
              </w:rPr>
            </w:pPr>
            <w:r w:rsidRPr="00C71F14">
              <w:rPr>
                <w:rFonts w:ascii="Lato" w:hAnsi="Lato"/>
                <w:sz w:val="16"/>
                <w:szCs w:val="16"/>
              </w:rPr>
              <w:t>247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F360DB" w:rsidP="00EC4A9F">
            <w:pPr>
              <w:pStyle w:val="Standard"/>
              <w:spacing w:after="0" w:line="240" w:lineRule="auto"/>
              <w:jc w:val="center"/>
              <w:rPr>
                <w:rFonts w:ascii="Lato" w:hAnsi="Lato"/>
                <w:sz w:val="16"/>
                <w:szCs w:val="16"/>
              </w:rPr>
            </w:pPr>
            <w:r w:rsidRPr="00C71F14">
              <w:rPr>
                <w:rFonts w:ascii="Lato" w:hAnsi="Lato"/>
                <w:sz w:val="16"/>
                <w:szCs w:val="16"/>
              </w:rPr>
              <w:t>11</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F360DB" w:rsidP="00EC4A9F">
            <w:pPr>
              <w:pStyle w:val="Standard"/>
              <w:spacing w:after="0" w:line="240" w:lineRule="auto"/>
              <w:jc w:val="center"/>
              <w:rPr>
                <w:rFonts w:ascii="Lato" w:hAnsi="Lato"/>
                <w:sz w:val="16"/>
                <w:szCs w:val="16"/>
              </w:rPr>
            </w:pPr>
            <w:r w:rsidRPr="00C71F14">
              <w:rPr>
                <w:rFonts w:ascii="Lato" w:hAnsi="Lato"/>
                <w:sz w:val="16"/>
                <w:szCs w:val="16"/>
              </w:rPr>
              <w:t>258</w:t>
            </w:r>
          </w:p>
        </w:tc>
      </w:tr>
      <w:tr w:rsidR="00DC3036" w:rsidRPr="00C71F14" w:rsidTr="00EC4A9F">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5616CE" w:rsidP="00EC4A9F">
            <w:pPr>
              <w:pStyle w:val="Standard"/>
              <w:spacing w:after="0" w:line="240" w:lineRule="auto"/>
              <w:rPr>
                <w:rFonts w:ascii="Lato" w:hAnsi="Lato"/>
                <w:b/>
                <w:sz w:val="16"/>
                <w:szCs w:val="16"/>
              </w:rPr>
            </w:pPr>
            <w:r w:rsidRPr="00C71F14">
              <w:rPr>
                <w:rFonts w:ascii="Lato" w:hAnsi="Lato"/>
                <w:b/>
                <w:sz w:val="16"/>
                <w:szCs w:val="16"/>
              </w:rPr>
              <w:t>Służba Ochrony Państwa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DC3036" w:rsidP="00EC4A9F">
            <w:pPr>
              <w:pStyle w:val="Standard"/>
              <w:spacing w:after="0" w:line="240" w:lineRule="auto"/>
              <w:jc w:val="center"/>
              <w:rPr>
                <w:rFonts w:ascii="Lato" w:hAnsi="Lato"/>
                <w:sz w:val="16"/>
                <w:szCs w:val="16"/>
              </w:rPr>
            </w:pPr>
            <w:r w:rsidRPr="00C71F14">
              <w:rPr>
                <w:rFonts w:ascii="Lato" w:hAnsi="Lato"/>
                <w:sz w:val="16"/>
                <w:szCs w:val="16"/>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DC3036" w:rsidP="00EC4A9F">
            <w:pPr>
              <w:pStyle w:val="Standard"/>
              <w:spacing w:after="0" w:line="240" w:lineRule="auto"/>
              <w:jc w:val="center"/>
              <w:rPr>
                <w:rFonts w:ascii="Lato" w:hAnsi="Lato"/>
                <w:sz w:val="16"/>
                <w:szCs w:val="16"/>
              </w:rPr>
            </w:pPr>
            <w:r w:rsidRPr="00C71F14">
              <w:rPr>
                <w:rFonts w:ascii="Lato" w:hAnsi="Lato"/>
                <w:sz w:val="16"/>
                <w:szCs w:val="16"/>
              </w:rPr>
              <w:t>1</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DC3036" w:rsidP="00EC4A9F">
            <w:pPr>
              <w:pStyle w:val="Standard"/>
              <w:spacing w:after="0" w:line="240" w:lineRule="auto"/>
              <w:jc w:val="center"/>
              <w:rPr>
                <w:rFonts w:ascii="Lato" w:hAnsi="Lato"/>
                <w:sz w:val="16"/>
                <w:szCs w:val="16"/>
              </w:rPr>
            </w:pPr>
            <w:r w:rsidRPr="00C71F14">
              <w:rPr>
                <w:rFonts w:ascii="Lato" w:hAnsi="Lato"/>
                <w:sz w:val="16"/>
                <w:szCs w:val="16"/>
              </w:rPr>
              <w:t>8</w:t>
            </w:r>
          </w:p>
        </w:tc>
      </w:tr>
      <w:tr w:rsidR="005616CE" w:rsidRPr="00C71F14" w:rsidTr="00EC4A9F">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5616CE" w:rsidP="00EC4A9F">
            <w:pPr>
              <w:pStyle w:val="Standard"/>
              <w:spacing w:after="0" w:line="240" w:lineRule="auto"/>
              <w:rPr>
                <w:rFonts w:ascii="Lato" w:hAnsi="Lato"/>
                <w:b/>
                <w:sz w:val="16"/>
                <w:szCs w:val="16"/>
              </w:rPr>
            </w:pPr>
            <w:r w:rsidRPr="00C71F14">
              <w:rPr>
                <w:rFonts w:ascii="Lato" w:hAnsi="Lato"/>
                <w:b/>
                <w:sz w:val="16"/>
                <w:szCs w:val="16"/>
              </w:rPr>
              <w:t>Zakład Emerytalno – Rentowy MSWiA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0D5289" w:rsidP="00EC4A9F">
            <w:pPr>
              <w:pStyle w:val="Standard"/>
              <w:spacing w:after="0" w:line="240" w:lineRule="auto"/>
              <w:jc w:val="center"/>
              <w:rPr>
                <w:rFonts w:ascii="Lato" w:hAnsi="Lato"/>
                <w:sz w:val="16"/>
                <w:szCs w:val="16"/>
              </w:rPr>
            </w:pPr>
            <w:r w:rsidRPr="00C71F14">
              <w:rPr>
                <w:rFonts w:ascii="Lato" w:hAnsi="Lato"/>
                <w:sz w:val="16"/>
                <w:szCs w:val="16"/>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0D5289" w:rsidP="000D5289">
            <w:pPr>
              <w:pStyle w:val="Standard"/>
              <w:spacing w:after="0" w:line="240" w:lineRule="auto"/>
              <w:jc w:val="center"/>
              <w:rPr>
                <w:rFonts w:ascii="Lato" w:hAnsi="Lato"/>
                <w:sz w:val="16"/>
                <w:szCs w:val="16"/>
              </w:rPr>
            </w:pPr>
            <w:r w:rsidRPr="00C71F14">
              <w:rPr>
                <w:rFonts w:ascii="Lato" w:hAnsi="Lato"/>
                <w:sz w:val="16"/>
                <w:szCs w:val="16"/>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0D5289" w:rsidP="00EC4A9F">
            <w:pPr>
              <w:pStyle w:val="Standard"/>
              <w:spacing w:after="0" w:line="240" w:lineRule="auto"/>
              <w:jc w:val="center"/>
              <w:rPr>
                <w:rFonts w:ascii="Lato" w:hAnsi="Lato"/>
                <w:sz w:val="16"/>
                <w:szCs w:val="16"/>
              </w:rPr>
            </w:pPr>
            <w:r w:rsidRPr="00C71F14">
              <w:rPr>
                <w:rFonts w:ascii="Lato" w:hAnsi="Lato"/>
                <w:sz w:val="16"/>
                <w:szCs w:val="16"/>
              </w:rPr>
              <w:t>3</w:t>
            </w:r>
          </w:p>
        </w:tc>
      </w:tr>
      <w:tr w:rsidR="005616CE" w:rsidRPr="00C71F14" w:rsidTr="00EC4A9F">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5616CE" w:rsidP="00EC4A9F">
            <w:pPr>
              <w:pStyle w:val="Standard"/>
              <w:spacing w:after="0" w:line="240" w:lineRule="auto"/>
              <w:rPr>
                <w:rFonts w:ascii="Lato" w:hAnsi="Lato"/>
                <w:b/>
                <w:sz w:val="16"/>
                <w:szCs w:val="16"/>
              </w:rPr>
            </w:pPr>
            <w:r w:rsidRPr="00C71F14">
              <w:rPr>
                <w:rFonts w:ascii="Lato" w:hAnsi="Lato"/>
                <w:b/>
                <w:sz w:val="16"/>
                <w:szCs w:val="16"/>
              </w:rPr>
              <w:t>Urząd do Spraw Cudzoziemców</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37784A" w:rsidP="00EC4A9F">
            <w:pPr>
              <w:pStyle w:val="Standard"/>
              <w:spacing w:after="0" w:line="240" w:lineRule="auto"/>
              <w:jc w:val="center"/>
              <w:rPr>
                <w:rFonts w:ascii="Lato" w:hAnsi="Lato"/>
                <w:sz w:val="16"/>
                <w:szCs w:val="16"/>
              </w:rPr>
            </w:pPr>
            <w:r w:rsidRPr="00C71F14">
              <w:rPr>
                <w:rFonts w:ascii="Lato" w:hAnsi="Lato"/>
                <w:sz w:val="16"/>
                <w:szCs w:val="16"/>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5616CE" w:rsidP="00EC4A9F">
            <w:pPr>
              <w:pStyle w:val="Standard"/>
              <w:spacing w:after="0" w:line="240" w:lineRule="auto"/>
              <w:jc w:val="center"/>
              <w:rPr>
                <w:rFonts w:ascii="Lato" w:hAnsi="Lato"/>
                <w:sz w:val="16"/>
                <w:szCs w:val="16"/>
              </w:rPr>
            </w:pPr>
            <w:r w:rsidRPr="00C71F14">
              <w:rPr>
                <w:rFonts w:ascii="Lato" w:hAnsi="Lato"/>
                <w:sz w:val="16"/>
                <w:szCs w:val="16"/>
              </w:rPr>
              <w:t>0</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37784A" w:rsidP="00EC4A9F">
            <w:pPr>
              <w:pStyle w:val="Standard"/>
              <w:spacing w:after="0" w:line="240" w:lineRule="auto"/>
              <w:jc w:val="center"/>
              <w:rPr>
                <w:rFonts w:ascii="Lato" w:hAnsi="Lato"/>
                <w:sz w:val="16"/>
                <w:szCs w:val="16"/>
              </w:rPr>
            </w:pPr>
            <w:r w:rsidRPr="00C71F14">
              <w:rPr>
                <w:rFonts w:ascii="Lato" w:hAnsi="Lato"/>
                <w:sz w:val="16"/>
                <w:szCs w:val="16"/>
              </w:rPr>
              <w:t>1</w:t>
            </w:r>
          </w:p>
        </w:tc>
      </w:tr>
      <w:tr w:rsidR="00FE13BB" w:rsidRPr="00C71F14" w:rsidTr="00EC4A9F">
        <w:trPr>
          <w:trHeight w:val="34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5616CE" w:rsidP="00EC4A9F">
            <w:pPr>
              <w:pStyle w:val="Standard"/>
              <w:spacing w:after="0" w:line="240" w:lineRule="auto"/>
              <w:rPr>
                <w:rFonts w:ascii="Lato" w:hAnsi="Lato"/>
                <w:b/>
                <w:sz w:val="16"/>
                <w:szCs w:val="16"/>
              </w:rPr>
            </w:pPr>
            <w:r w:rsidRPr="00C71F14">
              <w:rPr>
                <w:rFonts w:ascii="Lato" w:hAnsi="Lato"/>
                <w:b/>
                <w:sz w:val="16"/>
                <w:szCs w:val="16"/>
              </w:rPr>
              <w:t>Urzędy Wojewódzkie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FE13BB" w:rsidP="00EC4A9F">
            <w:pPr>
              <w:pStyle w:val="Standard"/>
              <w:spacing w:after="0" w:line="240" w:lineRule="auto"/>
              <w:jc w:val="center"/>
              <w:rPr>
                <w:rFonts w:ascii="Lato" w:hAnsi="Lato"/>
                <w:sz w:val="16"/>
                <w:szCs w:val="16"/>
              </w:rPr>
            </w:pPr>
            <w:r w:rsidRPr="00C71F14">
              <w:rPr>
                <w:rFonts w:ascii="Lato" w:hAnsi="Lato"/>
                <w:sz w:val="16"/>
                <w:szCs w:val="16"/>
              </w:rPr>
              <w:t>735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16CE" w:rsidRPr="00C71F14" w:rsidRDefault="00FE13BB" w:rsidP="00EC4A9F">
            <w:pPr>
              <w:pStyle w:val="Standard"/>
              <w:spacing w:after="0" w:line="240" w:lineRule="auto"/>
              <w:jc w:val="center"/>
              <w:rPr>
                <w:rFonts w:ascii="Lato" w:hAnsi="Lato"/>
                <w:sz w:val="16"/>
                <w:szCs w:val="16"/>
              </w:rPr>
            </w:pPr>
            <w:r w:rsidRPr="00C71F14">
              <w:rPr>
                <w:rFonts w:ascii="Lato" w:hAnsi="Lato"/>
                <w:sz w:val="16"/>
                <w:szCs w:val="16"/>
              </w:rPr>
              <w:t>44</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FE13BB" w:rsidP="00EC4A9F">
            <w:pPr>
              <w:pStyle w:val="Standard"/>
              <w:spacing w:after="0" w:line="240" w:lineRule="auto"/>
              <w:jc w:val="center"/>
              <w:rPr>
                <w:rFonts w:ascii="Lato" w:hAnsi="Lato"/>
                <w:sz w:val="16"/>
                <w:szCs w:val="16"/>
              </w:rPr>
            </w:pPr>
            <w:r w:rsidRPr="00C71F14">
              <w:rPr>
                <w:rFonts w:ascii="Lato" w:hAnsi="Lato"/>
                <w:sz w:val="16"/>
                <w:szCs w:val="16"/>
              </w:rPr>
              <w:t>779</w:t>
            </w:r>
          </w:p>
        </w:tc>
      </w:tr>
      <w:tr w:rsidR="00FE13BB" w:rsidRPr="00C71F14" w:rsidTr="00EC4A9F">
        <w:trPr>
          <w:trHeight w:val="275"/>
        </w:trPr>
        <w:tc>
          <w:tcPr>
            <w:tcW w:w="35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5616CE" w:rsidP="00EC4A9F">
            <w:pPr>
              <w:pStyle w:val="Standard"/>
              <w:spacing w:after="0" w:line="240" w:lineRule="auto"/>
              <w:jc w:val="center"/>
              <w:rPr>
                <w:rFonts w:ascii="Lato" w:hAnsi="Lato"/>
                <w:b/>
                <w:sz w:val="16"/>
                <w:szCs w:val="16"/>
              </w:rPr>
            </w:pPr>
            <w:r w:rsidRPr="00C71F14">
              <w:rPr>
                <w:rFonts w:ascii="Lato" w:hAnsi="Lato"/>
                <w:b/>
                <w:sz w:val="16"/>
                <w:szCs w:val="16"/>
              </w:rPr>
              <w:t>Ogółem:</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5616CE" w:rsidP="00FE13BB">
            <w:pPr>
              <w:pStyle w:val="Standard"/>
              <w:spacing w:after="0" w:line="240" w:lineRule="auto"/>
              <w:jc w:val="center"/>
              <w:rPr>
                <w:rFonts w:ascii="Lato" w:hAnsi="Lato"/>
                <w:b/>
                <w:sz w:val="16"/>
                <w:szCs w:val="16"/>
              </w:rPr>
            </w:pPr>
            <w:r w:rsidRPr="00C71F14">
              <w:rPr>
                <w:rFonts w:ascii="Lato" w:hAnsi="Lato"/>
                <w:b/>
                <w:sz w:val="16"/>
                <w:szCs w:val="16"/>
              </w:rPr>
              <w:t>1.</w:t>
            </w:r>
            <w:r w:rsidR="00FE13BB" w:rsidRPr="00C71F14">
              <w:rPr>
                <w:rFonts w:ascii="Lato" w:hAnsi="Lato"/>
                <w:b/>
                <w:sz w:val="16"/>
                <w:szCs w:val="16"/>
              </w:rPr>
              <w:t>937</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FE13BB" w:rsidP="00EC4A9F">
            <w:pPr>
              <w:pStyle w:val="Standard"/>
              <w:spacing w:after="0" w:line="240" w:lineRule="auto"/>
              <w:jc w:val="center"/>
              <w:rPr>
                <w:rFonts w:ascii="Lato" w:hAnsi="Lato"/>
                <w:b/>
                <w:sz w:val="16"/>
                <w:szCs w:val="16"/>
              </w:rPr>
            </w:pPr>
            <w:r w:rsidRPr="00C71F14">
              <w:rPr>
                <w:rFonts w:ascii="Lato" w:hAnsi="Lato"/>
                <w:b/>
                <w:sz w:val="16"/>
                <w:szCs w:val="16"/>
              </w:rPr>
              <w:t>122</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616CE" w:rsidRPr="00C71F14" w:rsidRDefault="00FE13BB" w:rsidP="00FE13BB">
            <w:pPr>
              <w:pStyle w:val="Standard"/>
              <w:spacing w:after="0" w:line="240" w:lineRule="auto"/>
              <w:jc w:val="center"/>
              <w:rPr>
                <w:rFonts w:ascii="Lato" w:hAnsi="Lato"/>
                <w:b/>
                <w:sz w:val="16"/>
                <w:szCs w:val="16"/>
              </w:rPr>
            </w:pPr>
            <w:r w:rsidRPr="00C71F14">
              <w:rPr>
                <w:rFonts w:ascii="Lato" w:hAnsi="Lato"/>
                <w:b/>
                <w:sz w:val="16"/>
                <w:szCs w:val="16"/>
              </w:rPr>
              <w:t>2</w:t>
            </w:r>
            <w:r w:rsidR="005616CE" w:rsidRPr="00C71F14">
              <w:rPr>
                <w:rFonts w:ascii="Lato" w:hAnsi="Lato"/>
                <w:b/>
                <w:sz w:val="16"/>
                <w:szCs w:val="16"/>
              </w:rPr>
              <w:t>.</w:t>
            </w:r>
            <w:r w:rsidRPr="00C71F14">
              <w:rPr>
                <w:rFonts w:ascii="Lato" w:hAnsi="Lato"/>
                <w:b/>
                <w:sz w:val="16"/>
                <w:szCs w:val="16"/>
              </w:rPr>
              <w:t>059</w:t>
            </w:r>
          </w:p>
        </w:tc>
      </w:tr>
      <w:bookmarkEnd w:id="3"/>
    </w:tbl>
    <w:p w:rsidR="005616CE" w:rsidRPr="00C71F14" w:rsidRDefault="005616CE" w:rsidP="005616CE">
      <w:pPr>
        <w:pStyle w:val="Standard"/>
        <w:spacing w:after="0" w:line="240" w:lineRule="auto"/>
        <w:jc w:val="both"/>
        <w:rPr>
          <w:rFonts w:ascii="Lato" w:hAnsi="Lato"/>
          <w:b/>
          <w:bCs/>
          <w:color w:val="FF0000"/>
          <w:sz w:val="28"/>
          <w:szCs w:val="28"/>
        </w:rPr>
      </w:pPr>
    </w:p>
    <w:p w:rsidR="005616CE" w:rsidRDefault="005616CE" w:rsidP="005616CE">
      <w:pPr>
        <w:pStyle w:val="Nagwek1"/>
        <w:pageBreakBefore/>
        <w:numPr>
          <w:ilvl w:val="0"/>
          <w:numId w:val="38"/>
        </w:numPr>
        <w:spacing w:before="360" w:after="240"/>
        <w:jc w:val="both"/>
        <w:rPr>
          <w:rFonts w:ascii="Lato" w:hAnsi="Lato"/>
          <w:sz w:val="24"/>
          <w:szCs w:val="24"/>
        </w:rPr>
      </w:pPr>
      <w:bookmarkStart w:id="4" w:name="_Toc10023116"/>
      <w:bookmarkStart w:id="5" w:name="_Ref108683568"/>
      <w:r w:rsidRPr="00C71F14">
        <w:rPr>
          <w:rFonts w:ascii="Lato" w:hAnsi="Lato"/>
          <w:sz w:val="24"/>
          <w:szCs w:val="24"/>
        </w:rPr>
        <w:lastRenderedPageBreak/>
        <w:t>STATYSTYKA KONTROLI</w:t>
      </w:r>
      <w:bookmarkEnd w:id="4"/>
      <w:bookmarkEnd w:id="5"/>
    </w:p>
    <w:p w:rsidR="00071525" w:rsidRPr="002B2CD8" w:rsidRDefault="005616CE" w:rsidP="00071525">
      <w:pPr>
        <w:pStyle w:val="Standard"/>
        <w:tabs>
          <w:tab w:val="left" w:pos="1418"/>
        </w:tabs>
        <w:spacing w:after="240"/>
        <w:jc w:val="center"/>
        <w:rPr>
          <w:rFonts w:ascii="Lato" w:hAnsi="Lato"/>
          <w:b/>
          <w:sz w:val="18"/>
          <w:szCs w:val="18"/>
        </w:rPr>
      </w:pPr>
      <w:r w:rsidRPr="002B2CD8">
        <w:rPr>
          <w:rFonts w:ascii="Lato" w:hAnsi="Lato"/>
          <w:b/>
          <w:sz w:val="18"/>
          <w:szCs w:val="18"/>
        </w:rPr>
        <w:t>Wykres nr 1</w:t>
      </w:r>
      <w:r w:rsidR="002B2CD8" w:rsidRPr="002B2CD8">
        <w:rPr>
          <w:rFonts w:ascii="Lato" w:hAnsi="Lato"/>
          <w:sz w:val="18"/>
          <w:szCs w:val="18"/>
        </w:rPr>
        <w:t xml:space="preserve">. </w:t>
      </w:r>
      <w:r w:rsidRPr="002B2CD8">
        <w:rPr>
          <w:rFonts w:ascii="Lato" w:hAnsi="Lato"/>
          <w:b/>
          <w:sz w:val="18"/>
          <w:szCs w:val="18"/>
        </w:rPr>
        <w:t>Liczba kontroli i skontrolowanych podmiotów w resorcie spraw wewnętrznych i administracji.</w:t>
      </w:r>
    </w:p>
    <w:p w:rsidR="005616CE" w:rsidRDefault="00553AB8" w:rsidP="00071525">
      <w:pPr>
        <w:pStyle w:val="Standard"/>
        <w:spacing w:after="240"/>
        <w:jc w:val="center"/>
        <w:rPr>
          <w:noProof/>
          <w:lang w:eastAsia="pl-PL"/>
        </w:rPr>
      </w:pPr>
      <w:r>
        <w:rPr>
          <w:noProof/>
          <w:lang w:eastAsia="pl-PL"/>
        </w:rPr>
        <w:drawing>
          <wp:inline distT="0" distB="0" distL="0" distR="0" wp14:anchorId="40762062" wp14:editId="6B45DE27">
            <wp:extent cx="5534025" cy="2162175"/>
            <wp:effectExtent l="57150" t="19050" r="47625" b="85725"/>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71525" w:rsidRDefault="00071525" w:rsidP="00553AB8">
      <w:pPr>
        <w:pStyle w:val="Standard"/>
        <w:spacing w:after="120"/>
        <w:jc w:val="center"/>
        <w:rPr>
          <w:noProof/>
          <w:lang w:eastAsia="pl-PL"/>
        </w:rPr>
      </w:pPr>
    </w:p>
    <w:p w:rsidR="00071525" w:rsidRDefault="00071525" w:rsidP="00071525">
      <w:pPr>
        <w:pStyle w:val="Standard"/>
        <w:ind w:left="993" w:hanging="993"/>
        <w:rPr>
          <w:rFonts w:ascii="Lato" w:hAnsi="Lato"/>
          <w:b/>
          <w:sz w:val="18"/>
          <w:szCs w:val="18"/>
        </w:rPr>
      </w:pPr>
    </w:p>
    <w:p w:rsidR="00071525" w:rsidRPr="00C71F14" w:rsidRDefault="00071525" w:rsidP="00071525">
      <w:pPr>
        <w:pStyle w:val="Standard"/>
        <w:tabs>
          <w:tab w:val="left" w:pos="1560"/>
        </w:tabs>
        <w:ind w:left="1134" w:hanging="850"/>
        <w:rPr>
          <w:rFonts w:ascii="Lato" w:hAnsi="Lato"/>
        </w:rPr>
      </w:pPr>
      <w:r w:rsidRPr="00C71F14">
        <w:rPr>
          <w:rFonts w:ascii="Lato" w:hAnsi="Lato"/>
          <w:b/>
          <w:sz w:val="18"/>
          <w:szCs w:val="18"/>
        </w:rPr>
        <w:t>Tabela nr 1</w:t>
      </w:r>
      <w:r>
        <w:rPr>
          <w:rFonts w:ascii="Lato" w:hAnsi="Lato"/>
          <w:sz w:val="18"/>
          <w:szCs w:val="18"/>
        </w:rPr>
        <w:t>.</w:t>
      </w:r>
      <w:r w:rsidR="002B2CD8">
        <w:rPr>
          <w:rFonts w:ascii="Lato" w:hAnsi="Lato"/>
          <w:sz w:val="18"/>
          <w:szCs w:val="18"/>
        </w:rPr>
        <w:t xml:space="preserve"> </w:t>
      </w:r>
      <w:r w:rsidRPr="00C71F14">
        <w:rPr>
          <w:rFonts w:ascii="Lato" w:hAnsi="Lato"/>
          <w:b/>
          <w:sz w:val="18"/>
          <w:szCs w:val="18"/>
        </w:rPr>
        <w:t>Liczba kontroli przeprowadzonych przez komórki kontrolne.</w:t>
      </w:r>
    </w:p>
    <w:tbl>
      <w:tblPr>
        <w:tblW w:w="9640" w:type="dxa"/>
        <w:tblInd w:w="-431" w:type="dxa"/>
        <w:tblLayout w:type="fixed"/>
        <w:tblCellMar>
          <w:left w:w="10" w:type="dxa"/>
          <w:right w:w="10" w:type="dxa"/>
        </w:tblCellMar>
        <w:tblLook w:val="0000" w:firstRow="0" w:lastRow="0" w:firstColumn="0" w:lastColumn="0" w:noHBand="0" w:noVBand="0"/>
      </w:tblPr>
      <w:tblGrid>
        <w:gridCol w:w="1702"/>
        <w:gridCol w:w="567"/>
        <w:gridCol w:w="567"/>
        <w:gridCol w:w="567"/>
        <w:gridCol w:w="567"/>
        <w:gridCol w:w="567"/>
        <w:gridCol w:w="567"/>
        <w:gridCol w:w="567"/>
        <w:gridCol w:w="567"/>
        <w:gridCol w:w="567"/>
        <w:gridCol w:w="567"/>
        <w:gridCol w:w="567"/>
        <w:gridCol w:w="567"/>
        <w:gridCol w:w="567"/>
        <w:gridCol w:w="567"/>
      </w:tblGrid>
      <w:tr w:rsidR="00071525" w:rsidRPr="00C71F14" w:rsidTr="00071525">
        <w:trPr>
          <w:cantSplit/>
          <w:trHeight w:val="496"/>
        </w:trPr>
        <w:tc>
          <w:tcPr>
            <w:tcW w:w="1702" w:type="dxa"/>
            <w:vMerge w:val="restart"/>
            <w:tcBorders>
              <w:top w:val="single" w:sz="4" w:space="0" w:color="000000"/>
              <w:left w:val="single" w:sz="4" w:space="0" w:color="000000"/>
              <w:right w:val="single" w:sz="4" w:space="0" w:color="000000"/>
              <w:tr2bl w:val="single" w:sz="4" w:space="0" w:color="auto"/>
            </w:tcBorders>
            <w:shd w:val="clear" w:color="auto" w:fill="E2EFD9"/>
            <w:tcMar>
              <w:top w:w="0" w:type="dxa"/>
              <w:left w:w="70" w:type="dxa"/>
              <w:bottom w:w="0" w:type="dxa"/>
              <w:right w:w="70" w:type="dxa"/>
            </w:tcMar>
          </w:tcPr>
          <w:p w:rsidR="00071525" w:rsidRPr="00C71F14" w:rsidRDefault="00071525" w:rsidP="00071525">
            <w:pPr>
              <w:pStyle w:val="Standard"/>
              <w:tabs>
                <w:tab w:val="left" w:pos="540"/>
              </w:tabs>
              <w:spacing w:after="120" w:line="240" w:lineRule="auto"/>
              <w:rPr>
                <w:rFonts w:ascii="Lato" w:hAnsi="Lato"/>
                <w:b/>
                <w:sz w:val="14"/>
                <w:szCs w:val="14"/>
              </w:rPr>
            </w:pPr>
            <w:r w:rsidRPr="00C71F14">
              <w:rPr>
                <w:rFonts w:ascii="Lato" w:hAnsi="Lato"/>
                <w:b/>
                <w:sz w:val="14"/>
                <w:szCs w:val="14"/>
              </w:rPr>
              <w:t>Kontrole</w:t>
            </w:r>
          </w:p>
          <w:p w:rsidR="00071525" w:rsidRPr="00C71F14" w:rsidRDefault="00071525" w:rsidP="00071525">
            <w:pPr>
              <w:pStyle w:val="Standard"/>
              <w:tabs>
                <w:tab w:val="left" w:pos="540"/>
              </w:tabs>
              <w:spacing w:after="120" w:line="240" w:lineRule="auto"/>
              <w:rPr>
                <w:rFonts w:ascii="Lato" w:hAnsi="Lato"/>
                <w:b/>
                <w:sz w:val="14"/>
                <w:szCs w:val="14"/>
              </w:rPr>
            </w:pPr>
          </w:p>
          <w:p w:rsidR="00071525" w:rsidRPr="00C71F14" w:rsidRDefault="00071525" w:rsidP="00071525">
            <w:pPr>
              <w:pStyle w:val="Standard"/>
              <w:tabs>
                <w:tab w:val="left" w:pos="540"/>
              </w:tabs>
              <w:spacing w:after="120" w:line="240" w:lineRule="auto"/>
              <w:rPr>
                <w:rFonts w:ascii="Lato" w:hAnsi="Lato"/>
                <w:b/>
                <w:sz w:val="14"/>
                <w:szCs w:val="14"/>
              </w:rPr>
            </w:pPr>
          </w:p>
          <w:p w:rsidR="00071525" w:rsidRPr="00C71F14" w:rsidRDefault="00071525" w:rsidP="00071525">
            <w:pPr>
              <w:pStyle w:val="Standard"/>
              <w:tabs>
                <w:tab w:val="left" w:pos="540"/>
              </w:tabs>
              <w:spacing w:after="120" w:line="240" w:lineRule="auto"/>
              <w:jc w:val="right"/>
              <w:rPr>
                <w:rFonts w:ascii="Lato" w:hAnsi="Lato"/>
                <w:b/>
                <w:sz w:val="14"/>
                <w:szCs w:val="14"/>
              </w:rPr>
            </w:pPr>
            <w:r w:rsidRPr="00C71F14">
              <w:rPr>
                <w:rFonts w:ascii="Lato" w:hAnsi="Lato"/>
                <w:b/>
                <w:sz w:val="14"/>
                <w:szCs w:val="14"/>
              </w:rPr>
              <w:t>Liczba</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MSWiA</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Urząd do Spraw Cudzoziemców</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Zakład Emerytalno-Rentowy MSWiA</w:t>
            </w:r>
          </w:p>
        </w:tc>
        <w:tc>
          <w:tcPr>
            <w:tcW w:w="2835" w:type="dxa"/>
            <w:gridSpan w:val="5"/>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pStyle w:val="Standard"/>
              <w:spacing w:after="0" w:line="240" w:lineRule="auto"/>
              <w:ind w:left="113"/>
              <w:jc w:val="center"/>
              <w:rPr>
                <w:rFonts w:ascii="Lato" w:hAnsi="Lato"/>
                <w:sz w:val="14"/>
                <w:szCs w:val="14"/>
              </w:rPr>
            </w:pPr>
            <w:r w:rsidRPr="00C71F14">
              <w:rPr>
                <w:rFonts w:ascii="Lato" w:hAnsi="Lato"/>
                <w:b/>
                <w:bCs/>
                <w:sz w:val="14"/>
                <w:szCs w:val="14"/>
              </w:rPr>
              <w:t>Policja</w:t>
            </w:r>
          </w:p>
        </w:tc>
        <w:tc>
          <w:tcPr>
            <w:tcW w:w="1701" w:type="dxa"/>
            <w:gridSpan w:val="3"/>
            <w:tcBorders>
              <w:top w:val="single" w:sz="4" w:space="0" w:color="000000"/>
              <w:left w:val="single" w:sz="4" w:space="0" w:color="000000"/>
              <w:bottom w:val="double" w:sz="4"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pStyle w:val="Standard"/>
              <w:spacing w:after="0" w:line="240" w:lineRule="auto"/>
              <w:ind w:left="113"/>
              <w:jc w:val="center"/>
              <w:rPr>
                <w:rFonts w:ascii="Lato" w:hAnsi="Lato"/>
                <w:b/>
                <w:bCs/>
                <w:sz w:val="14"/>
                <w:szCs w:val="14"/>
              </w:rPr>
            </w:pPr>
            <w:r w:rsidRPr="00C71F14">
              <w:rPr>
                <w:rFonts w:ascii="Lato" w:hAnsi="Lato"/>
                <w:b/>
                <w:bCs/>
                <w:sz w:val="14"/>
                <w:szCs w:val="14"/>
              </w:rPr>
              <w:t>Straż Graniczna</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jc w:val="center"/>
              <w:rPr>
                <w:rFonts w:ascii="Lato" w:hAnsi="Lato"/>
                <w:sz w:val="14"/>
                <w:szCs w:val="14"/>
              </w:rPr>
            </w:pPr>
            <w:r w:rsidRPr="00C71F14">
              <w:rPr>
                <w:rFonts w:ascii="Lato" w:hAnsi="Lato"/>
                <w:b/>
                <w:bCs/>
                <w:sz w:val="14"/>
                <w:szCs w:val="14"/>
              </w:rPr>
              <w:t>PSP</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jc w:val="center"/>
              <w:rPr>
                <w:rFonts w:ascii="Lato" w:hAnsi="Lato"/>
                <w:b/>
                <w:bCs/>
                <w:sz w:val="14"/>
                <w:szCs w:val="14"/>
              </w:rPr>
            </w:pPr>
            <w:r w:rsidRPr="00C71F14">
              <w:rPr>
                <w:rFonts w:ascii="Lato" w:hAnsi="Lato"/>
                <w:b/>
                <w:bCs/>
                <w:sz w:val="14"/>
                <w:szCs w:val="14"/>
              </w:rPr>
              <w:t>SOP</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ind w:left="113" w:right="113"/>
              <w:jc w:val="center"/>
              <w:rPr>
                <w:rFonts w:ascii="Lato" w:hAnsi="Lato"/>
                <w:sz w:val="14"/>
                <w:szCs w:val="14"/>
              </w:rPr>
            </w:pPr>
            <w:r w:rsidRPr="00C71F14">
              <w:rPr>
                <w:rFonts w:ascii="Lato" w:hAnsi="Lato"/>
                <w:b/>
                <w:bCs/>
                <w:sz w:val="14"/>
                <w:szCs w:val="14"/>
              </w:rPr>
              <w:t>Ogółem</w:t>
            </w:r>
          </w:p>
        </w:tc>
      </w:tr>
      <w:tr w:rsidR="00071525" w:rsidRPr="00C71F14" w:rsidTr="00071525">
        <w:tblPrEx>
          <w:tblCellMar>
            <w:left w:w="6" w:type="dxa"/>
            <w:right w:w="6" w:type="dxa"/>
          </w:tblCellMar>
        </w:tblPrEx>
        <w:trPr>
          <w:cantSplit/>
          <w:trHeight w:val="921"/>
        </w:trPr>
        <w:tc>
          <w:tcPr>
            <w:tcW w:w="1702" w:type="dxa"/>
            <w:vMerge/>
            <w:tcBorders>
              <w:top w:val="single" w:sz="2" w:space="0" w:color="000000"/>
              <w:left w:val="single" w:sz="2" w:space="0" w:color="000000"/>
              <w:right w:val="single" w:sz="2" w:space="0" w:color="000000"/>
            </w:tcBorders>
            <w:shd w:val="clear" w:color="auto" w:fill="E2EFD9"/>
            <w:tcMar>
              <w:top w:w="0" w:type="dxa"/>
              <w:left w:w="45" w:type="dxa"/>
              <w:bottom w:w="0" w:type="dxa"/>
              <w:right w:w="45" w:type="dxa"/>
            </w:tcMar>
          </w:tcPr>
          <w:p w:rsidR="00071525" w:rsidRPr="00C71F14" w:rsidRDefault="00071525" w:rsidP="00071525">
            <w:pPr>
              <w:rPr>
                <w:sz w:val="14"/>
                <w:szCs w:val="14"/>
              </w:rPr>
            </w:pPr>
          </w:p>
        </w:tc>
        <w:tc>
          <w:tcPr>
            <w:tcW w:w="567" w:type="dxa"/>
            <w:vMerge/>
            <w:tcBorders>
              <w:top w:val="single" w:sz="2" w:space="0" w:color="000000"/>
              <w:left w:val="single" w:sz="2" w:space="0" w:color="000000"/>
              <w:right w:val="single" w:sz="2"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rPr>
                <w:sz w:val="14"/>
                <w:szCs w:val="14"/>
              </w:rPr>
            </w:pPr>
          </w:p>
        </w:tc>
        <w:tc>
          <w:tcPr>
            <w:tcW w:w="567" w:type="dxa"/>
            <w:vMerge/>
            <w:tcBorders>
              <w:top w:val="single" w:sz="2" w:space="0" w:color="000000"/>
              <w:left w:val="single" w:sz="2" w:space="0" w:color="000000"/>
              <w:right w:val="single" w:sz="2"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rPr>
                <w:sz w:val="14"/>
                <w:szCs w:val="14"/>
              </w:rPr>
            </w:pPr>
          </w:p>
        </w:tc>
        <w:tc>
          <w:tcPr>
            <w:tcW w:w="567" w:type="dxa"/>
            <w:vMerge/>
            <w:tcBorders>
              <w:top w:val="single" w:sz="2" w:space="0" w:color="000000"/>
              <w:left w:val="single" w:sz="2" w:space="0" w:color="000000"/>
              <w:right w:val="single" w:sz="2"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rPr>
                <w:color w:val="FF0000"/>
                <w:sz w:val="14"/>
                <w:szCs w:val="14"/>
              </w:rPr>
            </w:pPr>
          </w:p>
        </w:tc>
        <w:tc>
          <w:tcPr>
            <w:tcW w:w="567" w:type="dxa"/>
            <w:tcBorders>
              <w:top w:val="double" w:sz="2" w:space="0" w:color="000000"/>
              <w:left w:val="single" w:sz="2" w:space="0" w:color="000000"/>
              <w:right w:val="single" w:sz="2"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Policja (ogółem)</w:t>
            </w:r>
          </w:p>
        </w:tc>
        <w:tc>
          <w:tcPr>
            <w:tcW w:w="567" w:type="dxa"/>
            <w:tcBorders>
              <w:top w:val="double" w:sz="2" w:space="0" w:color="000000"/>
              <w:left w:val="single" w:sz="2" w:space="0" w:color="000000"/>
              <w:right w:val="single" w:sz="2"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KGP</w:t>
            </w:r>
          </w:p>
        </w:tc>
        <w:tc>
          <w:tcPr>
            <w:tcW w:w="567" w:type="dxa"/>
            <w:tcBorders>
              <w:top w:val="double" w:sz="2" w:space="0" w:color="000000"/>
              <w:left w:val="single" w:sz="2" w:space="0" w:color="000000"/>
              <w:right w:val="single" w:sz="2"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KSP/KWP</w:t>
            </w:r>
          </w:p>
        </w:tc>
        <w:tc>
          <w:tcPr>
            <w:tcW w:w="567" w:type="dxa"/>
            <w:tcBorders>
              <w:top w:val="double" w:sz="2" w:space="0" w:color="000000"/>
              <w:left w:val="single" w:sz="2" w:space="0" w:color="000000"/>
              <w:right w:val="single" w:sz="2"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CBŚP/BSWP/CLKP</w:t>
            </w:r>
          </w:p>
        </w:tc>
        <w:tc>
          <w:tcPr>
            <w:tcW w:w="567" w:type="dxa"/>
            <w:tcBorders>
              <w:top w:val="single" w:sz="2" w:space="0" w:color="000000"/>
              <w:left w:val="single" w:sz="2" w:space="0" w:color="000000"/>
              <w:bottom w:val="single" w:sz="2" w:space="0" w:color="000000"/>
              <w:right w:val="single" w:sz="2"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Szkoły Policji</w:t>
            </w:r>
          </w:p>
        </w:tc>
        <w:tc>
          <w:tcPr>
            <w:tcW w:w="567" w:type="dxa"/>
            <w:tcBorders>
              <w:top w:val="double" w:sz="2" w:space="0" w:color="000000"/>
              <w:left w:val="single" w:sz="2" w:space="0" w:color="000000"/>
              <w:right w:val="single" w:sz="2"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Straż Graniczna (ogółem)</w:t>
            </w:r>
          </w:p>
        </w:tc>
        <w:tc>
          <w:tcPr>
            <w:tcW w:w="567" w:type="dxa"/>
            <w:tcBorders>
              <w:top w:val="double" w:sz="2" w:space="0" w:color="000000"/>
              <w:left w:val="single" w:sz="2" w:space="0" w:color="000000"/>
              <w:bottom w:val="single" w:sz="2" w:space="0" w:color="000000"/>
              <w:right w:val="single" w:sz="2"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KG SG</w:t>
            </w:r>
          </w:p>
        </w:tc>
        <w:tc>
          <w:tcPr>
            <w:tcW w:w="567" w:type="dxa"/>
            <w:tcBorders>
              <w:top w:val="double" w:sz="2" w:space="0" w:color="000000"/>
              <w:left w:val="single" w:sz="2" w:space="0" w:color="000000"/>
              <w:right w:val="single" w:sz="3"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Oddziały SG /BSW SG</w:t>
            </w:r>
          </w:p>
        </w:tc>
        <w:tc>
          <w:tcPr>
            <w:tcW w:w="567" w:type="dxa"/>
            <w:vMerge/>
            <w:tcBorders>
              <w:left w:val="single" w:sz="3" w:space="0" w:color="000000"/>
              <w:right w:val="single" w:sz="3"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rPr>
                <w:sz w:val="14"/>
                <w:szCs w:val="14"/>
              </w:rPr>
            </w:pPr>
          </w:p>
        </w:tc>
        <w:tc>
          <w:tcPr>
            <w:tcW w:w="567" w:type="dxa"/>
            <w:vMerge/>
            <w:tcBorders>
              <w:left w:val="single" w:sz="3" w:space="0" w:color="000000"/>
              <w:right w:val="single" w:sz="3"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rPr>
                <w:sz w:val="14"/>
                <w:szCs w:val="14"/>
              </w:rPr>
            </w:pPr>
          </w:p>
        </w:tc>
        <w:tc>
          <w:tcPr>
            <w:tcW w:w="567" w:type="dxa"/>
            <w:vMerge/>
            <w:tcBorders>
              <w:left w:val="single" w:sz="3" w:space="0" w:color="000000"/>
              <w:right w:val="single" w:sz="2" w:space="0" w:color="000000"/>
            </w:tcBorders>
            <w:shd w:val="clear" w:color="auto" w:fill="E2EFD9"/>
            <w:tcMar>
              <w:top w:w="0" w:type="dxa"/>
              <w:left w:w="45" w:type="dxa"/>
              <w:bottom w:w="0" w:type="dxa"/>
              <w:right w:w="45" w:type="dxa"/>
            </w:tcMar>
            <w:textDirection w:val="btLr"/>
            <w:vAlign w:val="center"/>
          </w:tcPr>
          <w:p w:rsidR="00071525" w:rsidRPr="00C71F14" w:rsidRDefault="00071525" w:rsidP="00071525">
            <w:pPr>
              <w:rPr>
                <w:sz w:val="14"/>
                <w:szCs w:val="14"/>
              </w:rPr>
            </w:pPr>
          </w:p>
        </w:tc>
      </w:tr>
      <w:tr w:rsidR="00071525" w:rsidRPr="00C71F14" w:rsidTr="00071525">
        <w:trPr>
          <w:trHeight w:val="554"/>
        </w:trPr>
        <w:tc>
          <w:tcPr>
            <w:tcW w:w="1702"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rPr>
                <w:rFonts w:ascii="Lato" w:hAnsi="Lato"/>
                <w:b/>
                <w:sz w:val="14"/>
                <w:szCs w:val="14"/>
              </w:rPr>
            </w:pPr>
            <w:r w:rsidRPr="00C71F14">
              <w:rPr>
                <w:rFonts w:ascii="Lato" w:hAnsi="Lato"/>
                <w:b/>
                <w:sz w:val="14"/>
                <w:szCs w:val="14"/>
              </w:rPr>
              <w:t>przeprowadzonych kontroli</w:t>
            </w:r>
          </w:p>
          <w:p w:rsidR="00071525" w:rsidRPr="00C71F14" w:rsidRDefault="00071525" w:rsidP="00071525">
            <w:pPr>
              <w:pStyle w:val="Standard"/>
              <w:tabs>
                <w:tab w:val="left" w:pos="540"/>
              </w:tabs>
              <w:spacing w:after="0" w:line="240" w:lineRule="auto"/>
              <w:rPr>
                <w:rFonts w:ascii="Lato" w:hAnsi="Lato"/>
                <w:b/>
                <w:sz w:val="14"/>
                <w:szCs w:val="14"/>
              </w:rPr>
            </w:pPr>
            <w:r w:rsidRPr="00C71F14">
              <w:rPr>
                <w:rFonts w:ascii="Lato" w:hAnsi="Lato"/>
                <w:b/>
                <w:sz w:val="14"/>
                <w:szCs w:val="14"/>
              </w:rPr>
              <w:t>w tym kontroli:</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b/>
                <w:sz w:val="14"/>
                <w:szCs w:val="14"/>
              </w:rPr>
              <w:t>116</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3</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3A13DA">
              <w:rPr>
                <w:rFonts w:ascii="Lato" w:hAnsi="Lato"/>
                <w:b/>
                <w:sz w:val="14"/>
                <w:szCs w:val="14"/>
              </w:rPr>
              <w:t>809</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49</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b/>
                <w:sz w:val="14"/>
                <w:szCs w:val="14"/>
              </w:rPr>
              <w:t>687</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b/>
                <w:sz w:val="14"/>
                <w:szCs w:val="14"/>
              </w:rPr>
              <w:t>44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29</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85</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14</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71</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bCs/>
                <w:sz w:val="14"/>
                <w:szCs w:val="14"/>
              </w:rPr>
            </w:pPr>
            <w:r w:rsidRPr="00C71F14">
              <w:rPr>
                <w:rFonts w:ascii="Lato" w:hAnsi="Lato"/>
                <w:b/>
                <w:bCs/>
                <w:sz w:val="14"/>
                <w:szCs w:val="14"/>
              </w:rPr>
              <w:t>258</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bCs/>
                <w:sz w:val="14"/>
                <w:szCs w:val="14"/>
              </w:rPr>
            </w:pPr>
            <w:r w:rsidRPr="00C71F14">
              <w:rPr>
                <w:rFonts w:ascii="Lato" w:hAnsi="Lato"/>
                <w:b/>
                <w:bCs/>
                <w:sz w:val="14"/>
                <w:szCs w:val="14"/>
              </w:rPr>
              <w:t>8</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b/>
                <w:bCs/>
                <w:sz w:val="14"/>
                <w:szCs w:val="14"/>
              </w:rPr>
              <w:t>1280</w:t>
            </w:r>
          </w:p>
        </w:tc>
      </w:tr>
      <w:tr w:rsidR="00071525" w:rsidRPr="000D4A18" w:rsidTr="00071525">
        <w:trPr>
          <w:trHeight w:val="205"/>
        </w:trPr>
        <w:tc>
          <w:tcPr>
            <w:tcW w:w="1702" w:type="dxa"/>
            <w:vMerge/>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rPr>
                <w:sz w:val="14"/>
                <w:szCs w:val="14"/>
              </w:rPr>
            </w:pP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9,06%</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0,08%</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0,23%</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63,20%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3,82%</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53,67%</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3,44%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2,27%</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6,64%</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1,09%</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5,55%</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20,16%</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2"/>
                <w:szCs w:val="12"/>
              </w:rPr>
            </w:pPr>
            <w:r w:rsidRPr="00C71F14">
              <w:rPr>
                <w:rFonts w:ascii="Lato" w:hAnsi="Lato"/>
                <w:sz w:val="12"/>
                <w:szCs w:val="12"/>
              </w:rPr>
              <w:t>0,63%</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071525" w:rsidRPr="000D4A18" w:rsidRDefault="00071525" w:rsidP="00071525">
            <w:pPr>
              <w:pStyle w:val="Standard"/>
              <w:tabs>
                <w:tab w:val="left" w:pos="540"/>
              </w:tabs>
              <w:spacing w:after="0" w:line="240" w:lineRule="auto"/>
              <w:jc w:val="center"/>
              <w:rPr>
                <w:rFonts w:ascii="Lato" w:hAnsi="Lato"/>
                <w:sz w:val="12"/>
                <w:szCs w:val="12"/>
              </w:rPr>
            </w:pPr>
            <w:r w:rsidRPr="000D4A18">
              <w:rPr>
                <w:rFonts w:ascii="Lato" w:hAnsi="Lato"/>
                <w:sz w:val="12"/>
                <w:szCs w:val="12"/>
              </w:rPr>
              <w:t>100%</w:t>
            </w:r>
          </w:p>
        </w:tc>
      </w:tr>
      <w:tr w:rsidR="00071525" w:rsidRPr="000D4A18" w:rsidTr="00071525">
        <w:trPr>
          <w:trHeight w:hRule="exact" w:val="340"/>
        </w:trPr>
        <w:tc>
          <w:tcPr>
            <w:tcW w:w="1702"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right"/>
              <w:rPr>
                <w:rFonts w:ascii="Lato" w:hAnsi="Lato"/>
                <w:sz w:val="14"/>
                <w:szCs w:val="14"/>
              </w:rPr>
            </w:pPr>
            <w:r w:rsidRPr="00C71F14">
              <w:rPr>
                <w:rFonts w:ascii="Lato" w:hAnsi="Lato"/>
                <w:sz w:val="14"/>
                <w:szCs w:val="14"/>
              </w:rPr>
              <w:t>w trybie zwykłym</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108</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3</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738</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34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637</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44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23</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color w:val="000000" w:themeColor="text1"/>
                <w:sz w:val="14"/>
                <w:szCs w:val="14"/>
              </w:rPr>
            </w:pPr>
            <w:r w:rsidRPr="00C71F14">
              <w:rPr>
                <w:rFonts w:ascii="Lato" w:hAnsi="Lato"/>
                <w:color w:val="000000" w:themeColor="text1"/>
                <w:sz w:val="14"/>
                <w:szCs w:val="14"/>
              </w:rPr>
              <w:t>80</w:t>
            </w:r>
          </w:p>
        </w:tc>
        <w:tc>
          <w:tcPr>
            <w:tcW w:w="567" w:type="dxa"/>
            <w:tcBorders>
              <w:top w:val="single" w:sz="4" w:space="0" w:color="000000"/>
              <w:left w:val="doub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color w:val="000000" w:themeColor="text1"/>
                <w:sz w:val="14"/>
                <w:szCs w:val="14"/>
              </w:rPr>
            </w:pPr>
            <w:r w:rsidRPr="00C71F14">
              <w:rPr>
                <w:rFonts w:ascii="Lato" w:hAnsi="Lato"/>
                <w:color w:val="000000" w:themeColor="text1"/>
                <w:sz w:val="14"/>
                <w:szCs w:val="14"/>
              </w:rPr>
              <w:t>14</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color w:val="000000" w:themeColor="text1"/>
                <w:sz w:val="14"/>
                <w:szCs w:val="14"/>
              </w:rPr>
            </w:pPr>
            <w:r w:rsidRPr="00C71F14">
              <w:rPr>
                <w:rFonts w:ascii="Lato" w:hAnsi="Lato"/>
                <w:color w:val="000000" w:themeColor="text1"/>
                <w:sz w:val="14"/>
                <w:szCs w:val="14"/>
              </w:rPr>
              <w:t>66</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249</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7</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071525" w:rsidRPr="000D4A18" w:rsidRDefault="00071525" w:rsidP="00071525">
            <w:pPr>
              <w:pStyle w:val="Standard"/>
              <w:tabs>
                <w:tab w:val="left" w:pos="540"/>
              </w:tabs>
              <w:spacing w:after="0" w:line="240" w:lineRule="auto"/>
              <w:jc w:val="center"/>
              <w:rPr>
                <w:rFonts w:ascii="Lato" w:hAnsi="Lato"/>
                <w:sz w:val="14"/>
                <w:szCs w:val="14"/>
              </w:rPr>
            </w:pPr>
            <w:r w:rsidRPr="000D4A18">
              <w:rPr>
                <w:rFonts w:ascii="Lato" w:hAnsi="Lato"/>
                <w:sz w:val="14"/>
                <w:szCs w:val="14"/>
              </w:rPr>
              <w:t>1186</w:t>
            </w:r>
          </w:p>
        </w:tc>
      </w:tr>
      <w:tr w:rsidR="00071525" w:rsidRPr="000D4A18" w:rsidTr="00071525">
        <w:trPr>
          <w:trHeight w:hRule="exact" w:val="340"/>
        </w:trPr>
        <w:tc>
          <w:tcPr>
            <w:tcW w:w="1702"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right"/>
              <w:rPr>
                <w:rFonts w:ascii="Lato" w:hAnsi="Lato"/>
                <w:sz w:val="14"/>
                <w:szCs w:val="14"/>
              </w:rPr>
            </w:pPr>
            <w:r w:rsidRPr="00C71F14">
              <w:rPr>
                <w:rFonts w:ascii="Lato" w:hAnsi="Lato"/>
                <w:sz w:val="14"/>
                <w:szCs w:val="14"/>
              </w:rPr>
              <w:t>w trybie uproszczonym</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8</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71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50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6</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5</w:t>
            </w:r>
          </w:p>
        </w:tc>
        <w:tc>
          <w:tcPr>
            <w:tcW w:w="567" w:type="dxa"/>
            <w:tcBorders>
              <w:top w:val="single" w:sz="4" w:space="0" w:color="000000"/>
              <w:left w:val="doub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5</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9</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071525" w:rsidRPr="000D4A18" w:rsidRDefault="00071525" w:rsidP="00071525">
            <w:pPr>
              <w:pStyle w:val="Standard"/>
              <w:tabs>
                <w:tab w:val="left" w:pos="540"/>
              </w:tabs>
              <w:spacing w:after="0" w:line="240" w:lineRule="auto"/>
              <w:jc w:val="center"/>
              <w:rPr>
                <w:rFonts w:ascii="Lato" w:hAnsi="Lato"/>
                <w:sz w:val="14"/>
                <w:szCs w:val="14"/>
              </w:rPr>
            </w:pPr>
            <w:r w:rsidRPr="000D4A18">
              <w:rPr>
                <w:rFonts w:ascii="Lato" w:hAnsi="Lato"/>
                <w:sz w:val="14"/>
                <w:szCs w:val="14"/>
              </w:rPr>
              <w:t>94</w:t>
            </w:r>
          </w:p>
        </w:tc>
      </w:tr>
      <w:tr w:rsidR="00071525" w:rsidRPr="00C71F14" w:rsidTr="00071525">
        <w:trPr>
          <w:trHeight w:hRule="exact" w:val="340"/>
        </w:trPr>
        <w:tc>
          <w:tcPr>
            <w:tcW w:w="1702"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right"/>
              <w:rPr>
                <w:rFonts w:ascii="Lato" w:hAnsi="Lato"/>
                <w:sz w:val="14"/>
                <w:szCs w:val="14"/>
              </w:rPr>
            </w:pPr>
            <w:r w:rsidRPr="00C71F14">
              <w:rPr>
                <w:rFonts w:ascii="Lato" w:hAnsi="Lato"/>
                <w:sz w:val="14"/>
                <w:szCs w:val="14"/>
              </w:rPr>
              <w:t>planowych</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108</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3</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757</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35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655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44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23</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79</w:t>
            </w:r>
          </w:p>
        </w:tc>
        <w:tc>
          <w:tcPr>
            <w:tcW w:w="567" w:type="dxa"/>
            <w:tcBorders>
              <w:top w:val="single" w:sz="4" w:space="0" w:color="000000"/>
              <w:left w:val="doub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14</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65</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247</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7</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1202</w:t>
            </w:r>
          </w:p>
        </w:tc>
      </w:tr>
      <w:tr w:rsidR="00071525" w:rsidRPr="00C71F14" w:rsidTr="00071525">
        <w:trPr>
          <w:trHeight w:hRule="exact" w:val="340"/>
        </w:trPr>
        <w:tc>
          <w:tcPr>
            <w:tcW w:w="1702"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right"/>
              <w:rPr>
                <w:rFonts w:ascii="Lato" w:hAnsi="Lato"/>
                <w:sz w:val="14"/>
                <w:szCs w:val="14"/>
              </w:rPr>
            </w:pPr>
            <w:r w:rsidRPr="00C71F14">
              <w:rPr>
                <w:rFonts w:ascii="Lato" w:hAnsi="Lato"/>
                <w:sz w:val="14"/>
                <w:szCs w:val="14"/>
              </w:rPr>
              <w:t>pozaplanowych</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8</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52</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32</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6</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6</w:t>
            </w:r>
          </w:p>
        </w:tc>
        <w:tc>
          <w:tcPr>
            <w:tcW w:w="567" w:type="dxa"/>
            <w:tcBorders>
              <w:top w:val="single" w:sz="4" w:space="0" w:color="000000"/>
              <w:left w:val="doub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6</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11</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78</w:t>
            </w:r>
          </w:p>
        </w:tc>
      </w:tr>
      <w:tr w:rsidR="00071525" w:rsidRPr="00C71F14" w:rsidTr="00071525">
        <w:trPr>
          <w:cantSplit/>
          <w:trHeight w:val="810"/>
        </w:trPr>
        <w:tc>
          <w:tcPr>
            <w:tcW w:w="1702"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rPr>
                <w:rFonts w:ascii="Lato" w:hAnsi="Lato"/>
                <w:sz w:val="14"/>
                <w:szCs w:val="14"/>
              </w:rPr>
            </w:pPr>
            <w:r w:rsidRPr="00C71F14">
              <w:rPr>
                <w:rFonts w:ascii="Lato" w:hAnsi="Lato"/>
                <w:b/>
                <w:sz w:val="14"/>
                <w:szCs w:val="14"/>
              </w:rPr>
              <w:t>kontroli rozpoczętych a niezakończonych w okresie sprawozdawczym</w:t>
            </w:r>
            <w:r w:rsidRPr="00C71F14">
              <w:rPr>
                <w:rStyle w:val="Odwoanieprzypisudolnego"/>
                <w:rFonts w:ascii="Lato" w:hAnsi="Lato"/>
                <w:b/>
                <w:sz w:val="14"/>
                <w:szCs w:val="14"/>
              </w:rPr>
              <w:footnoteReference w:id="2"/>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140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27</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85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16</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12</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28</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5</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23</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66</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258</w:t>
            </w:r>
          </w:p>
        </w:tc>
      </w:tr>
      <w:tr w:rsidR="00071525" w:rsidRPr="00C71F14" w:rsidTr="00071525">
        <w:trPr>
          <w:trHeight w:val="553"/>
        </w:trPr>
        <w:tc>
          <w:tcPr>
            <w:tcW w:w="1702"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rPr>
                <w:rFonts w:ascii="Lato" w:hAnsi="Lato"/>
                <w:b/>
                <w:sz w:val="14"/>
                <w:szCs w:val="14"/>
              </w:rPr>
            </w:pPr>
            <w:r w:rsidRPr="00C71F14">
              <w:rPr>
                <w:rFonts w:ascii="Lato" w:hAnsi="Lato"/>
                <w:b/>
                <w:sz w:val="14"/>
                <w:szCs w:val="14"/>
              </w:rPr>
              <w:t>niezrealizowanych kontroli zaplanowanych na 2022 r.</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2</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4</w:t>
            </w:r>
          </w:p>
        </w:tc>
      </w:tr>
    </w:tbl>
    <w:p w:rsidR="00071525" w:rsidRPr="00C71F14" w:rsidRDefault="00071525" w:rsidP="00071525">
      <w:pPr>
        <w:pStyle w:val="Standard"/>
        <w:spacing w:before="120" w:after="120"/>
        <w:jc w:val="both"/>
        <w:rPr>
          <w:rFonts w:ascii="Lato" w:hAnsi="Lato"/>
        </w:rPr>
      </w:pPr>
      <w:r w:rsidRPr="00C71F14">
        <w:rPr>
          <w:rFonts w:ascii="Lato" w:hAnsi="Lato"/>
        </w:rPr>
        <w:t xml:space="preserve">W 2022 roku MSWiA oraz jednostki podległe i nadzorowane przez Ministra Spraw Wewnętrznych i Administracji przeprowadziły łącznie 1.280 kontroli (1.202 planowe i 78 pozaplanowych), z czego najwięcej w Policji (63,20%). </w:t>
      </w:r>
    </w:p>
    <w:p w:rsidR="00071525" w:rsidRDefault="00071525" w:rsidP="00071525">
      <w:pPr>
        <w:pStyle w:val="Standard"/>
        <w:spacing w:before="120" w:after="120" w:line="240" w:lineRule="auto"/>
        <w:jc w:val="both"/>
        <w:rPr>
          <w:rFonts w:ascii="Lato" w:hAnsi="Lato"/>
          <w:b/>
          <w:sz w:val="18"/>
          <w:szCs w:val="18"/>
        </w:rPr>
      </w:pPr>
    </w:p>
    <w:p w:rsidR="00071525" w:rsidRDefault="00071525" w:rsidP="00071525">
      <w:pPr>
        <w:pStyle w:val="Standard"/>
        <w:spacing w:before="120" w:after="120" w:line="240" w:lineRule="auto"/>
        <w:jc w:val="both"/>
        <w:rPr>
          <w:rFonts w:ascii="Lato" w:hAnsi="Lato"/>
          <w:b/>
          <w:sz w:val="18"/>
          <w:szCs w:val="18"/>
        </w:rPr>
      </w:pPr>
    </w:p>
    <w:p w:rsidR="00071525" w:rsidRPr="00C71F14" w:rsidRDefault="00071525" w:rsidP="00071525">
      <w:pPr>
        <w:pStyle w:val="Standard"/>
        <w:spacing w:before="120" w:after="120"/>
        <w:ind w:left="1134" w:hanging="1134"/>
        <w:rPr>
          <w:rFonts w:ascii="Lato" w:hAnsi="Lato"/>
        </w:rPr>
      </w:pPr>
      <w:r w:rsidRPr="00C71F14">
        <w:rPr>
          <w:rFonts w:ascii="Lato" w:hAnsi="Lato"/>
          <w:b/>
          <w:sz w:val="18"/>
          <w:szCs w:val="18"/>
        </w:rPr>
        <w:t>Tabela nr 2</w:t>
      </w:r>
      <w:r w:rsidRPr="00C71F14">
        <w:rPr>
          <w:rFonts w:ascii="Lato" w:hAnsi="Lato"/>
          <w:sz w:val="18"/>
          <w:szCs w:val="18"/>
        </w:rPr>
        <w:t xml:space="preserve">. </w:t>
      </w:r>
      <w:r w:rsidRPr="00C71F14">
        <w:rPr>
          <w:rFonts w:ascii="Lato" w:hAnsi="Lato"/>
          <w:b/>
          <w:sz w:val="18"/>
          <w:szCs w:val="18"/>
        </w:rPr>
        <w:t>Liczba skontrolowanych podmiotów.</w:t>
      </w:r>
    </w:p>
    <w:tbl>
      <w:tblPr>
        <w:tblW w:w="9640" w:type="dxa"/>
        <w:tblInd w:w="-431" w:type="dxa"/>
        <w:tblLayout w:type="fixed"/>
        <w:tblCellMar>
          <w:left w:w="10" w:type="dxa"/>
          <w:right w:w="10" w:type="dxa"/>
        </w:tblCellMar>
        <w:tblLook w:val="0000" w:firstRow="0" w:lastRow="0" w:firstColumn="0" w:lastColumn="0" w:noHBand="0" w:noVBand="0"/>
      </w:tblPr>
      <w:tblGrid>
        <w:gridCol w:w="1277"/>
        <w:gridCol w:w="567"/>
        <w:gridCol w:w="567"/>
        <w:gridCol w:w="567"/>
        <w:gridCol w:w="709"/>
        <w:gridCol w:w="567"/>
        <w:gridCol w:w="708"/>
        <w:gridCol w:w="567"/>
        <w:gridCol w:w="567"/>
        <w:gridCol w:w="567"/>
        <w:gridCol w:w="567"/>
        <w:gridCol w:w="567"/>
        <w:gridCol w:w="709"/>
        <w:gridCol w:w="567"/>
        <w:gridCol w:w="567"/>
      </w:tblGrid>
      <w:tr w:rsidR="00071525" w:rsidRPr="00C71F14" w:rsidTr="00071525">
        <w:trPr>
          <w:cantSplit/>
          <w:trHeight w:val="410"/>
        </w:trPr>
        <w:tc>
          <w:tcPr>
            <w:tcW w:w="1277" w:type="dxa"/>
            <w:vMerge w:val="restart"/>
            <w:tcBorders>
              <w:top w:val="single" w:sz="4" w:space="0" w:color="000000"/>
              <w:left w:val="single" w:sz="4" w:space="0" w:color="000000"/>
              <w:bottom w:val="single" w:sz="12" w:space="0" w:color="000000"/>
              <w:right w:val="single" w:sz="4" w:space="0" w:color="000000"/>
            </w:tcBorders>
            <w:shd w:val="clear" w:color="auto" w:fill="E2EFD9"/>
            <w:tcMar>
              <w:top w:w="0" w:type="dxa"/>
              <w:left w:w="70" w:type="dxa"/>
              <w:bottom w:w="0" w:type="dxa"/>
              <w:right w:w="70" w:type="dxa"/>
            </w:tcMar>
          </w:tcPr>
          <w:p w:rsidR="00071525" w:rsidRPr="00C71F14" w:rsidRDefault="00071525" w:rsidP="00071525">
            <w:pPr>
              <w:pStyle w:val="Standard"/>
              <w:tabs>
                <w:tab w:val="left" w:pos="540"/>
              </w:tabs>
              <w:spacing w:after="120" w:line="240" w:lineRule="auto"/>
              <w:rPr>
                <w:rFonts w:ascii="Lato" w:hAnsi="Lato"/>
                <w:b/>
                <w:sz w:val="14"/>
                <w:szCs w:val="14"/>
              </w:rPr>
            </w:pP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MSWiA</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Urząd do Spraw Cudzoziemców</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Zakład Emerytalno-Rentowy MSWiA</w:t>
            </w:r>
          </w:p>
        </w:tc>
        <w:tc>
          <w:tcPr>
            <w:tcW w:w="3118" w:type="dxa"/>
            <w:gridSpan w:val="5"/>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cPr>
          <w:p w:rsidR="00071525" w:rsidRPr="00C71F14" w:rsidRDefault="00071525" w:rsidP="00071525">
            <w:pPr>
              <w:pStyle w:val="Standard"/>
              <w:spacing w:after="0" w:line="240" w:lineRule="auto"/>
              <w:ind w:left="113"/>
              <w:jc w:val="center"/>
              <w:rPr>
                <w:rFonts w:ascii="Lato" w:hAnsi="Lato"/>
                <w:sz w:val="14"/>
                <w:szCs w:val="14"/>
              </w:rPr>
            </w:pPr>
            <w:r w:rsidRPr="00C71F14">
              <w:rPr>
                <w:rFonts w:ascii="Lato" w:hAnsi="Lato"/>
                <w:b/>
                <w:bCs/>
                <w:sz w:val="14"/>
                <w:szCs w:val="14"/>
              </w:rPr>
              <w:t>Policja</w:t>
            </w:r>
          </w:p>
        </w:tc>
        <w:tc>
          <w:tcPr>
            <w:tcW w:w="1701" w:type="dxa"/>
            <w:gridSpan w:val="3"/>
            <w:tcBorders>
              <w:top w:val="single" w:sz="4" w:space="0" w:color="000000"/>
              <w:left w:val="single" w:sz="4" w:space="0" w:color="000000"/>
              <w:bottom w:val="double" w:sz="4" w:space="0" w:color="000000"/>
              <w:right w:val="single" w:sz="4" w:space="0" w:color="000000"/>
            </w:tcBorders>
            <w:shd w:val="clear" w:color="auto" w:fill="E2EFD9"/>
            <w:tcMar>
              <w:top w:w="0" w:type="dxa"/>
              <w:left w:w="70" w:type="dxa"/>
              <w:bottom w:w="0" w:type="dxa"/>
              <w:right w:w="70" w:type="dxa"/>
            </w:tcMar>
          </w:tcPr>
          <w:p w:rsidR="00071525" w:rsidRPr="00C71F14" w:rsidRDefault="00071525" w:rsidP="00071525">
            <w:pPr>
              <w:pStyle w:val="Standard"/>
              <w:spacing w:after="0" w:line="240" w:lineRule="auto"/>
              <w:ind w:left="113"/>
              <w:rPr>
                <w:rFonts w:ascii="Lato" w:hAnsi="Lato"/>
                <w:b/>
                <w:bCs/>
                <w:sz w:val="14"/>
                <w:szCs w:val="14"/>
              </w:rPr>
            </w:pPr>
            <w:r w:rsidRPr="00C71F14">
              <w:rPr>
                <w:rFonts w:ascii="Lato" w:hAnsi="Lato"/>
                <w:b/>
                <w:bCs/>
                <w:sz w:val="14"/>
                <w:szCs w:val="14"/>
              </w:rPr>
              <w:t>Straż Graniczna</w:t>
            </w:r>
          </w:p>
        </w:tc>
        <w:tc>
          <w:tcPr>
            <w:tcW w:w="709"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PSP</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SOP</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Ogółem</w:t>
            </w:r>
          </w:p>
        </w:tc>
      </w:tr>
      <w:tr w:rsidR="00071525" w:rsidRPr="00C71F14" w:rsidTr="00071525">
        <w:tblPrEx>
          <w:tblCellMar>
            <w:left w:w="8" w:type="dxa"/>
            <w:right w:w="8" w:type="dxa"/>
          </w:tblCellMar>
        </w:tblPrEx>
        <w:trPr>
          <w:cantSplit/>
          <w:trHeight w:val="1275"/>
        </w:trPr>
        <w:tc>
          <w:tcPr>
            <w:tcW w:w="1277" w:type="dxa"/>
            <w:vMerge/>
            <w:tcBorders>
              <w:top w:val="single" w:sz="3" w:space="0" w:color="000000"/>
              <w:left w:val="single" w:sz="3" w:space="0" w:color="000000"/>
              <w:bottom w:val="single" w:sz="10" w:space="0" w:color="000000"/>
              <w:right w:val="single" w:sz="3" w:space="0" w:color="000000"/>
            </w:tcBorders>
            <w:shd w:val="clear" w:color="auto" w:fill="E2EFD9"/>
            <w:tcMar>
              <w:top w:w="0" w:type="dxa"/>
              <w:left w:w="60" w:type="dxa"/>
              <w:bottom w:w="0" w:type="dxa"/>
              <w:right w:w="60" w:type="dxa"/>
            </w:tcMar>
          </w:tcPr>
          <w:p w:rsidR="00071525" w:rsidRPr="00C71F14" w:rsidRDefault="00071525" w:rsidP="00071525">
            <w:pPr>
              <w:rPr>
                <w:sz w:val="14"/>
                <w:szCs w:val="14"/>
              </w:rPr>
            </w:pPr>
          </w:p>
        </w:tc>
        <w:tc>
          <w:tcPr>
            <w:tcW w:w="567"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rPr>
                <w:sz w:val="14"/>
                <w:szCs w:val="14"/>
              </w:rPr>
            </w:pPr>
          </w:p>
        </w:tc>
        <w:tc>
          <w:tcPr>
            <w:tcW w:w="567"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rPr>
                <w:sz w:val="14"/>
                <w:szCs w:val="14"/>
              </w:rPr>
            </w:pPr>
          </w:p>
        </w:tc>
        <w:tc>
          <w:tcPr>
            <w:tcW w:w="567"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rPr>
                <w:sz w:val="14"/>
                <w:szCs w:val="14"/>
              </w:rPr>
            </w:pPr>
          </w:p>
        </w:tc>
        <w:tc>
          <w:tcPr>
            <w:tcW w:w="709"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Policja (ogółem)</w:t>
            </w:r>
          </w:p>
        </w:tc>
        <w:tc>
          <w:tcPr>
            <w:tcW w:w="567"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KGP</w:t>
            </w:r>
          </w:p>
        </w:tc>
        <w:tc>
          <w:tcPr>
            <w:tcW w:w="708"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KSP/KWP</w:t>
            </w:r>
          </w:p>
        </w:tc>
        <w:tc>
          <w:tcPr>
            <w:tcW w:w="567"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CBŚP/BSWP/CLKP</w:t>
            </w:r>
          </w:p>
        </w:tc>
        <w:tc>
          <w:tcPr>
            <w:tcW w:w="567" w:type="dxa"/>
            <w:tcBorders>
              <w:top w:val="single" w:sz="3" w:space="0" w:color="000000"/>
              <w:left w:val="single" w:sz="3" w:space="0" w:color="000000"/>
              <w:bottom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Szkoły Policji</w:t>
            </w:r>
          </w:p>
        </w:tc>
        <w:tc>
          <w:tcPr>
            <w:tcW w:w="567"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Straż Graniczna (ogółem)</w:t>
            </w:r>
          </w:p>
        </w:tc>
        <w:tc>
          <w:tcPr>
            <w:tcW w:w="567" w:type="dxa"/>
            <w:tcBorders>
              <w:top w:val="double" w:sz="3" w:space="0" w:color="000000"/>
              <w:left w:val="single" w:sz="3" w:space="0" w:color="000000"/>
              <w:bottom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KG SG</w:t>
            </w:r>
          </w:p>
        </w:tc>
        <w:tc>
          <w:tcPr>
            <w:tcW w:w="567" w:type="dxa"/>
            <w:tcBorders>
              <w:top w:val="doub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pStyle w:val="Standard"/>
              <w:tabs>
                <w:tab w:val="left" w:pos="653"/>
              </w:tabs>
              <w:spacing w:after="0" w:line="240" w:lineRule="auto"/>
              <w:ind w:left="113" w:right="113"/>
              <w:rPr>
                <w:rFonts w:ascii="Lato" w:hAnsi="Lato"/>
                <w:b/>
                <w:bCs/>
                <w:sz w:val="14"/>
                <w:szCs w:val="14"/>
              </w:rPr>
            </w:pPr>
            <w:r w:rsidRPr="00C71F14">
              <w:rPr>
                <w:rFonts w:ascii="Lato" w:hAnsi="Lato"/>
                <w:b/>
                <w:bCs/>
                <w:sz w:val="14"/>
                <w:szCs w:val="14"/>
              </w:rPr>
              <w:t>Oddziały SG/BSW SG</w:t>
            </w:r>
          </w:p>
        </w:tc>
        <w:tc>
          <w:tcPr>
            <w:tcW w:w="709"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rPr>
                <w:sz w:val="14"/>
                <w:szCs w:val="14"/>
              </w:rPr>
            </w:pPr>
          </w:p>
        </w:tc>
        <w:tc>
          <w:tcPr>
            <w:tcW w:w="567"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rPr>
                <w:sz w:val="14"/>
                <w:szCs w:val="14"/>
              </w:rPr>
            </w:pPr>
          </w:p>
        </w:tc>
        <w:tc>
          <w:tcPr>
            <w:tcW w:w="567" w:type="dxa"/>
            <w:vMerge/>
            <w:tcBorders>
              <w:top w:val="single" w:sz="3" w:space="0" w:color="000000"/>
              <w:left w:val="single" w:sz="3" w:space="0" w:color="000000"/>
              <w:right w:val="single" w:sz="3" w:space="0" w:color="000000"/>
            </w:tcBorders>
            <w:shd w:val="clear" w:color="auto" w:fill="E2EFD9"/>
            <w:tcMar>
              <w:top w:w="0" w:type="dxa"/>
              <w:left w:w="60" w:type="dxa"/>
              <w:bottom w:w="0" w:type="dxa"/>
              <w:right w:w="60" w:type="dxa"/>
            </w:tcMar>
            <w:textDirection w:val="btLr"/>
            <w:vAlign w:val="center"/>
          </w:tcPr>
          <w:p w:rsidR="00071525" w:rsidRPr="00C71F14" w:rsidRDefault="00071525" w:rsidP="00071525">
            <w:pPr>
              <w:rPr>
                <w:sz w:val="14"/>
                <w:szCs w:val="14"/>
              </w:rPr>
            </w:pPr>
          </w:p>
        </w:tc>
      </w:tr>
      <w:tr w:rsidR="00071525" w:rsidRPr="00C71F14" w:rsidTr="00071525">
        <w:trPr>
          <w:trHeight w:val="554"/>
        </w:trPr>
        <w:tc>
          <w:tcPr>
            <w:tcW w:w="1277" w:type="dxa"/>
            <w:vMerge w:val="restart"/>
            <w:tcBorders>
              <w:top w:val="single" w:sz="4" w:space="0" w:color="000000"/>
              <w:left w:val="single" w:sz="4" w:space="0" w:color="000000"/>
              <w:bottom w:val="single" w:sz="12"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rPr>
                <w:rFonts w:ascii="Lato" w:hAnsi="Lato"/>
                <w:sz w:val="14"/>
                <w:szCs w:val="14"/>
              </w:rPr>
            </w:pPr>
            <w:r w:rsidRPr="00C71F14">
              <w:rPr>
                <w:rFonts w:ascii="Lato" w:hAnsi="Lato"/>
                <w:sz w:val="14"/>
                <w:szCs w:val="14"/>
              </w:rPr>
              <w:t>Liczba skontrolowanych podmiotów</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b/>
                <w:sz w:val="14"/>
                <w:szCs w:val="14"/>
              </w:rPr>
              <w:t>111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b/>
                <w:sz w:val="14"/>
                <w:szCs w:val="14"/>
              </w:rPr>
              <w:t>3</w:t>
            </w:r>
          </w:p>
        </w:tc>
        <w:tc>
          <w:tcPr>
            <w:tcW w:w="709"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875</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55</w:t>
            </w:r>
          </w:p>
        </w:tc>
        <w:tc>
          <w:tcPr>
            <w:tcW w:w="708"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690</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44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86</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82</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11</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sz w:val="14"/>
                <w:szCs w:val="14"/>
              </w:rPr>
            </w:pPr>
            <w:r w:rsidRPr="00C71F14">
              <w:rPr>
                <w:rFonts w:ascii="Lato" w:hAnsi="Lato"/>
                <w:b/>
                <w:sz w:val="14"/>
                <w:szCs w:val="14"/>
              </w:rPr>
              <w:t>71</w:t>
            </w: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bCs/>
                <w:sz w:val="14"/>
                <w:szCs w:val="14"/>
              </w:rPr>
            </w:pPr>
            <w:r w:rsidRPr="00C71F14">
              <w:rPr>
                <w:rFonts w:ascii="Lato" w:hAnsi="Lato"/>
                <w:b/>
                <w:bCs/>
                <w:sz w:val="14"/>
                <w:szCs w:val="14"/>
              </w:rPr>
              <w:t>220</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b/>
                <w:bCs/>
                <w:sz w:val="14"/>
                <w:szCs w:val="14"/>
              </w:rPr>
            </w:pPr>
            <w:r w:rsidRPr="00C71F14">
              <w:rPr>
                <w:rFonts w:ascii="Lato" w:hAnsi="Lato"/>
                <w:b/>
                <w:bCs/>
                <w:sz w:val="14"/>
                <w:szCs w:val="14"/>
              </w:rPr>
              <w:t>8</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b/>
                <w:bCs/>
                <w:sz w:val="14"/>
                <w:szCs w:val="14"/>
              </w:rPr>
              <w:t>1.300</w:t>
            </w:r>
          </w:p>
        </w:tc>
      </w:tr>
      <w:tr w:rsidR="00071525" w:rsidRPr="00C71F14" w:rsidTr="00071525">
        <w:trPr>
          <w:trHeight w:val="323"/>
        </w:trPr>
        <w:tc>
          <w:tcPr>
            <w:tcW w:w="1277" w:type="dxa"/>
            <w:vMerge/>
            <w:tcBorders>
              <w:top w:val="single" w:sz="4" w:space="0" w:color="000000"/>
              <w:left w:val="single" w:sz="4" w:space="0" w:color="000000"/>
              <w:bottom w:val="single" w:sz="12" w:space="0" w:color="000000"/>
              <w:right w:val="single" w:sz="4" w:space="0" w:color="000000"/>
            </w:tcBorders>
            <w:shd w:val="clear" w:color="auto" w:fill="E2EFD9"/>
            <w:tcMar>
              <w:top w:w="0" w:type="dxa"/>
              <w:left w:w="70" w:type="dxa"/>
              <w:bottom w:w="0" w:type="dxa"/>
              <w:right w:w="70" w:type="dxa"/>
            </w:tcMar>
            <w:vAlign w:val="center"/>
          </w:tcPr>
          <w:p w:rsidR="00071525" w:rsidRPr="00C71F14" w:rsidRDefault="00071525" w:rsidP="00071525">
            <w:pPr>
              <w:rPr>
                <w:sz w:val="14"/>
                <w:szCs w:val="14"/>
              </w:rPr>
            </w:pP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8,54%</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0,08%</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0,23%</w:t>
            </w:r>
          </w:p>
        </w:tc>
        <w:tc>
          <w:tcPr>
            <w:tcW w:w="709"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67,31%</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4,23%</w:t>
            </w:r>
          </w:p>
        </w:tc>
        <w:tc>
          <w:tcPr>
            <w:tcW w:w="708"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53,08%</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3,38 %</w:t>
            </w:r>
          </w:p>
        </w:tc>
        <w:tc>
          <w:tcPr>
            <w:tcW w:w="567"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6,62%</w:t>
            </w:r>
          </w:p>
        </w:tc>
        <w:tc>
          <w:tcPr>
            <w:tcW w:w="567"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6,31%</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0,85%</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5,46%</w:t>
            </w: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16,92%</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0,62%</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071525" w:rsidRPr="00C71F14" w:rsidRDefault="00071525" w:rsidP="00071525">
            <w:pPr>
              <w:pStyle w:val="Standard"/>
              <w:tabs>
                <w:tab w:val="left" w:pos="540"/>
              </w:tabs>
              <w:spacing w:after="0" w:line="240" w:lineRule="auto"/>
              <w:jc w:val="center"/>
              <w:rPr>
                <w:rFonts w:ascii="Lato" w:hAnsi="Lato"/>
                <w:sz w:val="14"/>
                <w:szCs w:val="14"/>
              </w:rPr>
            </w:pPr>
            <w:r w:rsidRPr="00C71F14">
              <w:rPr>
                <w:rFonts w:ascii="Lato" w:hAnsi="Lato"/>
                <w:sz w:val="14"/>
                <w:szCs w:val="14"/>
              </w:rPr>
              <w:t>100%</w:t>
            </w:r>
          </w:p>
        </w:tc>
      </w:tr>
    </w:tbl>
    <w:p w:rsidR="00071525" w:rsidRDefault="00071525" w:rsidP="00071525">
      <w:pPr>
        <w:pStyle w:val="Standard"/>
        <w:tabs>
          <w:tab w:val="left" w:pos="540"/>
        </w:tabs>
        <w:spacing w:before="120" w:after="120"/>
        <w:jc w:val="both"/>
        <w:rPr>
          <w:rFonts w:ascii="Lato" w:hAnsi="Lato"/>
        </w:rPr>
      </w:pPr>
      <w:r w:rsidRPr="00C71F14">
        <w:rPr>
          <w:rFonts w:ascii="Lato" w:hAnsi="Lato"/>
        </w:rPr>
        <w:t xml:space="preserve">W 2022 roku MSWiA oraz jednostki podległe i nadzorowane przez Ministra Spraw Wewnętrznych i Administracji skontrolowały łącznie 1.300 podmiotów, z czego najwięcej podmiotów skontrolowały jednostki Policji (67,31%). </w:t>
      </w:r>
    </w:p>
    <w:p w:rsidR="005C6440" w:rsidRPr="00C71F14" w:rsidRDefault="005C6440" w:rsidP="00071525">
      <w:pPr>
        <w:pStyle w:val="Standard"/>
        <w:tabs>
          <w:tab w:val="left" w:pos="540"/>
        </w:tabs>
        <w:spacing w:before="120" w:after="120"/>
        <w:jc w:val="both"/>
        <w:rPr>
          <w:rFonts w:ascii="Lato" w:hAnsi="Lato"/>
        </w:rPr>
      </w:pPr>
    </w:p>
    <w:p w:rsidR="005616CE" w:rsidRDefault="005616CE" w:rsidP="005616CE">
      <w:pPr>
        <w:pStyle w:val="Nagwek1"/>
        <w:numPr>
          <w:ilvl w:val="0"/>
          <w:numId w:val="38"/>
        </w:numPr>
        <w:spacing w:before="360" w:after="240"/>
        <w:ind w:left="709" w:hanging="425"/>
        <w:rPr>
          <w:rFonts w:ascii="Lato" w:hAnsi="Lato"/>
          <w:sz w:val="24"/>
          <w:szCs w:val="24"/>
        </w:rPr>
      </w:pPr>
      <w:bookmarkStart w:id="6" w:name="_Toc10023117"/>
      <w:bookmarkStart w:id="7" w:name="_Ref108682809"/>
      <w:bookmarkStart w:id="8" w:name="_Ref108682870"/>
      <w:bookmarkStart w:id="9" w:name="_Ref108682873"/>
      <w:r w:rsidRPr="00C71F14">
        <w:rPr>
          <w:rFonts w:ascii="Lato" w:hAnsi="Lato"/>
          <w:sz w:val="24"/>
          <w:szCs w:val="24"/>
        </w:rPr>
        <w:t>EFEKTY DZIAŁALNOŚCI KONTROLNEJ</w:t>
      </w:r>
      <w:bookmarkEnd w:id="6"/>
      <w:bookmarkEnd w:id="7"/>
      <w:bookmarkEnd w:id="8"/>
      <w:bookmarkEnd w:id="9"/>
    </w:p>
    <w:p w:rsidR="005616CE" w:rsidRDefault="005616CE" w:rsidP="005616CE">
      <w:pPr>
        <w:pStyle w:val="Nagwek1"/>
        <w:spacing w:after="240"/>
        <w:jc w:val="both"/>
        <w:rPr>
          <w:rFonts w:ascii="Lato" w:hAnsi="Lato"/>
          <w:i/>
          <w:iCs/>
          <w:kern w:val="0"/>
          <w:sz w:val="28"/>
          <w:szCs w:val="28"/>
        </w:rPr>
      </w:pPr>
      <w:bookmarkStart w:id="10" w:name="_Toc10023118"/>
      <w:bookmarkStart w:id="11" w:name="_Ref108684621"/>
      <w:r w:rsidRPr="00C71F14">
        <w:rPr>
          <w:rFonts w:ascii="Lato" w:hAnsi="Lato"/>
          <w:i/>
          <w:iCs/>
          <w:kern w:val="0"/>
          <w:sz w:val="28"/>
          <w:szCs w:val="28"/>
        </w:rPr>
        <w:t>Wyniki kontroli</w:t>
      </w:r>
      <w:bookmarkEnd w:id="10"/>
      <w:bookmarkEnd w:id="11"/>
    </w:p>
    <w:p w:rsidR="00071525" w:rsidRDefault="00071525" w:rsidP="00071525">
      <w:pPr>
        <w:pStyle w:val="Standard"/>
        <w:spacing w:before="120" w:after="120"/>
        <w:ind w:left="1134" w:hanging="1134"/>
        <w:rPr>
          <w:rFonts w:ascii="Lato" w:hAnsi="Lato"/>
          <w:b/>
          <w:sz w:val="18"/>
          <w:szCs w:val="18"/>
        </w:rPr>
      </w:pPr>
    </w:p>
    <w:p w:rsidR="00071525" w:rsidRDefault="00071525" w:rsidP="00071525">
      <w:pPr>
        <w:pStyle w:val="Standard"/>
        <w:spacing w:before="120" w:after="120"/>
        <w:ind w:left="1134" w:hanging="1134"/>
        <w:rPr>
          <w:rFonts w:ascii="Lato" w:hAnsi="Lato"/>
          <w:b/>
          <w:sz w:val="18"/>
          <w:szCs w:val="18"/>
        </w:rPr>
      </w:pPr>
      <w:r w:rsidRPr="00C71F14">
        <w:rPr>
          <w:rFonts w:ascii="Lato" w:hAnsi="Lato"/>
          <w:b/>
          <w:sz w:val="18"/>
          <w:szCs w:val="18"/>
        </w:rPr>
        <w:t>Wykres nr 2</w:t>
      </w:r>
      <w:r w:rsidRPr="00C71F14">
        <w:rPr>
          <w:rFonts w:ascii="Lato" w:hAnsi="Lato"/>
          <w:sz w:val="18"/>
          <w:szCs w:val="18"/>
        </w:rPr>
        <w:t xml:space="preserve">. </w:t>
      </w:r>
      <w:r w:rsidRPr="00C71F14">
        <w:rPr>
          <w:rFonts w:ascii="Lato" w:hAnsi="Lato"/>
          <w:b/>
          <w:sz w:val="18"/>
          <w:szCs w:val="18"/>
        </w:rPr>
        <w:t>Sformułowane oceny.</w:t>
      </w:r>
    </w:p>
    <w:p w:rsidR="00071525" w:rsidRDefault="00071525" w:rsidP="009077D5">
      <w:pPr>
        <w:pStyle w:val="Standard"/>
        <w:jc w:val="center"/>
      </w:pPr>
      <w:r>
        <w:rPr>
          <w:noProof/>
          <w:lang w:eastAsia="pl-PL"/>
        </w:rPr>
        <w:drawing>
          <wp:inline distT="0" distB="0" distL="0" distR="0" wp14:anchorId="59545F72" wp14:editId="14DE7C26">
            <wp:extent cx="5005388" cy="3381375"/>
            <wp:effectExtent l="0" t="0" r="5080" b="952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71525" w:rsidRDefault="00071525" w:rsidP="00071525">
      <w:pPr>
        <w:pStyle w:val="Standard"/>
      </w:pPr>
    </w:p>
    <w:p w:rsidR="00071525" w:rsidRDefault="00071525" w:rsidP="00071525">
      <w:pPr>
        <w:pStyle w:val="Standard"/>
      </w:pPr>
    </w:p>
    <w:p w:rsidR="00071525" w:rsidRPr="00071525" w:rsidRDefault="00071525" w:rsidP="00071525">
      <w:pPr>
        <w:pStyle w:val="Standard"/>
        <w:tabs>
          <w:tab w:val="left" w:pos="8400"/>
        </w:tabs>
      </w:pPr>
      <w:r>
        <w:lastRenderedPageBreak/>
        <w:tab/>
      </w:r>
    </w:p>
    <w:p w:rsidR="005616CE" w:rsidRPr="00C71F14" w:rsidRDefault="005616CE" w:rsidP="005616CE">
      <w:pPr>
        <w:pStyle w:val="Standard"/>
        <w:tabs>
          <w:tab w:val="left" w:pos="1674"/>
        </w:tabs>
        <w:spacing w:after="120" w:line="240" w:lineRule="auto"/>
        <w:ind w:left="1134" w:hanging="1134"/>
        <w:jc w:val="both"/>
        <w:rPr>
          <w:rFonts w:ascii="Lato" w:hAnsi="Lato"/>
        </w:rPr>
      </w:pPr>
      <w:r w:rsidRPr="00C71F14">
        <w:rPr>
          <w:rFonts w:ascii="Lato" w:hAnsi="Lato"/>
          <w:b/>
          <w:sz w:val="18"/>
          <w:szCs w:val="18"/>
        </w:rPr>
        <w:t>Tabela nr 3</w:t>
      </w:r>
      <w:r w:rsidR="002B2CD8">
        <w:rPr>
          <w:rFonts w:ascii="Lato" w:hAnsi="Lato"/>
          <w:sz w:val="18"/>
          <w:szCs w:val="18"/>
        </w:rPr>
        <w:t xml:space="preserve">. </w:t>
      </w:r>
      <w:r w:rsidRPr="00C71F14">
        <w:rPr>
          <w:rFonts w:ascii="Lato" w:hAnsi="Lato"/>
          <w:b/>
          <w:sz w:val="18"/>
          <w:szCs w:val="18"/>
        </w:rPr>
        <w:t>Liczba sformułowanych ocen.</w:t>
      </w:r>
    </w:p>
    <w:tbl>
      <w:tblPr>
        <w:tblW w:w="8572" w:type="dxa"/>
        <w:tblInd w:w="70" w:type="dxa"/>
        <w:tblLayout w:type="fixed"/>
        <w:tblCellMar>
          <w:left w:w="10" w:type="dxa"/>
          <w:right w:w="10" w:type="dxa"/>
        </w:tblCellMar>
        <w:tblLook w:val="0000" w:firstRow="0" w:lastRow="0" w:firstColumn="0" w:lastColumn="0" w:noHBand="0" w:noVBand="0"/>
      </w:tblPr>
      <w:tblGrid>
        <w:gridCol w:w="1768"/>
        <w:gridCol w:w="425"/>
        <w:gridCol w:w="426"/>
        <w:gridCol w:w="425"/>
        <w:gridCol w:w="425"/>
        <w:gridCol w:w="425"/>
        <w:gridCol w:w="426"/>
        <w:gridCol w:w="425"/>
        <w:gridCol w:w="425"/>
        <w:gridCol w:w="425"/>
        <w:gridCol w:w="426"/>
        <w:gridCol w:w="567"/>
        <w:gridCol w:w="425"/>
        <w:gridCol w:w="425"/>
        <w:gridCol w:w="567"/>
        <w:gridCol w:w="567"/>
      </w:tblGrid>
      <w:tr w:rsidR="005616CE" w:rsidRPr="00C71F14" w:rsidTr="007C73FC">
        <w:trPr>
          <w:cantSplit/>
          <w:trHeight w:val="460"/>
        </w:trPr>
        <w:tc>
          <w:tcPr>
            <w:tcW w:w="1768"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cPr>
          <w:p w:rsidR="005616CE" w:rsidRPr="00C71F14" w:rsidRDefault="005616CE" w:rsidP="00EC4A9F">
            <w:pPr>
              <w:pStyle w:val="Standard"/>
              <w:spacing w:before="240" w:line="240" w:lineRule="auto"/>
              <w:jc w:val="center"/>
              <w:rPr>
                <w:rFonts w:ascii="Lato" w:hAnsi="Lato"/>
                <w:b/>
                <w:sz w:val="12"/>
                <w:szCs w:val="12"/>
              </w:rPr>
            </w:pPr>
            <w:r w:rsidRPr="00C71F14">
              <w:rPr>
                <w:rFonts w:ascii="Lato" w:hAnsi="Lato"/>
                <w:b/>
                <w:sz w:val="12"/>
                <w:szCs w:val="12"/>
              </w:rPr>
              <w:t xml:space="preserve">                   Jednostki</w:t>
            </w:r>
          </w:p>
          <w:p w:rsidR="005616CE" w:rsidRPr="00C71F14" w:rsidRDefault="005616CE" w:rsidP="00EC4A9F">
            <w:pPr>
              <w:pStyle w:val="Standard"/>
              <w:spacing w:after="0" w:line="240" w:lineRule="auto"/>
              <w:rPr>
                <w:rFonts w:ascii="Lato" w:hAnsi="Lato"/>
                <w:b/>
                <w:sz w:val="12"/>
                <w:szCs w:val="12"/>
              </w:rPr>
            </w:pPr>
            <w:r w:rsidRPr="00C71F14">
              <w:rPr>
                <w:rFonts w:ascii="Lato" w:hAnsi="Lato"/>
                <w:b/>
                <w:sz w:val="12"/>
                <w:szCs w:val="12"/>
              </w:rPr>
              <w:t>Liczba</w:t>
            </w:r>
          </w:p>
          <w:p w:rsidR="005616CE" w:rsidRPr="00C71F14" w:rsidRDefault="005616CE" w:rsidP="00EC4A9F">
            <w:pPr>
              <w:pStyle w:val="Standard"/>
              <w:spacing w:after="0" w:line="240" w:lineRule="auto"/>
              <w:rPr>
                <w:rFonts w:ascii="Lato" w:hAnsi="Lato"/>
                <w:b/>
                <w:sz w:val="12"/>
                <w:szCs w:val="12"/>
              </w:rPr>
            </w:pPr>
            <w:r w:rsidRPr="00C71F14">
              <w:rPr>
                <w:rFonts w:ascii="Lato" w:hAnsi="Lato"/>
                <w:b/>
                <w:sz w:val="12"/>
                <w:szCs w:val="12"/>
              </w:rPr>
              <w:t>zakończonych</w:t>
            </w:r>
          </w:p>
          <w:p w:rsidR="005616CE" w:rsidRPr="00C71F14" w:rsidRDefault="005616CE" w:rsidP="00EC4A9F">
            <w:pPr>
              <w:pStyle w:val="Standard"/>
              <w:spacing w:after="0" w:line="240" w:lineRule="auto"/>
              <w:rPr>
                <w:rFonts w:ascii="Lato" w:hAnsi="Lato"/>
                <w:b/>
                <w:sz w:val="12"/>
                <w:szCs w:val="12"/>
              </w:rPr>
            </w:pPr>
            <w:r w:rsidRPr="00C71F14">
              <w:rPr>
                <w:rFonts w:ascii="Lato" w:hAnsi="Lato"/>
                <w:b/>
                <w:sz w:val="12"/>
                <w:szCs w:val="12"/>
              </w:rPr>
              <w:t>kontroli z oceną</w:t>
            </w:r>
          </w:p>
        </w:tc>
        <w:tc>
          <w:tcPr>
            <w:tcW w:w="425"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5616CE" w:rsidRPr="00C71F14" w:rsidRDefault="005616CE" w:rsidP="00EC4A9F">
            <w:pPr>
              <w:pStyle w:val="Standard"/>
              <w:spacing w:after="0"/>
              <w:ind w:left="113" w:right="113"/>
              <w:rPr>
                <w:rFonts w:ascii="Lato" w:hAnsi="Lato"/>
                <w:b/>
                <w:bCs/>
                <w:color w:val="FF0000"/>
                <w:sz w:val="12"/>
                <w:szCs w:val="12"/>
              </w:rPr>
            </w:pPr>
            <w:r w:rsidRPr="00C71F14">
              <w:rPr>
                <w:rFonts w:ascii="Lato" w:hAnsi="Lato"/>
                <w:b/>
                <w:bCs/>
                <w:sz w:val="12"/>
                <w:szCs w:val="12"/>
              </w:rPr>
              <w:t>MSWiA</w:t>
            </w:r>
          </w:p>
        </w:tc>
        <w:tc>
          <w:tcPr>
            <w:tcW w:w="426"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5616CE" w:rsidRPr="00C71F14" w:rsidRDefault="005616CE" w:rsidP="00EC4A9F">
            <w:pPr>
              <w:pStyle w:val="Standard"/>
              <w:tabs>
                <w:tab w:val="left" w:pos="653"/>
              </w:tabs>
              <w:spacing w:after="0" w:line="240" w:lineRule="auto"/>
              <w:ind w:left="113" w:right="113"/>
              <w:rPr>
                <w:rFonts w:ascii="Lato" w:hAnsi="Lato"/>
                <w:b/>
                <w:bCs/>
                <w:sz w:val="12"/>
                <w:szCs w:val="12"/>
              </w:rPr>
            </w:pPr>
            <w:r w:rsidRPr="00C71F14">
              <w:rPr>
                <w:rFonts w:ascii="Lato" w:hAnsi="Lato"/>
                <w:b/>
                <w:bCs/>
                <w:sz w:val="12"/>
                <w:szCs w:val="12"/>
              </w:rPr>
              <w:t>Urząd do Spraw Cudzoziemców</w:t>
            </w:r>
          </w:p>
        </w:tc>
        <w:tc>
          <w:tcPr>
            <w:tcW w:w="425"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5616CE" w:rsidRPr="00C71F14" w:rsidRDefault="005616CE" w:rsidP="00EC4A9F">
            <w:pPr>
              <w:pStyle w:val="Standard"/>
              <w:tabs>
                <w:tab w:val="left" w:pos="653"/>
              </w:tabs>
              <w:spacing w:after="0" w:line="240" w:lineRule="auto"/>
              <w:ind w:left="113" w:right="113"/>
              <w:rPr>
                <w:rFonts w:ascii="Lato" w:hAnsi="Lato"/>
                <w:b/>
                <w:bCs/>
                <w:color w:val="FF0000"/>
                <w:sz w:val="12"/>
                <w:szCs w:val="12"/>
              </w:rPr>
            </w:pPr>
            <w:r w:rsidRPr="00C71F14">
              <w:rPr>
                <w:rFonts w:ascii="Lato" w:hAnsi="Lato"/>
                <w:b/>
                <w:bCs/>
                <w:sz w:val="12"/>
                <w:szCs w:val="12"/>
              </w:rPr>
              <w:t>Zakład Emerytalno-Rentowy MSWiA</w:t>
            </w:r>
          </w:p>
        </w:tc>
        <w:tc>
          <w:tcPr>
            <w:tcW w:w="2126" w:type="dxa"/>
            <w:gridSpan w:val="5"/>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rsidR="005616CE" w:rsidRPr="00C71F14" w:rsidRDefault="005616CE" w:rsidP="00EC4A9F">
            <w:pPr>
              <w:pStyle w:val="Standard"/>
              <w:spacing w:after="0" w:line="240" w:lineRule="auto"/>
              <w:jc w:val="center"/>
              <w:rPr>
                <w:rFonts w:ascii="Lato" w:hAnsi="Lato"/>
                <w:b/>
                <w:bCs/>
                <w:color w:val="FF0000"/>
                <w:sz w:val="12"/>
                <w:szCs w:val="12"/>
              </w:rPr>
            </w:pPr>
            <w:r w:rsidRPr="00C71F14">
              <w:rPr>
                <w:rFonts w:ascii="Lato" w:hAnsi="Lato"/>
                <w:b/>
                <w:bCs/>
                <w:sz w:val="12"/>
                <w:szCs w:val="12"/>
              </w:rPr>
              <w:t>Policja</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5616CE" w:rsidRPr="00C71F14" w:rsidRDefault="005616CE" w:rsidP="00EC4A9F">
            <w:pPr>
              <w:pStyle w:val="Standard"/>
              <w:spacing w:after="0" w:line="240" w:lineRule="auto"/>
              <w:jc w:val="center"/>
              <w:rPr>
                <w:rFonts w:ascii="Lato" w:hAnsi="Lato"/>
                <w:b/>
                <w:bCs/>
                <w:color w:val="FF0000"/>
                <w:sz w:val="12"/>
                <w:szCs w:val="12"/>
              </w:rPr>
            </w:pPr>
            <w:r w:rsidRPr="00C71F14">
              <w:rPr>
                <w:rFonts w:ascii="Lato" w:hAnsi="Lato"/>
                <w:b/>
                <w:bCs/>
                <w:sz w:val="12"/>
                <w:szCs w:val="12"/>
              </w:rPr>
              <w:t>Straż Graniczna</w:t>
            </w:r>
          </w:p>
        </w:tc>
        <w:tc>
          <w:tcPr>
            <w:tcW w:w="425"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5616CE" w:rsidRPr="00C71F14" w:rsidRDefault="005616CE" w:rsidP="00EC4A9F">
            <w:pPr>
              <w:pStyle w:val="Standard"/>
              <w:tabs>
                <w:tab w:val="left" w:pos="653"/>
              </w:tabs>
              <w:spacing w:after="0" w:line="240" w:lineRule="auto"/>
              <w:ind w:left="113" w:right="113"/>
              <w:rPr>
                <w:rFonts w:ascii="Lato" w:hAnsi="Lato"/>
                <w:sz w:val="12"/>
                <w:szCs w:val="12"/>
              </w:rPr>
            </w:pPr>
            <w:r w:rsidRPr="00C71F14">
              <w:rPr>
                <w:rFonts w:ascii="Lato" w:hAnsi="Lato"/>
                <w:b/>
                <w:bCs/>
                <w:sz w:val="12"/>
                <w:szCs w:val="12"/>
              </w:rPr>
              <w:t>PSP</w:t>
            </w:r>
          </w:p>
        </w:tc>
        <w:tc>
          <w:tcPr>
            <w:tcW w:w="425"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5616CE" w:rsidRPr="00C71F14" w:rsidRDefault="005616CE" w:rsidP="00EC4A9F">
            <w:pPr>
              <w:pStyle w:val="Standard"/>
              <w:tabs>
                <w:tab w:val="left" w:pos="653"/>
              </w:tabs>
              <w:spacing w:after="0" w:line="240" w:lineRule="auto"/>
              <w:ind w:left="113" w:right="113"/>
              <w:rPr>
                <w:rFonts w:ascii="Lato" w:hAnsi="Lato"/>
                <w:b/>
                <w:bCs/>
                <w:sz w:val="12"/>
                <w:szCs w:val="12"/>
              </w:rPr>
            </w:pPr>
            <w:r w:rsidRPr="00C71F14">
              <w:rPr>
                <w:rFonts w:ascii="Lato" w:hAnsi="Lato"/>
                <w:b/>
                <w:bCs/>
                <w:sz w:val="12"/>
                <w:szCs w:val="12"/>
              </w:rPr>
              <w:t>SOP</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textDirection w:val="btLr"/>
            <w:vAlign w:val="center"/>
          </w:tcPr>
          <w:p w:rsidR="005616CE" w:rsidRPr="00C71F14" w:rsidRDefault="005616CE" w:rsidP="00EC4A9F">
            <w:pPr>
              <w:pStyle w:val="Standard"/>
              <w:tabs>
                <w:tab w:val="left" w:pos="653"/>
              </w:tabs>
              <w:spacing w:after="0" w:line="240" w:lineRule="auto"/>
              <w:ind w:left="113" w:right="113"/>
              <w:rPr>
                <w:rFonts w:ascii="Lato" w:hAnsi="Lato"/>
                <w:b/>
                <w:bCs/>
                <w:sz w:val="12"/>
                <w:szCs w:val="12"/>
              </w:rPr>
            </w:pPr>
            <w:r w:rsidRPr="00C71F14">
              <w:rPr>
                <w:rFonts w:ascii="Lato" w:hAnsi="Lato"/>
                <w:b/>
                <w:bCs/>
                <w:sz w:val="12"/>
                <w:szCs w:val="12"/>
              </w:rPr>
              <w:t>Ogółem</w:t>
            </w:r>
          </w:p>
        </w:tc>
        <w:tc>
          <w:tcPr>
            <w:tcW w:w="567" w:type="dxa"/>
            <w:vMerge w:val="restart"/>
            <w:tcBorders>
              <w:top w:val="single" w:sz="4" w:space="0" w:color="000000"/>
              <w:left w:val="single" w:sz="4" w:space="0" w:color="000000"/>
              <w:right w:val="single" w:sz="4" w:space="0" w:color="000000"/>
            </w:tcBorders>
            <w:shd w:val="clear" w:color="auto" w:fill="E2EFD9"/>
            <w:tcMar>
              <w:top w:w="0" w:type="dxa"/>
              <w:left w:w="70" w:type="dxa"/>
              <w:bottom w:w="0" w:type="dxa"/>
              <w:right w:w="70" w:type="dxa"/>
            </w:tcMar>
            <w:vAlign w:val="center"/>
          </w:tcPr>
          <w:p w:rsidR="005616CE" w:rsidRPr="00C71F14" w:rsidRDefault="005616CE" w:rsidP="00EC4A9F">
            <w:pPr>
              <w:pStyle w:val="Standard"/>
              <w:tabs>
                <w:tab w:val="left" w:pos="653"/>
              </w:tabs>
              <w:spacing w:after="0" w:line="240" w:lineRule="auto"/>
              <w:ind w:left="113" w:right="113"/>
              <w:jc w:val="center"/>
              <w:rPr>
                <w:rFonts w:ascii="Lato" w:hAnsi="Lato"/>
                <w:b/>
                <w:bCs/>
                <w:sz w:val="12"/>
                <w:szCs w:val="12"/>
              </w:rPr>
            </w:pPr>
            <w:r w:rsidRPr="00C71F14">
              <w:rPr>
                <w:rFonts w:ascii="Lato" w:hAnsi="Lato"/>
                <w:b/>
                <w:bCs/>
                <w:sz w:val="12"/>
                <w:szCs w:val="12"/>
              </w:rPr>
              <w:t>%</w:t>
            </w:r>
          </w:p>
        </w:tc>
      </w:tr>
      <w:tr w:rsidR="005616CE" w:rsidRPr="00C71F14" w:rsidTr="007C73FC">
        <w:tblPrEx>
          <w:tblCellMar>
            <w:left w:w="8" w:type="dxa"/>
            <w:right w:w="8" w:type="dxa"/>
          </w:tblCellMar>
        </w:tblPrEx>
        <w:trPr>
          <w:cantSplit/>
          <w:trHeight w:val="1091"/>
        </w:trPr>
        <w:tc>
          <w:tcPr>
            <w:tcW w:w="1768"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cPr>
          <w:p w:rsidR="005616CE" w:rsidRPr="00C71F14" w:rsidRDefault="005616CE" w:rsidP="00EC4A9F">
            <w:pPr>
              <w:rPr>
                <w:sz w:val="12"/>
                <w:szCs w:val="12"/>
              </w:rPr>
            </w:pPr>
          </w:p>
        </w:tc>
        <w:tc>
          <w:tcPr>
            <w:tcW w:w="425"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rPr>
                <w:color w:val="FF0000"/>
                <w:sz w:val="12"/>
                <w:szCs w:val="12"/>
              </w:rPr>
            </w:pPr>
          </w:p>
        </w:tc>
        <w:tc>
          <w:tcPr>
            <w:tcW w:w="426"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rPr>
                <w:sz w:val="12"/>
                <w:szCs w:val="12"/>
              </w:rPr>
            </w:pPr>
          </w:p>
        </w:tc>
        <w:tc>
          <w:tcPr>
            <w:tcW w:w="425"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rPr>
                <w:color w:val="FF0000"/>
                <w:sz w:val="12"/>
                <w:szCs w:val="12"/>
              </w:rPr>
            </w:pPr>
          </w:p>
        </w:tc>
        <w:tc>
          <w:tcPr>
            <w:tcW w:w="425"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pStyle w:val="Standard"/>
              <w:tabs>
                <w:tab w:val="left" w:pos="653"/>
              </w:tabs>
              <w:spacing w:after="0" w:line="240" w:lineRule="auto"/>
              <w:ind w:left="113" w:right="113"/>
              <w:rPr>
                <w:rFonts w:ascii="Lato" w:hAnsi="Lato"/>
                <w:b/>
                <w:bCs/>
                <w:sz w:val="12"/>
                <w:szCs w:val="12"/>
              </w:rPr>
            </w:pPr>
            <w:r w:rsidRPr="00C71F14">
              <w:rPr>
                <w:rFonts w:ascii="Lato" w:hAnsi="Lato"/>
                <w:b/>
                <w:bCs/>
                <w:sz w:val="12"/>
                <w:szCs w:val="12"/>
              </w:rPr>
              <w:t>Policja (ogółem)</w:t>
            </w:r>
          </w:p>
        </w:tc>
        <w:tc>
          <w:tcPr>
            <w:tcW w:w="425"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pStyle w:val="Standard"/>
              <w:tabs>
                <w:tab w:val="left" w:pos="653"/>
              </w:tabs>
              <w:spacing w:after="0" w:line="240" w:lineRule="auto"/>
              <w:ind w:left="113" w:right="113"/>
              <w:rPr>
                <w:rFonts w:ascii="Lato" w:hAnsi="Lato"/>
                <w:b/>
                <w:bCs/>
                <w:sz w:val="12"/>
                <w:szCs w:val="12"/>
              </w:rPr>
            </w:pPr>
            <w:r w:rsidRPr="00C71F14">
              <w:rPr>
                <w:rFonts w:ascii="Lato" w:hAnsi="Lato"/>
                <w:b/>
                <w:bCs/>
                <w:sz w:val="12"/>
                <w:szCs w:val="12"/>
              </w:rPr>
              <w:t>KGP</w:t>
            </w:r>
          </w:p>
        </w:tc>
        <w:tc>
          <w:tcPr>
            <w:tcW w:w="426"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pStyle w:val="Standard"/>
              <w:tabs>
                <w:tab w:val="left" w:pos="653"/>
              </w:tabs>
              <w:spacing w:after="0" w:line="240" w:lineRule="auto"/>
              <w:ind w:left="113" w:right="113"/>
              <w:rPr>
                <w:rFonts w:ascii="Lato" w:hAnsi="Lato"/>
                <w:b/>
                <w:bCs/>
                <w:sz w:val="12"/>
                <w:szCs w:val="12"/>
              </w:rPr>
            </w:pPr>
            <w:r w:rsidRPr="00C71F14">
              <w:rPr>
                <w:rFonts w:ascii="Lato" w:hAnsi="Lato"/>
                <w:b/>
                <w:bCs/>
                <w:sz w:val="12"/>
                <w:szCs w:val="12"/>
              </w:rPr>
              <w:t>KSP/KWP</w:t>
            </w:r>
          </w:p>
        </w:tc>
        <w:tc>
          <w:tcPr>
            <w:tcW w:w="425"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F15636" w:rsidRPr="00C71F14" w:rsidRDefault="005616CE" w:rsidP="00EC4A9F">
            <w:pPr>
              <w:pStyle w:val="Standard"/>
              <w:tabs>
                <w:tab w:val="left" w:pos="653"/>
              </w:tabs>
              <w:spacing w:after="0" w:line="240" w:lineRule="auto"/>
              <w:ind w:left="113" w:right="113"/>
              <w:rPr>
                <w:rFonts w:ascii="Lato" w:hAnsi="Lato"/>
                <w:b/>
                <w:bCs/>
                <w:sz w:val="12"/>
                <w:szCs w:val="12"/>
              </w:rPr>
            </w:pPr>
            <w:r w:rsidRPr="00C71F14">
              <w:rPr>
                <w:rFonts w:ascii="Lato" w:hAnsi="Lato"/>
                <w:b/>
                <w:bCs/>
                <w:sz w:val="12"/>
                <w:szCs w:val="12"/>
              </w:rPr>
              <w:t>CBŚP/BSWP</w:t>
            </w:r>
            <w:r w:rsidR="00842C63" w:rsidRPr="00C71F14">
              <w:rPr>
                <w:rFonts w:ascii="Lato" w:hAnsi="Lato"/>
                <w:b/>
                <w:bCs/>
                <w:sz w:val="12"/>
                <w:szCs w:val="12"/>
              </w:rPr>
              <w:t>/</w:t>
            </w:r>
          </w:p>
          <w:p w:rsidR="005616CE" w:rsidRPr="00C71F14" w:rsidRDefault="00842C63" w:rsidP="00EC4A9F">
            <w:pPr>
              <w:pStyle w:val="Standard"/>
              <w:tabs>
                <w:tab w:val="left" w:pos="653"/>
              </w:tabs>
              <w:spacing w:after="0" w:line="240" w:lineRule="auto"/>
              <w:ind w:left="113" w:right="113"/>
              <w:rPr>
                <w:rFonts w:ascii="Lato" w:hAnsi="Lato"/>
                <w:b/>
                <w:bCs/>
                <w:color w:val="FF0000"/>
                <w:sz w:val="12"/>
                <w:szCs w:val="12"/>
              </w:rPr>
            </w:pPr>
            <w:r w:rsidRPr="00C71F14">
              <w:rPr>
                <w:rFonts w:ascii="Lato" w:hAnsi="Lato"/>
                <w:b/>
                <w:bCs/>
                <w:sz w:val="12"/>
                <w:szCs w:val="12"/>
              </w:rPr>
              <w:t>CLKP</w:t>
            </w:r>
          </w:p>
        </w:tc>
        <w:tc>
          <w:tcPr>
            <w:tcW w:w="425"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pStyle w:val="Standard"/>
              <w:tabs>
                <w:tab w:val="left" w:pos="653"/>
              </w:tabs>
              <w:spacing w:after="0" w:line="240" w:lineRule="auto"/>
              <w:ind w:left="113" w:right="113"/>
              <w:jc w:val="center"/>
              <w:rPr>
                <w:rFonts w:ascii="Lato" w:hAnsi="Lato"/>
                <w:b/>
                <w:bCs/>
                <w:sz w:val="12"/>
                <w:szCs w:val="12"/>
              </w:rPr>
            </w:pPr>
            <w:r w:rsidRPr="00C71F14">
              <w:rPr>
                <w:rFonts w:ascii="Lato" w:hAnsi="Lato"/>
                <w:b/>
                <w:bCs/>
                <w:sz w:val="12"/>
                <w:szCs w:val="12"/>
              </w:rPr>
              <w:t>Szkoły Policji</w:t>
            </w:r>
          </w:p>
        </w:tc>
        <w:tc>
          <w:tcPr>
            <w:tcW w:w="425"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pStyle w:val="Standard"/>
              <w:tabs>
                <w:tab w:val="left" w:pos="653"/>
              </w:tabs>
              <w:spacing w:after="0" w:line="240" w:lineRule="auto"/>
              <w:ind w:left="113" w:right="113"/>
              <w:rPr>
                <w:rFonts w:ascii="Lato" w:hAnsi="Lato"/>
                <w:b/>
                <w:bCs/>
                <w:sz w:val="12"/>
                <w:szCs w:val="12"/>
              </w:rPr>
            </w:pPr>
            <w:r w:rsidRPr="00C71F14">
              <w:rPr>
                <w:rFonts w:ascii="Lato" w:hAnsi="Lato"/>
                <w:b/>
                <w:bCs/>
                <w:sz w:val="12"/>
                <w:szCs w:val="12"/>
              </w:rPr>
              <w:t>Straż Graniczna</w:t>
            </w:r>
          </w:p>
          <w:p w:rsidR="005616CE" w:rsidRPr="00C71F14" w:rsidRDefault="005616CE" w:rsidP="00EC4A9F">
            <w:pPr>
              <w:pStyle w:val="Standard"/>
              <w:tabs>
                <w:tab w:val="left" w:pos="653"/>
              </w:tabs>
              <w:spacing w:after="0" w:line="240" w:lineRule="auto"/>
              <w:ind w:left="113" w:right="113"/>
              <w:rPr>
                <w:rFonts w:ascii="Lato" w:hAnsi="Lato"/>
                <w:b/>
                <w:bCs/>
                <w:sz w:val="12"/>
                <w:szCs w:val="12"/>
              </w:rPr>
            </w:pPr>
            <w:r w:rsidRPr="00C71F14">
              <w:rPr>
                <w:rFonts w:ascii="Lato" w:hAnsi="Lato"/>
                <w:b/>
                <w:bCs/>
                <w:sz w:val="12"/>
                <w:szCs w:val="12"/>
              </w:rPr>
              <w:t>(ogółem)</w:t>
            </w:r>
          </w:p>
        </w:tc>
        <w:tc>
          <w:tcPr>
            <w:tcW w:w="426" w:type="dxa"/>
            <w:tcBorders>
              <w:top w:val="single" w:sz="3" w:space="0" w:color="000000"/>
              <w:left w:val="single" w:sz="3" w:space="0" w:color="000000"/>
              <w:bottom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pStyle w:val="Standard"/>
              <w:tabs>
                <w:tab w:val="left" w:pos="653"/>
              </w:tabs>
              <w:spacing w:after="0" w:line="240" w:lineRule="auto"/>
              <w:ind w:left="113" w:right="113"/>
              <w:rPr>
                <w:rFonts w:ascii="Lato" w:hAnsi="Lato"/>
                <w:b/>
                <w:bCs/>
                <w:sz w:val="12"/>
                <w:szCs w:val="12"/>
              </w:rPr>
            </w:pPr>
            <w:r w:rsidRPr="00C71F14">
              <w:rPr>
                <w:rFonts w:ascii="Lato" w:hAnsi="Lato"/>
                <w:b/>
                <w:bCs/>
                <w:sz w:val="12"/>
                <w:szCs w:val="12"/>
              </w:rPr>
              <w:t>KG SG</w:t>
            </w:r>
          </w:p>
        </w:tc>
        <w:tc>
          <w:tcPr>
            <w:tcW w:w="567" w:type="dxa"/>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pStyle w:val="Standard"/>
              <w:tabs>
                <w:tab w:val="left" w:pos="653"/>
              </w:tabs>
              <w:spacing w:after="0" w:line="240" w:lineRule="auto"/>
              <w:ind w:left="113" w:right="113"/>
              <w:rPr>
                <w:rFonts w:ascii="Lato" w:hAnsi="Lato"/>
                <w:b/>
                <w:bCs/>
                <w:sz w:val="12"/>
                <w:szCs w:val="12"/>
              </w:rPr>
            </w:pPr>
            <w:r w:rsidRPr="00C71F14">
              <w:rPr>
                <w:rFonts w:ascii="Lato" w:hAnsi="Lato"/>
                <w:b/>
                <w:bCs/>
                <w:sz w:val="12"/>
                <w:szCs w:val="12"/>
              </w:rPr>
              <w:t>Oddziały SG oraz BSW SG</w:t>
            </w:r>
          </w:p>
        </w:tc>
        <w:tc>
          <w:tcPr>
            <w:tcW w:w="425"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rPr>
                <w:sz w:val="12"/>
                <w:szCs w:val="12"/>
              </w:rPr>
            </w:pPr>
          </w:p>
        </w:tc>
        <w:tc>
          <w:tcPr>
            <w:tcW w:w="425"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rPr>
                <w:sz w:val="12"/>
                <w:szCs w:val="12"/>
              </w:rPr>
            </w:pPr>
          </w:p>
        </w:tc>
        <w:tc>
          <w:tcPr>
            <w:tcW w:w="567"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textDirection w:val="btLr"/>
            <w:vAlign w:val="center"/>
          </w:tcPr>
          <w:p w:rsidR="005616CE" w:rsidRPr="00C71F14" w:rsidRDefault="005616CE" w:rsidP="00EC4A9F">
            <w:pPr>
              <w:rPr>
                <w:sz w:val="12"/>
                <w:szCs w:val="12"/>
              </w:rPr>
            </w:pPr>
          </w:p>
        </w:tc>
        <w:tc>
          <w:tcPr>
            <w:tcW w:w="567" w:type="dxa"/>
            <w:vMerge/>
            <w:tcBorders>
              <w:top w:val="single" w:sz="3" w:space="0" w:color="000000"/>
              <w:left w:val="single" w:sz="3" w:space="0" w:color="000000"/>
              <w:right w:val="single" w:sz="3" w:space="0" w:color="000000"/>
            </w:tcBorders>
            <w:shd w:val="clear" w:color="auto" w:fill="E2EFD9"/>
            <w:tcMar>
              <w:top w:w="0" w:type="dxa"/>
              <w:left w:w="58" w:type="dxa"/>
              <w:bottom w:w="0" w:type="dxa"/>
              <w:right w:w="58" w:type="dxa"/>
            </w:tcMar>
            <w:vAlign w:val="center"/>
          </w:tcPr>
          <w:p w:rsidR="005616CE" w:rsidRPr="00C71F14" w:rsidRDefault="005616CE" w:rsidP="00EC4A9F">
            <w:pPr>
              <w:rPr>
                <w:sz w:val="12"/>
                <w:szCs w:val="12"/>
              </w:rPr>
            </w:pPr>
          </w:p>
        </w:tc>
      </w:tr>
      <w:tr w:rsidR="005616CE" w:rsidRPr="00C71F14" w:rsidTr="007C73FC">
        <w:trPr>
          <w:trHeight w:hRule="exact" w:val="470"/>
        </w:trPr>
        <w:tc>
          <w:tcPr>
            <w:tcW w:w="1768"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5616CE" w:rsidRPr="00C71F14" w:rsidRDefault="005616CE" w:rsidP="00EC4A9F">
            <w:pPr>
              <w:pStyle w:val="Standard"/>
              <w:spacing w:after="0" w:line="240" w:lineRule="auto"/>
              <w:ind w:firstLine="214"/>
              <w:rPr>
                <w:rFonts w:ascii="Lato" w:hAnsi="Lato"/>
                <w:sz w:val="12"/>
                <w:szCs w:val="12"/>
              </w:rPr>
            </w:pPr>
            <w:r w:rsidRPr="00C71F14">
              <w:rPr>
                <w:rFonts w:ascii="Lato" w:hAnsi="Lato"/>
                <w:sz w:val="12"/>
                <w:szCs w:val="12"/>
              </w:rPr>
              <w:t>Pozytywna</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6D3AA2" w:rsidP="00EC4A9F">
            <w:pPr>
              <w:pStyle w:val="Standard"/>
              <w:spacing w:after="0"/>
              <w:jc w:val="center"/>
              <w:rPr>
                <w:rFonts w:ascii="Lato" w:hAnsi="Lato"/>
                <w:sz w:val="12"/>
                <w:szCs w:val="12"/>
              </w:rPr>
            </w:pPr>
            <w:r w:rsidRPr="00C71F14">
              <w:rPr>
                <w:rFonts w:ascii="Lato" w:hAnsi="Lato"/>
                <w:sz w:val="12"/>
                <w:szCs w:val="12"/>
              </w:rPr>
              <w:t>25</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5616CE" w:rsidP="00EC4A9F">
            <w:pPr>
              <w:pStyle w:val="Standard"/>
              <w:spacing w:after="0"/>
              <w:jc w:val="center"/>
              <w:rPr>
                <w:rFonts w:ascii="Lato" w:hAnsi="Lato"/>
                <w:sz w:val="12"/>
                <w:szCs w:val="12"/>
              </w:rPr>
            </w:pPr>
            <w:r w:rsidRPr="00C71F14">
              <w:rPr>
                <w:rFonts w:ascii="Lato" w:hAnsi="Lato"/>
                <w:sz w:val="12"/>
                <w:szCs w:val="12"/>
              </w:rPr>
              <w:t>0</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625496" w:rsidP="00EC4A9F">
            <w:pPr>
              <w:pStyle w:val="Standard"/>
              <w:spacing w:after="0"/>
              <w:jc w:val="center"/>
              <w:rPr>
                <w:rFonts w:ascii="Lato" w:hAnsi="Lato"/>
                <w:sz w:val="12"/>
                <w:szCs w:val="12"/>
              </w:rPr>
            </w:pPr>
            <w:r w:rsidRPr="00C71F14">
              <w:rPr>
                <w:rFonts w:ascii="Lato" w:hAnsi="Lato"/>
                <w:sz w:val="12"/>
                <w:szCs w:val="12"/>
              </w:rPr>
              <w:t>2</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7D7F10" w:rsidP="00F15636">
            <w:pPr>
              <w:pStyle w:val="Standard"/>
              <w:spacing w:after="0"/>
              <w:jc w:val="center"/>
              <w:rPr>
                <w:rFonts w:ascii="Lato" w:hAnsi="Lato"/>
                <w:sz w:val="12"/>
                <w:szCs w:val="12"/>
              </w:rPr>
            </w:pPr>
            <w:r w:rsidRPr="00C71F14">
              <w:rPr>
                <w:rFonts w:ascii="Lato" w:hAnsi="Lato"/>
                <w:sz w:val="12"/>
                <w:szCs w:val="12"/>
              </w:rPr>
              <w:t>2</w:t>
            </w:r>
            <w:r w:rsidR="00F15636" w:rsidRPr="00C71F14">
              <w:rPr>
                <w:rFonts w:ascii="Lato" w:hAnsi="Lato"/>
                <w:sz w:val="12"/>
                <w:szCs w:val="12"/>
              </w:rPr>
              <w:t>62</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15</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205</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26</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4802AA" w:rsidP="00EC4A9F">
            <w:pPr>
              <w:pStyle w:val="Standard"/>
              <w:spacing w:after="0"/>
              <w:jc w:val="center"/>
              <w:rPr>
                <w:rFonts w:ascii="Lato" w:hAnsi="Lato"/>
                <w:sz w:val="12"/>
                <w:szCs w:val="12"/>
              </w:rPr>
            </w:pPr>
            <w:r w:rsidRPr="00C71F14">
              <w:rPr>
                <w:rFonts w:ascii="Lato" w:hAnsi="Lato"/>
                <w:sz w:val="12"/>
                <w:szCs w:val="12"/>
              </w:rPr>
              <w:t>16</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21</w:t>
            </w:r>
          </w:p>
        </w:tc>
        <w:tc>
          <w:tcPr>
            <w:tcW w:w="426"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0</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21</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214B63" w:rsidP="00EC4A9F">
            <w:pPr>
              <w:pStyle w:val="Standard"/>
              <w:spacing w:after="0"/>
              <w:jc w:val="center"/>
              <w:rPr>
                <w:rFonts w:ascii="Lato" w:hAnsi="Lato"/>
                <w:sz w:val="12"/>
                <w:szCs w:val="12"/>
              </w:rPr>
            </w:pPr>
            <w:r w:rsidRPr="00C71F14">
              <w:rPr>
                <w:rFonts w:ascii="Lato" w:hAnsi="Lato"/>
                <w:sz w:val="12"/>
                <w:szCs w:val="12"/>
              </w:rPr>
              <w:t>92</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C17AB9" w:rsidP="00EC4A9F">
            <w:pPr>
              <w:pStyle w:val="Standard"/>
              <w:spacing w:after="0"/>
              <w:jc w:val="center"/>
              <w:rPr>
                <w:rFonts w:ascii="Lato" w:hAnsi="Lato"/>
                <w:sz w:val="12"/>
                <w:szCs w:val="12"/>
              </w:rPr>
            </w:pPr>
            <w:r w:rsidRPr="00C71F14">
              <w:rPr>
                <w:rFonts w:ascii="Lato" w:hAnsi="Lato"/>
                <w:sz w:val="12"/>
                <w:szCs w:val="12"/>
              </w:rPr>
              <w:t>2</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27140F" w:rsidP="00EC4A9F">
            <w:pPr>
              <w:pStyle w:val="Standard"/>
              <w:spacing w:after="0"/>
              <w:jc w:val="center"/>
              <w:rPr>
                <w:rFonts w:ascii="Lato" w:hAnsi="Lato"/>
                <w:sz w:val="12"/>
                <w:szCs w:val="12"/>
              </w:rPr>
            </w:pPr>
            <w:r w:rsidRPr="00C71F14">
              <w:rPr>
                <w:rFonts w:ascii="Lato" w:hAnsi="Lato"/>
                <w:sz w:val="12"/>
                <w:szCs w:val="12"/>
              </w:rPr>
              <w:t>404</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7C73FC" w:rsidP="00EC4A9F">
            <w:pPr>
              <w:pStyle w:val="Standard"/>
              <w:spacing w:after="0"/>
              <w:jc w:val="center"/>
              <w:rPr>
                <w:rFonts w:ascii="Lato" w:hAnsi="Lato"/>
                <w:sz w:val="12"/>
                <w:szCs w:val="12"/>
              </w:rPr>
            </w:pPr>
            <w:r w:rsidRPr="00C71F14">
              <w:rPr>
                <w:rFonts w:ascii="Lato" w:hAnsi="Lato"/>
                <w:sz w:val="12"/>
                <w:szCs w:val="12"/>
              </w:rPr>
              <w:t>31,54</w:t>
            </w:r>
            <w:r w:rsidR="005616CE" w:rsidRPr="00C71F14">
              <w:rPr>
                <w:rFonts w:ascii="Lato" w:hAnsi="Lato"/>
                <w:sz w:val="12"/>
                <w:szCs w:val="12"/>
              </w:rPr>
              <w:t>%</w:t>
            </w:r>
          </w:p>
        </w:tc>
      </w:tr>
      <w:tr w:rsidR="005616CE" w:rsidRPr="00C71F14" w:rsidTr="007C73FC">
        <w:trPr>
          <w:trHeight w:hRule="exact" w:val="397"/>
        </w:trPr>
        <w:tc>
          <w:tcPr>
            <w:tcW w:w="1768"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5616CE" w:rsidRPr="00C71F14" w:rsidRDefault="005616CE" w:rsidP="00EC4A9F">
            <w:pPr>
              <w:pStyle w:val="Standard"/>
              <w:spacing w:after="0" w:line="240" w:lineRule="auto"/>
              <w:ind w:left="214"/>
              <w:rPr>
                <w:rFonts w:ascii="Lato" w:hAnsi="Lato"/>
                <w:sz w:val="12"/>
                <w:szCs w:val="12"/>
              </w:rPr>
            </w:pPr>
            <w:r w:rsidRPr="00C71F14">
              <w:rPr>
                <w:rFonts w:ascii="Lato" w:hAnsi="Lato"/>
                <w:sz w:val="12"/>
                <w:szCs w:val="12"/>
              </w:rPr>
              <w:t>Pozytywna z uchybieniami</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5616CE" w:rsidP="00EC4A9F">
            <w:pPr>
              <w:pStyle w:val="Standard"/>
              <w:spacing w:after="0"/>
              <w:jc w:val="center"/>
              <w:rPr>
                <w:rFonts w:ascii="Lato" w:hAnsi="Lato"/>
                <w:sz w:val="12"/>
                <w:szCs w:val="12"/>
              </w:rPr>
            </w:pPr>
            <w:r w:rsidRPr="00C71F14">
              <w:rPr>
                <w:rFonts w:ascii="Lato" w:hAnsi="Lato"/>
                <w:sz w:val="12"/>
                <w:szCs w:val="12"/>
              </w:rPr>
              <w:t>1</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5616CE" w:rsidP="00EC4A9F">
            <w:pPr>
              <w:pStyle w:val="Standard"/>
              <w:spacing w:after="0"/>
              <w:jc w:val="center"/>
              <w:rPr>
                <w:rFonts w:ascii="Lato" w:hAnsi="Lato"/>
                <w:sz w:val="12"/>
                <w:szCs w:val="12"/>
              </w:rPr>
            </w:pPr>
            <w:r w:rsidRPr="00C71F14">
              <w:rPr>
                <w:rFonts w:ascii="Lato" w:hAnsi="Lato"/>
                <w:sz w:val="12"/>
                <w:szCs w:val="12"/>
              </w:rPr>
              <w:t>0</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625496" w:rsidP="00EC4A9F">
            <w:pPr>
              <w:pStyle w:val="Standard"/>
              <w:spacing w:after="0"/>
              <w:jc w:val="center"/>
              <w:rPr>
                <w:rFonts w:ascii="Lato" w:hAnsi="Lato"/>
                <w:sz w:val="12"/>
                <w:szCs w:val="12"/>
              </w:rPr>
            </w:pPr>
            <w:r w:rsidRPr="00C71F14">
              <w:rPr>
                <w:rFonts w:ascii="Lato" w:hAnsi="Lato"/>
                <w:sz w:val="12"/>
                <w:szCs w:val="12"/>
              </w:rPr>
              <w:t>2</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7D7F10" w:rsidP="00F15636">
            <w:pPr>
              <w:pStyle w:val="Standard"/>
              <w:spacing w:after="0"/>
              <w:jc w:val="center"/>
              <w:rPr>
                <w:rFonts w:ascii="Lato" w:hAnsi="Lato"/>
                <w:sz w:val="12"/>
                <w:szCs w:val="12"/>
              </w:rPr>
            </w:pPr>
            <w:r w:rsidRPr="00C71F14">
              <w:rPr>
                <w:rFonts w:ascii="Lato" w:hAnsi="Lato"/>
                <w:sz w:val="12"/>
                <w:szCs w:val="12"/>
              </w:rPr>
              <w:t>14</w:t>
            </w:r>
            <w:r w:rsidR="00F15636" w:rsidRPr="00C71F14">
              <w:rPr>
                <w:rFonts w:ascii="Lato" w:hAnsi="Lato"/>
                <w:sz w:val="12"/>
                <w:szCs w:val="12"/>
              </w:rPr>
              <w:t>4</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6</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124</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7</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4802AA" w:rsidP="00EC4A9F">
            <w:pPr>
              <w:pStyle w:val="Standard"/>
              <w:spacing w:after="0"/>
              <w:jc w:val="center"/>
              <w:rPr>
                <w:rFonts w:ascii="Lato" w:hAnsi="Lato"/>
                <w:sz w:val="12"/>
                <w:szCs w:val="12"/>
              </w:rPr>
            </w:pPr>
            <w:r w:rsidRPr="00C71F14">
              <w:rPr>
                <w:rFonts w:ascii="Lato" w:hAnsi="Lato"/>
                <w:sz w:val="12"/>
                <w:szCs w:val="12"/>
              </w:rPr>
              <w:t>7</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26</w:t>
            </w:r>
          </w:p>
        </w:tc>
        <w:tc>
          <w:tcPr>
            <w:tcW w:w="426"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0</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26</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214B63" w:rsidP="00EC4A9F">
            <w:pPr>
              <w:pStyle w:val="Standard"/>
              <w:spacing w:after="0"/>
              <w:jc w:val="center"/>
              <w:rPr>
                <w:rFonts w:ascii="Lato" w:hAnsi="Lato"/>
                <w:sz w:val="12"/>
                <w:szCs w:val="12"/>
              </w:rPr>
            </w:pPr>
            <w:r w:rsidRPr="00C71F14">
              <w:rPr>
                <w:rFonts w:ascii="Lato" w:hAnsi="Lato"/>
                <w:sz w:val="12"/>
                <w:szCs w:val="12"/>
              </w:rPr>
              <w:t>95</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C17AB9" w:rsidP="00EC4A9F">
            <w:pPr>
              <w:pStyle w:val="Standard"/>
              <w:spacing w:after="0"/>
              <w:jc w:val="center"/>
              <w:rPr>
                <w:rFonts w:ascii="Lato" w:hAnsi="Lato"/>
                <w:sz w:val="12"/>
                <w:szCs w:val="12"/>
              </w:rPr>
            </w:pPr>
            <w:r w:rsidRPr="00C71F14">
              <w:rPr>
                <w:rFonts w:ascii="Lato" w:hAnsi="Lato"/>
                <w:sz w:val="12"/>
                <w:szCs w:val="12"/>
              </w:rPr>
              <w:t>4</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5616CE" w:rsidP="0027140F">
            <w:pPr>
              <w:pStyle w:val="Standard"/>
              <w:spacing w:after="0"/>
              <w:jc w:val="center"/>
              <w:rPr>
                <w:rFonts w:ascii="Lato" w:hAnsi="Lato"/>
                <w:sz w:val="12"/>
                <w:szCs w:val="12"/>
              </w:rPr>
            </w:pPr>
            <w:r w:rsidRPr="00C71F14">
              <w:rPr>
                <w:rFonts w:ascii="Lato" w:hAnsi="Lato"/>
                <w:sz w:val="12"/>
                <w:szCs w:val="12"/>
              </w:rPr>
              <w:t>2</w:t>
            </w:r>
            <w:r w:rsidR="0027140F" w:rsidRPr="00C71F14">
              <w:rPr>
                <w:rFonts w:ascii="Lato" w:hAnsi="Lato"/>
                <w:sz w:val="12"/>
                <w:szCs w:val="12"/>
              </w:rPr>
              <w:t>72</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7C73FC" w:rsidP="007C73FC">
            <w:pPr>
              <w:pStyle w:val="Standard"/>
              <w:spacing w:after="0"/>
              <w:jc w:val="center"/>
              <w:rPr>
                <w:rFonts w:ascii="Lato" w:hAnsi="Lato"/>
                <w:sz w:val="12"/>
                <w:szCs w:val="12"/>
              </w:rPr>
            </w:pPr>
            <w:r w:rsidRPr="00C71F14">
              <w:rPr>
                <w:rFonts w:ascii="Lato" w:hAnsi="Lato"/>
                <w:sz w:val="12"/>
                <w:szCs w:val="12"/>
              </w:rPr>
              <w:t>21</w:t>
            </w:r>
            <w:r w:rsidR="005616CE" w:rsidRPr="00C71F14">
              <w:rPr>
                <w:rFonts w:ascii="Lato" w:hAnsi="Lato"/>
                <w:sz w:val="12"/>
                <w:szCs w:val="12"/>
              </w:rPr>
              <w:t>,</w:t>
            </w:r>
            <w:r w:rsidRPr="00C71F14">
              <w:rPr>
                <w:rFonts w:ascii="Lato" w:hAnsi="Lato"/>
                <w:sz w:val="12"/>
                <w:szCs w:val="12"/>
              </w:rPr>
              <w:t>23</w:t>
            </w:r>
            <w:r w:rsidR="005616CE" w:rsidRPr="00C71F14">
              <w:rPr>
                <w:rFonts w:ascii="Lato" w:hAnsi="Lato"/>
                <w:sz w:val="12"/>
                <w:szCs w:val="12"/>
              </w:rPr>
              <w:t>%</w:t>
            </w:r>
          </w:p>
        </w:tc>
      </w:tr>
      <w:tr w:rsidR="005616CE" w:rsidRPr="00C71F14" w:rsidTr="007C73FC">
        <w:trPr>
          <w:trHeight w:hRule="exact" w:val="397"/>
        </w:trPr>
        <w:tc>
          <w:tcPr>
            <w:tcW w:w="1768"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5616CE" w:rsidRPr="00C71F14" w:rsidRDefault="005616CE" w:rsidP="00EC4A9F">
            <w:pPr>
              <w:pStyle w:val="Standard"/>
              <w:spacing w:after="0" w:line="240" w:lineRule="auto"/>
              <w:ind w:left="214"/>
              <w:rPr>
                <w:rFonts w:ascii="Lato" w:hAnsi="Lato"/>
                <w:sz w:val="12"/>
                <w:szCs w:val="12"/>
              </w:rPr>
            </w:pPr>
            <w:r w:rsidRPr="00C71F14">
              <w:rPr>
                <w:rFonts w:ascii="Lato" w:hAnsi="Lato"/>
                <w:sz w:val="12"/>
                <w:szCs w:val="12"/>
              </w:rPr>
              <w:t>Pozytywna z nieprawidłowościami</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6D3AA2" w:rsidP="00EC4A9F">
            <w:pPr>
              <w:pStyle w:val="Standard"/>
              <w:spacing w:after="0"/>
              <w:jc w:val="center"/>
              <w:rPr>
                <w:rFonts w:ascii="Lato" w:hAnsi="Lato"/>
                <w:sz w:val="12"/>
                <w:szCs w:val="12"/>
              </w:rPr>
            </w:pPr>
            <w:r w:rsidRPr="00C71F14">
              <w:rPr>
                <w:rFonts w:ascii="Lato" w:hAnsi="Lato"/>
                <w:sz w:val="12"/>
                <w:szCs w:val="12"/>
              </w:rPr>
              <w:t>57</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F5624F" w:rsidP="00EC4A9F">
            <w:pPr>
              <w:pStyle w:val="Standard"/>
              <w:spacing w:after="0"/>
              <w:jc w:val="center"/>
              <w:rPr>
                <w:rFonts w:ascii="Lato" w:hAnsi="Lato"/>
                <w:sz w:val="12"/>
                <w:szCs w:val="12"/>
              </w:rPr>
            </w:pPr>
            <w:r w:rsidRPr="00C71F14">
              <w:rPr>
                <w:rFonts w:ascii="Lato" w:hAnsi="Lato"/>
                <w:sz w:val="12"/>
                <w:szCs w:val="12"/>
              </w:rPr>
              <w:t>1</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625496" w:rsidP="00EC4A9F">
            <w:pPr>
              <w:pStyle w:val="Standard"/>
              <w:spacing w:after="0"/>
              <w:jc w:val="center"/>
              <w:rPr>
                <w:rFonts w:ascii="Lato" w:hAnsi="Lato"/>
                <w:sz w:val="12"/>
                <w:szCs w:val="12"/>
              </w:rPr>
            </w:pPr>
            <w:r w:rsidRPr="00C71F14">
              <w:rPr>
                <w:rFonts w:ascii="Lato" w:hAnsi="Lato"/>
                <w:sz w:val="12"/>
                <w:szCs w:val="12"/>
              </w:rPr>
              <w:t>0</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7D7F10" w:rsidP="00F15636">
            <w:pPr>
              <w:pStyle w:val="Standard"/>
              <w:spacing w:after="0"/>
              <w:jc w:val="center"/>
              <w:rPr>
                <w:rFonts w:ascii="Lato" w:hAnsi="Lato"/>
                <w:sz w:val="12"/>
                <w:szCs w:val="12"/>
              </w:rPr>
            </w:pPr>
            <w:r w:rsidRPr="00C71F14">
              <w:rPr>
                <w:rFonts w:ascii="Lato" w:hAnsi="Lato"/>
                <w:sz w:val="12"/>
                <w:szCs w:val="12"/>
              </w:rPr>
              <w:t>3</w:t>
            </w:r>
            <w:r w:rsidR="00F15636" w:rsidRPr="00C71F14">
              <w:rPr>
                <w:rFonts w:ascii="Lato" w:hAnsi="Lato"/>
                <w:sz w:val="12"/>
                <w:szCs w:val="12"/>
              </w:rPr>
              <w:t>51</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24</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315</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8</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4802AA" w:rsidP="00EC4A9F">
            <w:pPr>
              <w:pStyle w:val="Standard"/>
              <w:spacing w:after="0"/>
              <w:jc w:val="center"/>
              <w:rPr>
                <w:rFonts w:ascii="Lato" w:hAnsi="Lato"/>
                <w:sz w:val="12"/>
                <w:szCs w:val="12"/>
              </w:rPr>
            </w:pPr>
            <w:r w:rsidRPr="00C71F14">
              <w:rPr>
                <w:rFonts w:ascii="Lato" w:hAnsi="Lato"/>
                <w:sz w:val="12"/>
                <w:szCs w:val="12"/>
              </w:rPr>
              <w:t>4</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F15636" w:rsidP="00EC4A9F">
            <w:pPr>
              <w:pStyle w:val="Standard"/>
              <w:spacing w:after="0"/>
              <w:jc w:val="center"/>
              <w:rPr>
                <w:rFonts w:ascii="Lato" w:hAnsi="Lato"/>
                <w:sz w:val="12"/>
                <w:szCs w:val="12"/>
              </w:rPr>
            </w:pPr>
            <w:r w:rsidRPr="00C71F14">
              <w:rPr>
                <w:rFonts w:ascii="Lato" w:hAnsi="Lato"/>
                <w:sz w:val="12"/>
                <w:szCs w:val="12"/>
              </w:rPr>
              <w:t>3</w:t>
            </w:r>
            <w:r w:rsidR="00F71C16" w:rsidRPr="00C71F14">
              <w:rPr>
                <w:rFonts w:ascii="Lato" w:hAnsi="Lato"/>
                <w:sz w:val="12"/>
                <w:szCs w:val="12"/>
              </w:rPr>
              <w:t>6</w:t>
            </w:r>
          </w:p>
        </w:tc>
        <w:tc>
          <w:tcPr>
            <w:tcW w:w="426"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13</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23</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214B63" w:rsidP="00EC4A9F">
            <w:pPr>
              <w:pStyle w:val="Standard"/>
              <w:spacing w:after="0"/>
              <w:jc w:val="center"/>
              <w:rPr>
                <w:rFonts w:ascii="Lato" w:hAnsi="Lato"/>
                <w:sz w:val="12"/>
                <w:szCs w:val="12"/>
              </w:rPr>
            </w:pPr>
            <w:r w:rsidRPr="00C71F14">
              <w:rPr>
                <w:rFonts w:ascii="Lato" w:hAnsi="Lato"/>
                <w:sz w:val="12"/>
                <w:szCs w:val="12"/>
              </w:rPr>
              <w:t>63</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C17AB9" w:rsidP="00EC4A9F">
            <w:pPr>
              <w:pStyle w:val="Standard"/>
              <w:spacing w:after="0"/>
              <w:jc w:val="center"/>
              <w:rPr>
                <w:rFonts w:ascii="Lato" w:hAnsi="Lato"/>
                <w:sz w:val="12"/>
                <w:szCs w:val="12"/>
              </w:rPr>
            </w:pPr>
            <w:r w:rsidRPr="00C71F14">
              <w:rPr>
                <w:rFonts w:ascii="Lato" w:hAnsi="Lato"/>
                <w:sz w:val="12"/>
                <w:szCs w:val="12"/>
              </w:rPr>
              <w:t>2</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5616CE" w:rsidP="0027140F">
            <w:pPr>
              <w:pStyle w:val="Standard"/>
              <w:spacing w:after="0"/>
              <w:jc w:val="center"/>
              <w:rPr>
                <w:rFonts w:ascii="Lato" w:hAnsi="Lato"/>
                <w:sz w:val="12"/>
                <w:szCs w:val="12"/>
              </w:rPr>
            </w:pPr>
            <w:r w:rsidRPr="00C71F14">
              <w:rPr>
                <w:rFonts w:ascii="Lato" w:hAnsi="Lato"/>
                <w:sz w:val="12"/>
                <w:szCs w:val="12"/>
              </w:rPr>
              <w:t>5</w:t>
            </w:r>
            <w:r w:rsidR="0027140F" w:rsidRPr="00C71F14">
              <w:rPr>
                <w:rFonts w:ascii="Lato" w:hAnsi="Lato"/>
                <w:sz w:val="12"/>
                <w:szCs w:val="12"/>
              </w:rPr>
              <w:t>10</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7C73FC" w:rsidP="007C73FC">
            <w:pPr>
              <w:pStyle w:val="Standard"/>
              <w:spacing w:after="0"/>
              <w:jc w:val="center"/>
              <w:rPr>
                <w:rFonts w:ascii="Lato" w:hAnsi="Lato"/>
                <w:sz w:val="12"/>
                <w:szCs w:val="12"/>
              </w:rPr>
            </w:pPr>
            <w:r w:rsidRPr="00C71F14">
              <w:rPr>
                <w:rFonts w:ascii="Lato" w:hAnsi="Lato"/>
                <w:sz w:val="12"/>
                <w:szCs w:val="12"/>
              </w:rPr>
              <w:t>39</w:t>
            </w:r>
            <w:r w:rsidR="005616CE" w:rsidRPr="00C71F14">
              <w:rPr>
                <w:rFonts w:ascii="Lato" w:hAnsi="Lato"/>
                <w:sz w:val="12"/>
                <w:szCs w:val="12"/>
              </w:rPr>
              <w:t>,</w:t>
            </w:r>
            <w:r w:rsidRPr="00C71F14">
              <w:rPr>
                <w:rFonts w:ascii="Lato" w:hAnsi="Lato"/>
                <w:sz w:val="12"/>
                <w:szCs w:val="12"/>
              </w:rPr>
              <w:t>81</w:t>
            </w:r>
            <w:r w:rsidR="005616CE" w:rsidRPr="00C71F14">
              <w:rPr>
                <w:rFonts w:ascii="Lato" w:hAnsi="Lato"/>
                <w:sz w:val="12"/>
                <w:szCs w:val="12"/>
              </w:rPr>
              <w:t>%</w:t>
            </w:r>
          </w:p>
        </w:tc>
      </w:tr>
      <w:tr w:rsidR="005616CE" w:rsidRPr="00C71F14" w:rsidTr="007C73FC">
        <w:trPr>
          <w:trHeight w:hRule="exact" w:val="340"/>
        </w:trPr>
        <w:tc>
          <w:tcPr>
            <w:tcW w:w="1768"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5616CE" w:rsidRPr="00C71F14" w:rsidRDefault="005616CE" w:rsidP="00EC4A9F">
            <w:pPr>
              <w:pStyle w:val="Standard"/>
              <w:spacing w:after="0" w:line="240" w:lineRule="auto"/>
              <w:ind w:firstLine="214"/>
              <w:rPr>
                <w:rFonts w:ascii="Lato" w:hAnsi="Lato"/>
                <w:sz w:val="12"/>
                <w:szCs w:val="12"/>
              </w:rPr>
            </w:pPr>
            <w:r w:rsidRPr="00C71F14">
              <w:rPr>
                <w:rFonts w:ascii="Lato" w:hAnsi="Lato"/>
                <w:sz w:val="12"/>
                <w:szCs w:val="12"/>
              </w:rPr>
              <w:t>Negatywna</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6D3AA2" w:rsidP="00EC4A9F">
            <w:pPr>
              <w:pStyle w:val="Standard"/>
              <w:spacing w:after="0"/>
              <w:jc w:val="center"/>
              <w:rPr>
                <w:rFonts w:ascii="Lato" w:hAnsi="Lato"/>
                <w:sz w:val="12"/>
                <w:szCs w:val="12"/>
              </w:rPr>
            </w:pPr>
            <w:r w:rsidRPr="00C71F14">
              <w:rPr>
                <w:rFonts w:ascii="Lato" w:hAnsi="Lato"/>
                <w:sz w:val="12"/>
                <w:szCs w:val="12"/>
              </w:rPr>
              <w:t>33</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5616CE" w:rsidP="00EC4A9F">
            <w:pPr>
              <w:pStyle w:val="Standard"/>
              <w:spacing w:after="0"/>
              <w:jc w:val="center"/>
              <w:rPr>
                <w:rFonts w:ascii="Lato" w:hAnsi="Lato"/>
                <w:sz w:val="12"/>
                <w:szCs w:val="12"/>
              </w:rPr>
            </w:pPr>
            <w:r w:rsidRPr="00C71F14">
              <w:rPr>
                <w:rFonts w:ascii="Lato" w:hAnsi="Lato"/>
                <w:sz w:val="12"/>
                <w:szCs w:val="12"/>
              </w:rPr>
              <w:t>0</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625496" w:rsidP="00EC4A9F">
            <w:pPr>
              <w:pStyle w:val="Standard"/>
              <w:spacing w:after="0"/>
              <w:jc w:val="center"/>
              <w:rPr>
                <w:rFonts w:ascii="Lato" w:hAnsi="Lato"/>
                <w:sz w:val="12"/>
                <w:szCs w:val="12"/>
              </w:rPr>
            </w:pPr>
            <w:r w:rsidRPr="00C71F14">
              <w:rPr>
                <w:rFonts w:ascii="Lato" w:hAnsi="Lato"/>
                <w:sz w:val="12"/>
                <w:szCs w:val="12"/>
              </w:rPr>
              <w:t>0</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7D7F10" w:rsidP="00F15636">
            <w:pPr>
              <w:pStyle w:val="Standard"/>
              <w:spacing w:after="0"/>
              <w:jc w:val="center"/>
              <w:rPr>
                <w:rFonts w:ascii="Lato" w:hAnsi="Lato"/>
                <w:sz w:val="12"/>
                <w:szCs w:val="12"/>
              </w:rPr>
            </w:pPr>
            <w:r w:rsidRPr="00C71F14">
              <w:rPr>
                <w:rFonts w:ascii="Lato" w:hAnsi="Lato"/>
                <w:sz w:val="12"/>
                <w:szCs w:val="12"/>
              </w:rPr>
              <w:t>5</w:t>
            </w:r>
            <w:r w:rsidR="00F15636" w:rsidRPr="00C71F14">
              <w:rPr>
                <w:rFonts w:ascii="Lato" w:hAnsi="Lato"/>
                <w:sz w:val="12"/>
                <w:szCs w:val="12"/>
              </w:rPr>
              <w:t>2</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4</w:t>
            </w:r>
          </w:p>
        </w:tc>
        <w:tc>
          <w:tcPr>
            <w:tcW w:w="426"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43</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3</w:t>
            </w:r>
          </w:p>
        </w:tc>
        <w:tc>
          <w:tcPr>
            <w:tcW w:w="425" w:type="dxa"/>
            <w:tcBorders>
              <w:top w:val="single" w:sz="4" w:space="0" w:color="000000"/>
              <w:left w:val="double" w:sz="4" w:space="0" w:color="000000"/>
              <w:bottom w:val="single" w:sz="4" w:space="0" w:color="000000"/>
              <w:right w:val="double" w:sz="4" w:space="0" w:color="000000"/>
            </w:tcBorders>
            <w:shd w:val="clear" w:color="auto" w:fill="auto"/>
            <w:tcMar>
              <w:top w:w="0" w:type="dxa"/>
              <w:left w:w="70" w:type="dxa"/>
              <w:bottom w:w="0" w:type="dxa"/>
              <w:right w:w="70" w:type="dxa"/>
            </w:tcMar>
            <w:vAlign w:val="center"/>
          </w:tcPr>
          <w:p w:rsidR="005616CE" w:rsidRPr="00C71F14" w:rsidRDefault="004802AA" w:rsidP="00EC4A9F">
            <w:pPr>
              <w:pStyle w:val="Standard"/>
              <w:spacing w:after="0"/>
              <w:jc w:val="center"/>
              <w:rPr>
                <w:rFonts w:ascii="Lato" w:hAnsi="Lato"/>
                <w:sz w:val="12"/>
                <w:szCs w:val="12"/>
              </w:rPr>
            </w:pPr>
            <w:r w:rsidRPr="00C71F14">
              <w:rPr>
                <w:rFonts w:ascii="Lato" w:hAnsi="Lato"/>
                <w:sz w:val="12"/>
                <w:szCs w:val="12"/>
              </w:rPr>
              <w:t>2</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2</w:t>
            </w:r>
          </w:p>
        </w:tc>
        <w:tc>
          <w:tcPr>
            <w:tcW w:w="426"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1</w:t>
            </w:r>
          </w:p>
        </w:tc>
        <w:tc>
          <w:tcPr>
            <w:tcW w:w="567"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1</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214B63" w:rsidP="00EC4A9F">
            <w:pPr>
              <w:pStyle w:val="Standard"/>
              <w:spacing w:after="0"/>
              <w:jc w:val="center"/>
              <w:rPr>
                <w:rFonts w:ascii="Lato" w:hAnsi="Lato"/>
                <w:sz w:val="12"/>
                <w:szCs w:val="12"/>
              </w:rPr>
            </w:pPr>
            <w:r w:rsidRPr="00C71F14">
              <w:rPr>
                <w:rFonts w:ascii="Lato" w:hAnsi="Lato"/>
                <w:sz w:val="12"/>
                <w:szCs w:val="12"/>
              </w:rPr>
              <w:t>8</w:t>
            </w:r>
          </w:p>
        </w:tc>
        <w:tc>
          <w:tcPr>
            <w:tcW w:w="425" w:type="dxa"/>
            <w:tcBorders>
              <w:top w:val="single" w:sz="4" w:space="0" w:color="000000"/>
              <w:left w:val="doub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616CE" w:rsidRPr="00C71F14" w:rsidRDefault="00C17AB9" w:rsidP="00EC4A9F">
            <w:pPr>
              <w:pStyle w:val="Standard"/>
              <w:spacing w:after="0"/>
              <w:jc w:val="center"/>
              <w:rPr>
                <w:rFonts w:ascii="Lato" w:hAnsi="Lato"/>
                <w:sz w:val="12"/>
                <w:szCs w:val="12"/>
              </w:rPr>
            </w:pPr>
            <w:r w:rsidRPr="00C71F14">
              <w:rPr>
                <w:rFonts w:ascii="Lato" w:hAnsi="Lato"/>
                <w:sz w:val="12"/>
                <w:szCs w:val="12"/>
              </w:rPr>
              <w:t>0</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5616CE" w:rsidP="0027140F">
            <w:pPr>
              <w:pStyle w:val="Standard"/>
              <w:spacing w:after="0"/>
              <w:jc w:val="center"/>
              <w:rPr>
                <w:rFonts w:ascii="Lato" w:hAnsi="Lato"/>
                <w:sz w:val="12"/>
                <w:szCs w:val="12"/>
              </w:rPr>
            </w:pPr>
            <w:r w:rsidRPr="00C71F14">
              <w:rPr>
                <w:rFonts w:ascii="Lato" w:hAnsi="Lato"/>
                <w:sz w:val="12"/>
                <w:szCs w:val="12"/>
              </w:rPr>
              <w:t>9</w:t>
            </w:r>
            <w:r w:rsidR="0027140F" w:rsidRPr="00C71F14">
              <w:rPr>
                <w:rFonts w:ascii="Lato" w:hAnsi="Lato"/>
                <w:sz w:val="12"/>
                <w:szCs w:val="12"/>
              </w:rPr>
              <w:t>5</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5616CE" w:rsidP="007C73FC">
            <w:pPr>
              <w:pStyle w:val="Standard"/>
              <w:spacing w:after="0"/>
              <w:jc w:val="center"/>
              <w:rPr>
                <w:rFonts w:ascii="Lato" w:hAnsi="Lato"/>
                <w:sz w:val="12"/>
                <w:szCs w:val="12"/>
              </w:rPr>
            </w:pPr>
            <w:r w:rsidRPr="00C71F14">
              <w:rPr>
                <w:rFonts w:ascii="Lato" w:hAnsi="Lato"/>
                <w:sz w:val="12"/>
                <w:szCs w:val="12"/>
              </w:rPr>
              <w:t>7,</w:t>
            </w:r>
            <w:r w:rsidR="007C73FC" w:rsidRPr="00C71F14">
              <w:rPr>
                <w:rFonts w:ascii="Lato" w:hAnsi="Lato"/>
                <w:sz w:val="12"/>
                <w:szCs w:val="12"/>
              </w:rPr>
              <w:t>42</w:t>
            </w:r>
            <w:r w:rsidRPr="00C71F14">
              <w:rPr>
                <w:rFonts w:ascii="Lato" w:hAnsi="Lato"/>
                <w:sz w:val="12"/>
                <w:szCs w:val="12"/>
              </w:rPr>
              <w:t>%</w:t>
            </w:r>
          </w:p>
        </w:tc>
      </w:tr>
      <w:tr w:rsidR="00D9749C" w:rsidRPr="00C71F14" w:rsidTr="007C73FC">
        <w:trPr>
          <w:trHeight w:hRule="exact" w:val="423"/>
        </w:trPr>
        <w:tc>
          <w:tcPr>
            <w:tcW w:w="1768" w:type="dxa"/>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rsidR="005616CE" w:rsidRPr="00C71F14" w:rsidRDefault="005616CE" w:rsidP="00EC4A9F">
            <w:pPr>
              <w:pStyle w:val="Standard"/>
              <w:spacing w:after="0"/>
              <w:ind w:left="214"/>
              <w:rPr>
                <w:rFonts w:ascii="Lato" w:hAnsi="Lato"/>
                <w:b/>
                <w:sz w:val="12"/>
                <w:szCs w:val="12"/>
              </w:rPr>
            </w:pPr>
            <w:r w:rsidRPr="00C71F14">
              <w:rPr>
                <w:rFonts w:ascii="Lato" w:hAnsi="Lato"/>
                <w:b/>
                <w:sz w:val="12"/>
                <w:szCs w:val="12"/>
              </w:rPr>
              <w:t>Ogółem</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6D3AA2" w:rsidP="00EC4A9F">
            <w:pPr>
              <w:pStyle w:val="Standard"/>
              <w:spacing w:after="0"/>
              <w:jc w:val="center"/>
              <w:rPr>
                <w:rFonts w:ascii="Lato" w:hAnsi="Lato"/>
                <w:sz w:val="12"/>
                <w:szCs w:val="12"/>
              </w:rPr>
            </w:pPr>
            <w:r w:rsidRPr="00C71F14">
              <w:rPr>
                <w:rFonts w:ascii="Lato" w:hAnsi="Lato"/>
                <w:sz w:val="12"/>
                <w:szCs w:val="12"/>
              </w:rPr>
              <w:t>116</w:t>
            </w:r>
          </w:p>
        </w:tc>
        <w:tc>
          <w:tcPr>
            <w:tcW w:w="426"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F5624F" w:rsidP="00EC4A9F">
            <w:pPr>
              <w:pStyle w:val="Standard"/>
              <w:spacing w:after="0"/>
              <w:jc w:val="center"/>
              <w:rPr>
                <w:rFonts w:ascii="Lato" w:hAnsi="Lato"/>
                <w:sz w:val="12"/>
                <w:szCs w:val="12"/>
              </w:rPr>
            </w:pPr>
            <w:r w:rsidRPr="00C71F14">
              <w:rPr>
                <w:rFonts w:ascii="Lato" w:hAnsi="Lato"/>
                <w:sz w:val="12"/>
                <w:szCs w:val="12"/>
              </w:rPr>
              <w:t>1</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625496" w:rsidP="00EC4A9F">
            <w:pPr>
              <w:pStyle w:val="Standard"/>
              <w:spacing w:after="0"/>
              <w:jc w:val="center"/>
              <w:rPr>
                <w:rFonts w:ascii="Lato" w:hAnsi="Lato"/>
                <w:sz w:val="12"/>
                <w:szCs w:val="12"/>
              </w:rPr>
            </w:pPr>
            <w:r w:rsidRPr="00C71F14">
              <w:rPr>
                <w:rFonts w:ascii="Lato" w:hAnsi="Lato"/>
                <w:sz w:val="12"/>
                <w:szCs w:val="12"/>
              </w:rPr>
              <w:t>4</w:t>
            </w:r>
            <w:r w:rsidR="005616CE" w:rsidRPr="00C71F14">
              <w:rPr>
                <w:rStyle w:val="Odwoanieprzypisudolnego"/>
                <w:rFonts w:ascii="Lato" w:hAnsi="Lato"/>
                <w:sz w:val="12"/>
                <w:szCs w:val="12"/>
              </w:rPr>
              <w:footnoteReference w:id="3"/>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F15636" w:rsidP="00EC4A9F">
            <w:pPr>
              <w:pStyle w:val="Standard"/>
              <w:spacing w:after="0"/>
              <w:jc w:val="center"/>
              <w:rPr>
                <w:rFonts w:ascii="Lato" w:hAnsi="Lato"/>
                <w:sz w:val="12"/>
                <w:szCs w:val="12"/>
              </w:rPr>
            </w:pPr>
            <w:r w:rsidRPr="00C71F14">
              <w:rPr>
                <w:rFonts w:ascii="Lato" w:hAnsi="Lato"/>
                <w:sz w:val="12"/>
                <w:szCs w:val="12"/>
              </w:rPr>
              <w:t>809</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49</w:t>
            </w:r>
          </w:p>
        </w:tc>
        <w:tc>
          <w:tcPr>
            <w:tcW w:w="426"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687</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7D7F10" w:rsidP="00EC4A9F">
            <w:pPr>
              <w:pStyle w:val="Standard"/>
              <w:spacing w:after="0"/>
              <w:jc w:val="center"/>
              <w:rPr>
                <w:rFonts w:ascii="Lato" w:hAnsi="Lato"/>
                <w:sz w:val="12"/>
                <w:szCs w:val="12"/>
              </w:rPr>
            </w:pPr>
            <w:r w:rsidRPr="00C71F14">
              <w:rPr>
                <w:rFonts w:ascii="Lato" w:hAnsi="Lato"/>
                <w:sz w:val="12"/>
                <w:szCs w:val="12"/>
              </w:rPr>
              <w:t>44</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4802AA" w:rsidP="00EC4A9F">
            <w:pPr>
              <w:pStyle w:val="Standard"/>
              <w:spacing w:after="0"/>
              <w:jc w:val="center"/>
              <w:rPr>
                <w:rFonts w:ascii="Lato" w:hAnsi="Lato"/>
                <w:sz w:val="12"/>
                <w:szCs w:val="12"/>
              </w:rPr>
            </w:pPr>
            <w:r w:rsidRPr="00C71F14">
              <w:rPr>
                <w:rFonts w:ascii="Lato" w:hAnsi="Lato"/>
                <w:sz w:val="12"/>
                <w:szCs w:val="12"/>
              </w:rPr>
              <w:t>29</w:t>
            </w:r>
          </w:p>
        </w:tc>
        <w:tc>
          <w:tcPr>
            <w:tcW w:w="425" w:type="dxa"/>
            <w:tcBorders>
              <w:top w:val="single" w:sz="4" w:space="0" w:color="000000"/>
              <w:left w:val="double" w:sz="4" w:space="0" w:color="000000"/>
              <w:bottom w:val="single" w:sz="4" w:space="0" w:color="000000"/>
              <w:right w:val="double" w:sz="4" w:space="0" w:color="000000"/>
            </w:tcBorders>
            <w:shd w:val="clear" w:color="auto" w:fill="F2F2F2"/>
            <w:tcMar>
              <w:top w:w="0" w:type="dxa"/>
              <w:left w:w="70" w:type="dxa"/>
              <w:bottom w:w="0" w:type="dxa"/>
              <w:right w:w="70" w:type="dxa"/>
            </w:tcMar>
            <w:vAlign w:val="center"/>
          </w:tcPr>
          <w:p w:rsidR="005616CE" w:rsidRPr="00C71F14" w:rsidRDefault="00F15636" w:rsidP="00EC4A9F">
            <w:pPr>
              <w:pStyle w:val="Standard"/>
              <w:spacing w:after="0"/>
              <w:jc w:val="center"/>
              <w:rPr>
                <w:rFonts w:ascii="Lato" w:hAnsi="Lato"/>
                <w:sz w:val="12"/>
                <w:szCs w:val="12"/>
              </w:rPr>
            </w:pPr>
            <w:r w:rsidRPr="00C71F14">
              <w:rPr>
                <w:rFonts w:ascii="Lato" w:hAnsi="Lato"/>
                <w:sz w:val="12"/>
                <w:szCs w:val="12"/>
              </w:rPr>
              <w:t>8</w:t>
            </w:r>
            <w:r w:rsidR="00F71C16" w:rsidRPr="00C71F14">
              <w:rPr>
                <w:rFonts w:ascii="Lato" w:hAnsi="Lato"/>
                <w:sz w:val="12"/>
                <w:szCs w:val="12"/>
              </w:rPr>
              <w:t>5</w:t>
            </w:r>
          </w:p>
        </w:tc>
        <w:tc>
          <w:tcPr>
            <w:tcW w:w="426"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14</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F71C16" w:rsidP="00EC4A9F">
            <w:pPr>
              <w:pStyle w:val="Standard"/>
              <w:spacing w:after="0"/>
              <w:jc w:val="center"/>
              <w:rPr>
                <w:rFonts w:ascii="Lato" w:hAnsi="Lato"/>
                <w:sz w:val="12"/>
                <w:szCs w:val="12"/>
              </w:rPr>
            </w:pPr>
            <w:r w:rsidRPr="00C71F14">
              <w:rPr>
                <w:rFonts w:ascii="Lato" w:hAnsi="Lato"/>
                <w:sz w:val="12"/>
                <w:szCs w:val="12"/>
              </w:rPr>
              <w:t>71</w:t>
            </w:r>
          </w:p>
        </w:tc>
        <w:tc>
          <w:tcPr>
            <w:tcW w:w="425"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214B63" w:rsidP="00EC4A9F">
            <w:pPr>
              <w:pStyle w:val="Standard"/>
              <w:spacing w:after="0"/>
              <w:jc w:val="center"/>
              <w:rPr>
                <w:rFonts w:ascii="Lato" w:hAnsi="Lato"/>
                <w:sz w:val="12"/>
                <w:szCs w:val="12"/>
              </w:rPr>
            </w:pPr>
            <w:r w:rsidRPr="00C71F14">
              <w:rPr>
                <w:rFonts w:ascii="Lato" w:hAnsi="Lato"/>
                <w:sz w:val="12"/>
                <w:szCs w:val="12"/>
              </w:rPr>
              <w:t>258</w:t>
            </w:r>
          </w:p>
        </w:tc>
        <w:tc>
          <w:tcPr>
            <w:tcW w:w="425"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C17AB9" w:rsidP="00EC4A9F">
            <w:pPr>
              <w:pStyle w:val="Standard"/>
              <w:spacing w:after="0"/>
              <w:jc w:val="center"/>
              <w:rPr>
                <w:rFonts w:ascii="Lato" w:hAnsi="Lato"/>
                <w:sz w:val="12"/>
                <w:szCs w:val="12"/>
              </w:rPr>
            </w:pPr>
            <w:r w:rsidRPr="00C71F14">
              <w:rPr>
                <w:rFonts w:ascii="Lato" w:hAnsi="Lato"/>
                <w:sz w:val="12"/>
                <w:szCs w:val="12"/>
              </w:rPr>
              <w:t>8</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5616CE" w:rsidP="0027140F">
            <w:pPr>
              <w:pStyle w:val="Standard"/>
              <w:spacing w:after="0"/>
              <w:jc w:val="center"/>
              <w:rPr>
                <w:rFonts w:ascii="Lato" w:hAnsi="Lato"/>
                <w:sz w:val="12"/>
                <w:szCs w:val="12"/>
              </w:rPr>
            </w:pPr>
            <w:r w:rsidRPr="00C71F14">
              <w:rPr>
                <w:rFonts w:ascii="Lato" w:hAnsi="Lato"/>
                <w:sz w:val="12"/>
                <w:szCs w:val="12"/>
              </w:rPr>
              <w:t>1.2</w:t>
            </w:r>
            <w:r w:rsidR="0027140F" w:rsidRPr="00C71F14">
              <w:rPr>
                <w:rFonts w:ascii="Lato" w:hAnsi="Lato"/>
                <w:sz w:val="12"/>
                <w:szCs w:val="12"/>
              </w:rPr>
              <w:t>81</w:t>
            </w:r>
          </w:p>
        </w:tc>
        <w:tc>
          <w:tcPr>
            <w:tcW w:w="567" w:type="dxa"/>
            <w:tcBorders>
              <w:top w:val="single" w:sz="4" w:space="0" w:color="000000"/>
              <w:left w:val="doub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rsidR="005616CE" w:rsidRPr="00C71F14" w:rsidRDefault="005616CE" w:rsidP="00EC4A9F">
            <w:pPr>
              <w:pStyle w:val="Standard"/>
              <w:spacing w:after="0"/>
              <w:jc w:val="center"/>
              <w:rPr>
                <w:rFonts w:ascii="Lato" w:hAnsi="Lato"/>
                <w:sz w:val="12"/>
                <w:szCs w:val="12"/>
              </w:rPr>
            </w:pPr>
            <w:r w:rsidRPr="00C71F14">
              <w:rPr>
                <w:rFonts w:ascii="Lato" w:hAnsi="Lato"/>
                <w:sz w:val="12"/>
                <w:szCs w:val="12"/>
              </w:rPr>
              <w:t>100%</w:t>
            </w:r>
          </w:p>
        </w:tc>
      </w:tr>
    </w:tbl>
    <w:p w:rsidR="005616CE" w:rsidRPr="00C71F14" w:rsidRDefault="005616CE" w:rsidP="005616CE">
      <w:pPr>
        <w:pStyle w:val="Standard"/>
        <w:spacing w:after="0" w:line="240" w:lineRule="auto"/>
        <w:jc w:val="both"/>
        <w:rPr>
          <w:rFonts w:ascii="Lato" w:hAnsi="Lato"/>
        </w:rPr>
      </w:pPr>
    </w:p>
    <w:p w:rsidR="005616CE" w:rsidRPr="00C71F14" w:rsidRDefault="005616CE" w:rsidP="008B3436">
      <w:pPr>
        <w:pStyle w:val="Standard"/>
        <w:spacing w:after="0"/>
        <w:rPr>
          <w:rFonts w:ascii="Lato" w:hAnsi="Lato"/>
        </w:rPr>
      </w:pPr>
      <w:r w:rsidRPr="00C71F14">
        <w:rPr>
          <w:rFonts w:ascii="Lato" w:hAnsi="Lato"/>
        </w:rPr>
        <w:t>W 202</w:t>
      </w:r>
      <w:r w:rsidR="007C73FC" w:rsidRPr="00C71F14">
        <w:rPr>
          <w:rFonts w:ascii="Lato" w:hAnsi="Lato"/>
        </w:rPr>
        <w:t>2</w:t>
      </w:r>
      <w:r w:rsidRPr="00C71F14">
        <w:rPr>
          <w:rFonts w:ascii="Lato" w:hAnsi="Lato"/>
        </w:rPr>
        <w:t xml:space="preserve"> roku 3</w:t>
      </w:r>
      <w:r w:rsidR="007C73FC" w:rsidRPr="00C71F14">
        <w:rPr>
          <w:rFonts w:ascii="Lato" w:hAnsi="Lato"/>
        </w:rPr>
        <w:t>1</w:t>
      </w:r>
      <w:r w:rsidRPr="00C71F14">
        <w:rPr>
          <w:rFonts w:ascii="Lato" w:hAnsi="Lato"/>
        </w:rPr>
        <w:t>,</w:t>
      </w:r>
      <w:r w:rsidR="007C73FC" w:rsidRPr="00C71F14">
        <w:rPr>
          <w:rFonts w:ascii="Lato" w:hAnsi="Lato"/>
        </w:rPr>
        <w:t>54</w:t>
      </w:r>
      <w:r w:rsidRPr="00C71F14">
        <w:rPr>
          <w:rFonts w:ascii="Lato" w:hAnsi="Lato"/>
        </w:rPr>
        <w:t>% kontroli MSWiA oraz jednostek podległych i nadzorowanych przez Ministra Spraw Wewnętrznych i Administracji zakończonych było ocenami pozytywnymi, 61,</w:t>
      </w:r>
      <w:r w:rsidR="007C73FC" w:rsidRPr="00C71F14">
        <w:rPr>
          <w:rFonts w:ascii="Lato" w:hAnsi="Lato"/>
        </w:rPr>
        <w:t>04</w:t>
      </w:r>
      <w:r w:rsidRPr="00C71F14">
        <w:rPr>
          <w:rFonts w:ascii="Lato" w:hAnsi="Lato"/>
        </w:rPr>
        <w:t>% - ocenami pozytywnymi z nieprawidłowościami i uchybieniami, 7,</w:t>
      </w:r>
      <w:r w:rsidR="007C73FC" w:rsidRPr="00C71F14">
        <w:rPr>
          <w:rFonts w:ascii="Lato" w:hAnsi="Lato"/>
        </w:rPr>
        <w:t>42</w:t>
      </w:r>
      <w:r w:rsidRPr="00C71F14">
        <w:rPr>
          <w:rFonts w:ascii="Lato" w:hAnsi="Lato"/>
        </w:rPr>
        <w:t>% - ocenami negatywnymi.</w:t>
      </w:r>
    </w:p>
    <w:p w:rsidR="005616CE" w:rsidRPr="00C71F14" w:rsidRDefault="005616CE" w:rsidP="005616CE">
      <w:pPr>
        <w:pStyle w:val="Standard"/>
        <w:spacing w:after="0" w:line="240" w:lineRule="auto"/>
        <w:jc w:val="both"/>
        <w:rPr>
          <w:rFonts w:ascii="Lato" w:hAnsi="Lato"/>
        </w:rPr>
      </w:pPr>
    </w:p>
    <w:p w:rsidR="00C17C01" w:rsidRPr="00C71F14" w:rsidRDefault="00C17C01" w:rsidP="005616CE">
      <w:pPr>
        <w:pStyle w:val="Standard"/>
        <w:spacing w:after="0" w:line="240" w:lineRule="auto"/>
        <w:jc w:val="both"/>
        <w:rPr>
          <w:rFonts w:ascii="Lato" w:hAnsi="Lato"/>
        </w:rPr>
      </w:pPr>
    </w:p>
    <w:p w:rsidR="00B50387" w:rsidRPr="00B53FD5" w:rsidRDefault="00B50387" w:rsidP="001D2E0D">
      <w:pPr>
        <w:spacing w:before="60" w:after="60" w:line="240" w:lineRule="auto"/>
        <w:jc w:val="both"/>
        <w:rPr>
          <w:b/>
        </w:rPr>
      </w:pPr>
    </w:p>
    <w:p w:rsidR="00B53FD5" w:rsidRPr="00861822" w:rsidRDefault="00B53FD5" w:rsidP="008B3436">
      <w:pPr>
        <w:tabs>
          <w:tab w:val="left" w:pos="284"/>
        </w:tabs>
        <w:spacing w:before="60" w:after="240"/>
        <w:jc w:val="both"/>
        <w:rPr>
          <w:b/>
          <w:i/>
          <w:sz w:val="26"/>
          <w:szCs w:val="26"/>
        </w:rPr>
      </w:pPr>
      <w:r w:rsidRPr="00861822">
        <w:rPr>
          <w:b/>
          <w:i/>
          <w:sz w:val="26"/>
          <w:szCs w:val="26"/>
        </w:rPr>
        <w:t>Zawiadomienia do właściwych organów i instytucji</w:t>
      </w:r>
    </w:p>
    <w:p w:rsidR="00B53FD5" w:rsidRPr="008B3436" w:rsidRDefault="00B53FD5" w:rsidP="008B3436">
      <w:pPr>
        <w:tabs>
          <w:tab w:val="left" w:pos="284"/>
        </w:tabs>
        <w:spacing w:before="60" w:after="60"/>
        <w:jc w:val="both"/>
        <w:rPr>
          <w:rFonts w:cs="Calibri"/>
        </w:rPr>
      </w:pPr>
      <w:r w:rsidRPr="008B3436">
        <w:t xml:space="preserve">W wyniku przeprowadzonych kontroli w resorcie spraw wewnętrznych i administracji </w:t>
      </w:r>
      <w:r w:rsidRPr="008B3436">
        <w:rPr>
          <w:rFonts w:cs="Calibri"/>
          <w:u w:val="single"/>
        </w:rPr>
        <w:t>skierowano 21 zawiadomień do właściwych organów, tj.</w:t>
      </w:r>
      <w:r w:rsidRPr="008B3436">
        <w:rPr>
          <w:rFonts w:cs="Calibri"/>
        </w:rPr>
        <w:t>:</w:t>
      </w:r>
    </w:p>
    <w:p w:rsidR="00B53FD5" w:rsidRPr="008B3436" w:rsidRDefault="00B53FD5" w:rsidP="008B3436">
      <w:pPr>
        <w:pStyle w:val="Akapitzlist"/>
        <w:numPr>
          <w:ilvl w:val="2"/>
          <w:numId w:val="82"/>
        </w:numPr>
        <w:spacing w:after="0"/>
        <w:ind w:left="596" w:hanging="283"/>
        <w:jc w:val="both"/>
        <w:rPr>
          <w:rFonts w:ascii="Lato" w:hAnsi="Lato" w:cs="Calibri"/>
        </w:rPr>
      </w:pPr>
      <w:r w:rsidRPr="008B3436">
        <w:rPr>
          <w:rFonts w:ascii="Lato" w:hAnsi="Lato" w:cs="Calibri"/>
        </w:rPr>
        <w:t xml:space="preserve">4 zawiadomienia do Rzecznika Dyscypliny Finansów Publicznych o naruszeniu dyscypliny finansów publicznych, </w:t>
      </w:r>
    </w:p>
    <w:p w:rsidR="00B53FD5" w:rsidRPr="008B3436" w:rsidRDefault="00B53FD5" w:rsidP="008B3436">
      <w:pPr>
        <w:numPr>
          <w:ilvl w:val="2"/>
          <w:numId w:val="82"/>
        </w:numPr>
        <w:spacing w:after="0"/>
        <w:ind w:left="596" w:hanging="283"/>
        <w:jc w:val="both"/>
        <w:rPr>
          <w:rFonts w:cs="Calibri"/>
        </w:rPr>
      </w:pPr>
      <w:r w:rsidRPr="008B3436">
        <w:rPr>
          <w:rFonts w:cs="Calibri"/>
        </w:rPr>
        <w:t>4 zawiadomienia do prokuratury o uzasadnionym podejrzeniu popełnienia przestępstwa,</w:t>
      </w:r>
    </w:p>
    <w:p w:rsidR="001A19E2" w:rsidRDefault="00B53FD5" w:rsidP="00861822">
      <w:pPr>
        <w:numPr>
          <w:ilvl w:val="2"/>
          <w:numId w:val="82"/>
        </w:numPr>
        <w:spacing w:after="0"/>
        <w:ind w:left="596" w:hanging="283"/>
        <w:jc w:val="both"/>
        <w:rPr>
          <w:rFonts w:cs="Calibri"/>
        </w:rPr>
      </w:pPr>
      <w:r w:rsidRPr="008B3436">
        <w:rPr>
          <w:rFonts w:cs="Calibri"/>
        </w:rPr>
        <w:t>13 wniosków o wszczęcie postępowań dyscyplinarnych.</w:t>
      </w:r>
    </w:p>
    <w:p w:rsidR="00861822" w:rsidRPr="00861822" w:rsidRDefault="00861822" w:rsidP="00861822">
      <w:pPr>
        <w:spacing w:after="0"/>
        <w:ind w:left="596"/>
        <w:jc w:val="both"/>
        <w:rPr>
          <w:rFonts w:cs="Calibri"/>
        </w:rPr>
      </w:pPr>
    </w:p>
    <w:p w:rsidR="00B50387" w:rsidRPr="00B53FD5" w:rsidRDefault="00B50387" w:rsidP="00B50387">
      <w:pPr>
        <w:spacing w:before="100" w:beforeAutospacing="1" w:after="120"/>
        <w:jc w:val="both"/>
        <w:rPr>
          <w:b/>
        </w:rPr>
      </w:pPr>
      <w:r w:rsidRPr="00B53FD5">
        <w:rPr>
          <w:b/>
        </w:rPr>
        <w:t>OBSZ</w:t>
      </w:r>
      <w:r w:rsidR="00416A15" w:rsidRPr="00B53FD5">
        <w:rPr>
          <w:b/>
        </w:rPr>
        <w:t>A</w:t>
      </w:r>
      <w:r w:rsidRPr="00B53FD5">
        <w:rPr>
          <w:b/>
        </w:rPr>
        <w:t>RY DZIAŁALNOŚCI KONTROLNEJ</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4"/>
        <w:gridCol w:w="2125"/>
      </w:tblGrid>
      <w:tr w:rsidR="008B6DC8" w:rsidRPr="00C71F14" w:rsidTr="008B6DC8">
        <w:tc>
          <w:tcPr>
            <w:tcW w:w="7514" w:type="dxa"/>
            <w:shd w:val="clear" w:color="auto" w:fill="D9D9D9"/>
            <w:vAlign w:val="center"/>
          </w:tcPr>
          <w:p w:rsidR="008B6DC8" w:rsidRPr="00C71F14" w:rsidRDefault="008B6DC8" w:rsidP="008B6DC8">
            <w:pPr>
              <w:jc w:val="center"/>
              <w:rPr>
                <w:b/>
                <w:sz w:val="14"/>
                <w:szCs w:val="14"/>
                <w:u w:val="single"/>
              </w:rPr>
            </w:pPr>
            <w:r w:rsidRPr="00C71F14">
              <w:rPr>
                <w:b/>
                <w:sz w:val="14"/>
                <w:szCs w:val="14"/>
                <w:u w:val="single"/>
              </w:rPr>
              <w:t>Obszar kontroli</w:t>
            </w:r>
          </w:p>
        </w:tc>
        <w:tc>
          <w:tcPr>
            <w:tcW w:w="2125" w:type="dxa"/>
            <w:shd w:val="clear" w:color="auto" w:fill="D9D9D9"/>
            <w:vAlign w:val="center"/>
          </w:tcPr>
          <w:p w:rsidR="008B6DC8" w:rsidRPr="00C71F14" w:rsidRDefault="008B6DC8" w:rsidP="008B6DC8">
            <w:pPr>
              <w:jc w:val="center"/>
              <w:rPr>
                <w:b/>
                <w:sz w:val="14"/>
                <w:szCs w:val="14"/>
                <w:u w:val="single"/>
              </w:rPr>
            </w:pPr>
            <w:r w:rsidRPr="00C71F14">
              <w:rPr>
                <w:b/>
                <w:sz w:val="14"/>
                <w:szCs w:val="14"/>
                <w:u w:val="single"/>
              </w:rPr>
              <w:t>Liczba zakończonych kontroli</w:t>
            </w:r>
          </w:p>
        </w:tc>
      </w:tr>
      <w:tr w:rsidR="008B6DC8" w:rsidRPr="00C71F14" w:rsidTr="008B6DC8">
        <w:tc>
          <w:tcPr>
            <w:tcW w:w="7514" w:type="dxa"/>
            <w:shd w:val="clear" w:color="auto" w:fill="FFFFFF"/>
          </w:tcPr>
          <w:p w:rsidR="008B6DC8" w:rsidRPr="00B53FD5" w:rsidRDefault="008B6DC8" w:rsidP="008B6DC8">
            <w:pPr>
              <w:spacing w:after="0" w:line="240" w:lineRule="auto"/>
              <w:ind w:left="34"/>
              <w:rPr>
                <w:rFonts w:eastAsia="Calibri" w:cs="Times New Roman"/>
                <w:b/>
                <w:sz w:val="16"/>
                <w:szCs w:val="16"/>
              </w:rPr>
            </w:pPr>
            <w:r w:rsidRPr="00B53FD5">
              <w:rPr>
                <w:rFonts w:eastAsia="Calibri" w:cs="Times New Roman"/>
                <w:b/>
                <w:sz w:val="16"/>
                <w:szCs w:val="16"/>
              </w:rPr>
              <w:t>Finanse publiczne w zakresie:</w:t>
            </w:r>
          </w:p>
          <w:p w:rsidR="008B6DC8" w:rsidRPr="00B53FD5" w:rsidRDefault="008B6DC8" w:rsidP="00AF2B2F">
            <w:pPr>
              <w:numPr>
                <w:ilvl w:val="0"/>
                <w:numId w:val="100"/>
              </w:numPr>
              <w:spacing w:after="0" w:line="240" w:lineRule="auto"/>
              <w:ind w:left="176" w:hanging="176"/>
              <w:rPr>
                <w:rFonts w:eastAsia="Calibri" w:cs="Times New Roman"/>
                <w:sz w:val="16"/>
                <w:szCs w:val="16"/>
              </w:rPr>
            </w:pPr>
            <w:r w:rsidRPr="00B53FD5">
              <w:rPr>
                <w:rFonts w:eastAsia="Calibri" w:cs="Times New Roman"/>
                <w:sz w:val="16"/>
                <w:szCs w:val="16"/>
              </w:rPr>
              <w:t>wydatkowanie środków publicznych (w tym Unii Europejskiej);</w:t>
            </w:r>
          </w:p>
          <w:p w:rsidR="008B6DC8" w:rsidRPr="00B53FD5" w:rsidRDefault="008B6DC8" w:rsidP="00AF2B2F">
            <w:pPr>
              <w:numPr>
                <w:ilvl w:val="0"/>
                <w:numId w:val="100"/>
              </w:numPr>
              <w:spacing w:after="0" w:line="240" w:lineRule="auto"/>
              <w:ind w:left="176" w:hanging="176"/>
              <w:rPr>
                <w:rFonts w:eastAsia="Calibri" w:cs="Times New Roman"/>
                <w:sz w:val="16"/>
                <w:szCs w:val="16"/>
              </w:rPr>
            </w:pPr>
            <w:r w:rsidRPr="00B53FD5">
              <w:rPr>
                <w:rFonts w:eastAsia="Calibri" w:cs="Times New Roman"/>
                <w:sz w:val="16"/>
                <w:szCs w:val="16"/>
              </w:rPr>
              <w:t>pozyskiwanie dochodów;</w:t>
            </w:r>
          </w:p>
          <w:p w:rsidR="008B6DC8" w:rsidRPr="00B53FD5" w:rsidRDefault="008B6DC8" w:rsidP="00AF2B2F">
            <w:pPr>
              <w:numPr>
                <w:ilvl w:val="0"/>
                <w:numId w:val="101"/>
              </w:numPr>
              <w:spacing w:after="0" w:line="240" w:lineRule="auto"/>
              <w:ind w:left="176" w:hanging="176"/>
              <w:rPr>
                <w:rFonts w:eastAsia="Calibri" w:cs="Times New Roman"/>
                <w:sz w:val="16"/>
                <w:szCs w:val="16"/>
              </w:rPr>
            </w:pPr>
            <w:r w:rsidRPr="00B53FD5">
              <w:rPr>
                <w:rFonts w:eastAsia="Calibri" w:cs="Times New Roman"/>
                <w:sz w:val="16"/>
                <w:szCs w:val="16"/>
              </w:rPr>
              <w:t>udzielanie i rozliczanie dotacji;</w:t>
            </w:r>
          </w:p>
          <w:p w:rsidR="008B6DC8" w:rsidRPr="00B53FD5" w:rsidRDefault="008B6DC8" w:rsidP="00AF2B2F">
            <w:pPr>
              <w:numPr>
                <w:ilvl w:val="0"/>
                <w:numId w:val="101"/>
              </w:numPr>
              <w:spacing w:after="0" w:line="240" w:lineRule="auto"/>
              <w:ind w:left="176" w:hanging="176"/>
              <w:rPr>
                <w:rFonts w:eastAsia="Calibri" w:cs="Times New Roman"/>
                <w:sz w:val="16"/>
                <w:szCs w:val="16"/>
              </w:rPr>
            </w:pPr>
            <w:r w:rsidRPr="00B53FD5">
              <w:rPr>
                <w:rFonts w:eastAsia="Calibri" w:cs="Times New Roman"/>
                <w:sz w:val="16"/>
                <w:szCs w:val="16"/>
              </w:rPr>
              <w:t>udzielanie zamówień publicznych;</w:t>
            </w:r>
          </w:p>
          <w:p w:rsidR="008B6DC8" w:rsidRPr="00B53FD5" w:rsidRDefault="008B6DC8" w:rsidP="00AF2B2F">
            <w:pPr>
              <w:numPr>
                <w:ilvl w:val="0"/>
                <w:numId w:val="101"/>
              </w:numPr>
              <w:spacing w:after="0" w:line="240" w:lineRule="auto"/>
              <w:ind w:left="176" w:hanging="176"/>
              <w:rPr>
                <w:rFonts w:eastAsia="Calibri" w:cs="Times New Roman"/>
                <w:sz w:val="16"/>
                <w:szCs w:val="16"/>
              </w:rPr>
            </w:pPr>
            <w:r w:rsidRPr="00B53FD5">
              <w:rPr>
                <w:rFonts w:eastAsia="Calibri" w:cs="Times New Roman"/>
                <w:sz w:val="16"/>
                <w:szCs w:val="16"/>
              </w:rPr>
              <w:t>zawieranie umów cywilnoprawnych;</w:t>
            </w:r>
          </w:p>
          <w:p w:rsidR="008B6DC8" w:rsidRPr="00B53FD5" w:rsidRDefault="00630272" w:rsidP="00AF2B2F">
            <w:pPr>
              <w:numPr>
                <w:ilvl w:val="0"/>
                <w:numId w:val="101"/>
              </w:numPr>
              <w:spacing w:after="0" w:line="240" w:lineRule="auto"/>
              <w:ind w:left="176" w:hanging="176"/>
              <w:rPr>
                <w:rFonts w:eastAsia="Calibri" w:cs="Times New Roman"/>
                <w:sz w:val="16"/>
                <w:szCs w:val="16"/>
              </w:rPr>
            </w:pPr>
            <w:r w:rsidRPr="00B53FD5">
              <w:rPr>
                <w:rFonts w:eastAsia="Calibri" w:cs="Times New Roman"/>
                <w:sz w:val="16"/>
                <w:szCs w:val="16"/>
              </w:rPr>
              <w:t>inne w obszarze finanse publiczne (realizacja umów na świadczenia usług parkowania i holowania pojazdów zabezpieczonych do celów procesowych, realizacja umów dotyczących służb ponadnormatywnych)</w:t>
            </w:r>
          </w:p>
        </w:tc>
        <w:tc>
          <w:tcPr>
            <w:tcW w:w="2125" w:type="dxa"/>
            <w:shd w:val="clear" w:color="auto" w:fill="auto"/>
            <w:vAlign w:val="center"/>
          </w:tcPr>
          <w:p w:rsidR="008B6DC8" w:rsidRPr="00C71F14" w:rsidRDefault="008B6DC8" w:rsidP="008B6DC8">
            <w:pPr>
              <w:spacing w:before="60" w:after="0"/>
              <w:jc w:val="center"/>
              <w:rPr>
                <w:b/>
                <w:sz w:val="16"/>
                <w:szCs w:val="16"/>
              </w:rPr>
            </w:pPr>
            <w:r w:rsidRPr="00C71F14">
              <w:rPr>
                <w:b/>
                <w:sz w:val="16"/>
                <w:szCs w:val="16"/>
              </w:rPr>
              <w:t>66</w:t>
            </w:r>
          </w:p>
        </w:tc>
      </w:tr>
      <w:tr w:rsidR="008B6DC8" w:rsidRPr="00C71F14" w:rsidTr="008B6DC8">
        <w:tc>
          <w:tcPr>
            <w:tcW w:w="7514" w:type="dxa"/>
            <w:shd w:val="clear" w:color="auto" w:fill="FFFFFF"/>
          </w:tcPr>
          <w:p w:rsidR="008B6DC8" w:rsidRPr="00B53FD5" w:rsidRDefault="008B6DC8" w:rsidP="008B6DC8">
            <w:pPr>
              <w:spacing w:after="0" w:line="240" w:lineRule="auto"/>
              <w:rPr>
                <w:b/>
                <w:sz w:val="16"/>
                <w:szCs w:val="16"/>
              </w:rPr>
            </w:pPr>
            <w:r w:rsidRPr="00B53FD5">
              <w:rPr>
                <w:b/>
                <w:sz w:val="16"/>
                <w:szCs w:val="16"/>
              </w:rPr>
              <w:t>Gospodarowanie majątkiem publicznym w zakresie:</w:t>
            </w:r>
          </w:p>
          <w:p w:rsidR="008B6DC8" w:rsidRPr="00B53FD5" w:rsidRDefault="008B6DC8" w:rsidP="00AF2B2F">
            <w:pPr>
              <w:numPr>
                <w:ilvl w:val="0"/>
                <w:numId w:val="102"/>
              </w:numPr>
              <w:spacing w:after="0" w:line="240" w:lineRule="auto"/>
              <w:ind w:left="176" w:hanging="176"/>
              <w:rPr>
                <w:rFonts w:eastAsia="Calibri" w:cs="Times New Roman"/>
                <w:sz w:val="16"/>
                <w:szCs w:val="16"/>
              </w:rPr>
            </w:pPr>
            <w:r w:rsidRPr="00B53FD5">
              <w:rPr>
                <w:rFonts w:eastAsia="Calibri" w:cs="Times New Roman"/>
                <w:sz w:val="16"/>
                <w:szCs w:val="16"/>
              </w:rPr>
              <w:t>zbywanie, najem, dzierżawa składników majątku trwałego, inwentaryzacja;</w:t>
            </w:r>
          </w:p>
          <w:p w:rsidR="008B6DC8" w:rsidRPr="00B53FD5" w:rsidRDefault="008B6DC8" w:rsidP="00AF2B2F">
            <w:pPr>
              <w:numPr>
                <w:ilvl w:val="0"/>
                <w:numId w:val="102"/>
              </w:numPr>
              <w:spacing w:after="0" w:line="240" w:lineRule="auto"/>
              <w:ind w:left="176" w:hanging="176"/>
              <w:rPr>
                <w:rFonts w:eastAsia="Calibri" w:cs="Times New Roman"/>
                <w:sz w:val="16"/>
                <w:szCs w:val="16"/>
              </w:rPr>
            </w:pPr>
            <w:r w:rsidRPr="00B53FD5">
              <w:rPr>
                <w:rFonts w:eastAsia="Calibri" w:cs="Times New Roman"/>
                <w:sz w:val="16"/>
                <w:szCs w:val="16"/>
              </w:rPr>
              <w:t>korzystanie z zasobów jednostki (np. karty płatnicze, samochody służbowe, telefony);</w:t>
            </w:r>
          </w:p>
          <w:p w:rsidR="008B6DC8" w:rsidRPr="00B53FD5" w:rsidRDefault="008B6DC8" w:rsidP="00AF2B2F">
            <w:pPr>
              <w:numPr>
                <w:ilvl w:val="0"/>
                <w:numId w:val="102"/>
              </w:numPr>
              <w:spacing w:after="0" w:line="240" w:lineRule="auto"/>
              <w:ind w:left="176" w:hanging="176"/>
              <w:rPr>
                <w:rFonts w:eastAsia="Calibri" w:cs="Times New Roman"/>
                <w:sz w:val="16"/>
                <w:szCs w:val="16"/>
              </w:rPr>
            </w:pPr>
            <w:r w:rsidRPr="00B53FD5">
              <w:rPr>
                <w:rFonts w:eastAsia="Calibri" w:cs="Times New Roman"/>
                <w:sz w:val="16"/>
                <w:szCs w:val="16"/>
              </w:rPr>
              <w:t>prywatyzacja</w:t>
            </w:r>
            <w:r w:rsidR="00B53FD5">
              <w:rPr>
                <w:rFonts w:eastAsia="Calibri" w:cs="Times New Roman"/>
                <w:sz w:val="16"/>
                <w:szCs w:val="16"/>
              </w:rPr>
              <w:t>.</w:t>
            </w:r>
          </w:p>
        </w:tc>
        <w:tc>
          <w:tcPr>
            <w:tcW w:w="2125" w:type="dxa"/>
            <w:shd w:val="clear" w:color="auto" w:fill="auto"/>
            <w:vAlign w:val="center"/>
          </w:tcPr>
          <w:p w:rsidR="008B6DC8" w:rsidRPr="00C71F14" w:rsidRDefault="008B6DC8" w:rsidP="008B6DC8">
            <w:pPr>
              <w:spacing w:before="60" w:after="0"/>
              <w:jc w:val="center"/>
              <w:rPr>
                <w:b/>
                <w:sz w:val="16"/>
                <w:szCs w:val="16"/>
              </w:rPr>
            </w:pPr>
            <w:r w:rsidRPr="00C71F14">
              <w:rPr>
                <w:b/>
                <w:sz w:val="16"/>
                <w:szCs w:val="16"/>
              </w:rPr>
              <w:t>75</w:t>
            </w:r>
          </w:p>
        </w:tc>
      </w:tr>
      <w:tr w:rsidR="008B6DC8" w:rsidRPr="00C71F14" w:rsidTr="008B6DC8">
        <w:tc>
          <w:tcPr>
            <w:tcW w:w="7514" w:type="dxa"/>
            <w:shd w:val="clear" w:color="auto" w:fill="FFFFFF"/>
          </w:tcPr>
          <w:p w:rsidR="008B6DC8" w:rsidRPr="00B53FD5" w:rsidRDefault="008B6DC8" w:rsidP="008B6DC8">
            <w:pPr>
              <w:spacing w:after="0" w:line="240" w:lineRule="auto"/>
              <w:contextualSpacing/>
              <w:rPr>
                <w:rFonts w:eastAsia="Calibri" w:cs="Times New Roman"/>
                <w:b/>
                <w:sz w:val="16"/>
                <w:szCs w:val="16"/>
              </w:rPr>
            </w:pPr>
            <w:r w:rsidRPr="00B53FD5">
              <w:rPr>
                <w:rFonts w:eastAsia="Calibri" w:cs="Times New Roman"/>
                <w:b/>
                <w:sz w:val="16"/>
                <w:szCs w:val="16"/>
              </w:rPr>
              <w:lastRenderedPageBreak/>
              <w:t>Wykonywanie zadań merytorycznych, tj. zadań, dla których jednostka została powołana/utworzona w zakresie:</w:t>
            </w:r>
          </w:p>
          <w:p w:rsidR="008B6DC8" w:rsidRPr="00B53FD5" w:rsidRDefault="008B6DC8" w:rsidP="00AF2B2F">
            <w:pPr>
              <w:numPr>
                <w:ilvl w:val="0"/>
                <w:numId w:val="103"/>
              </w:numPr>
              <w:spacing w:after="0" w:line="240" w:lineRule="auto"/>
              <w:ind w:left="176" w:hanging="142"/>
              <w:rPr>
                <w:rFonts w:eastAsia="Calibri" w:cs="Times New Roman"/>
                <w:sz w:val="16"/>
                <w:szCs w:val="16"/>
              </w:rPr>
            </w:pPr>
            <w:r w:rsidRPr="00B53FD5">
              <w:rPr>
                <w:rFonts w:eastAsia="Calibri" w:cs="Times New Roman"/>
                <w:sz w:val="16"/>
                <w:szCs w:val="16"/>
              </w:rPr>
              <w:t>realizacja programów rządowych/miejs</w:t>
            </w:r>
            <w:r w:rsidR="000D4A18">
              <w:rPr>
                <w:rFonts w:eastAsia="Calibri" w:cs="Times New Roman"/>
                <w:sz w:val="16"/>
                <w:szCs w:val="16"/>
              </w:rPr>
              <w:t>cowych i strategii/itp.</w:t>
            </w:r>
            <w:r w:rsidRPr="00B53FD5">
              <w:rPr>
                <w:rFonts w:eastAsia="Calibri" w:cs="Times New Roman"/>
                <w:sz w:val="16"/>
                <w:szCs w:val="16"/>
              </w:rPr>
              <w:t>;</w:t>
            </w:r>
          </w:p>
          <w:p w:rsidR="008B6DC8" w:rsidRPr="00B53FD5" w:rsidRDefault="008B6DC8" w:rsidP="00AF2B2F">
            <w:pPr>
              <w:numPr>
                <w:ilvl w:val="0"/>
                <w:numId w:val="103"/>
              </w:numPr>
              <w:spacing w:after="0" w:line="240" w:lineRule="auto"/>
              <w:ind w:left="176" w:hanging="142"/>
              <w:rPr>
                <w:rFonts w:eastAsia="Calibri" w:cs="Times New Roman"/>
                <w:sz w:val="16"/>
                <w:szCs w:val="16"/>
              </w:rPr>
            </w:pPr>
            <w:r w:rsidRPr="00B53FD5">
              <w:rPr>
                <w:rFonts w:eastAsia="Calibri" w:cs="Times New Roman"/>
                <w:sz w:val="16"/>
                <w:szCs w:val="16"/>
              </w:rPr>
              <w:t>priorytety wskazane w planie działa</w:t>
            </w:r>
            <w:r w:rsidR="000D4A18">
              <w:rPr>
                <w:rFonts w:eastAsia="Calibri" w:cs="Times New Roman"/>
                <w:sz w:val="16"/>
                <w:szCs w:val="16"/>
              </w:rPr>
              <w:t>lności Ministra/Wojewody</w:t>
            </w:r>
            <w:r w:rsidRPr="00B53FD5">
              <w:rPr>
                <w:rFonts w:eastAsia="Calibri" w:cs="Times New Roman"/>
                <w:sz w:val="16"/>
                <w:szCs w:val="16"/>
              </w:rPr>
              <w:t>;</w:t>
            </w:r>
          </w:p>
          <w:p w:rsidR="008B6DC8" w:rsidRPr="00B53FD5" w:rsidRDefault="008B6DC8" w:rsidP="00AF2B2F">
            <w:pPr>
              <w:numPr>
                <w:ilvl w:val="0"/>
                <w:numId w:val="103"/>
              </w:numPr>
              <w:spacing w:after="0" w:line="240" w:lineRule="auto"/>
              <w:ind w:left="176" w:hanging="142"/>
              <w:rPr>
                <w:rFonts w:eastAsia="Calibri" w:cs="Times New Roman"/>
                <w:sz w:val="16"/>
                <w:szCs w:val="16"/>
              </w:rPr>
            </w:pPr>
            <w:r w:rsidRPr="00B53FD5">
              <w:rPr>
                <w:rFonts w:eastAsia="Calibri" w:cs="Times New Roman"/>
                <w:sz w:val="16"/>
                <w:szCs w:val="16"/>
              </w:rPr>
              <w:t>zadania własne jednostki kontrolowanej (</w:t>
            </w:r>
            <w:r w:rsidR="00625644" w:rsidRPr="00B53FD5">
              <w:rPr>
                <w:rFonts w:eastAsia="Calibri" w:cs="Times New Roman"/>
                <w:sz w:val="16"/>
                <w:szCs w:val="16"/>
              </w:rPr>
              <w:t>działalność operacyjna, działalność kontrolno-rozpoznawcza</w:t>
            </w:r>
            <w:r w:rsidR="00630272" w:rsidRPr="00B53FD5">
              <w:rPr>
                <w:rFonts w:eastAsia="Calibri" w:cs="Times New Roman"/>
                <w:sz w:val="16"/>
                <w:szCs w:val="16"/>
              </w:rPr>
              <w:t>, prowadzenie postępowań przygotowawczych w formie dochodzenia w sprawach, w których nie sprawowano nadzoru prokura</w:t>
            </w:r>
            <w:r w:rsidR="000D4A18">
              <w:rPr>
                <w:rFonts w:eastAsia="Calibri" w:cs="Times New Roman"/>
                <w:sz w:val="16"/>
                <w:szCs w:val="16"/>
              </w:rPr>
              <w:t>torskiego, realizacja procedury „</w:t>
            </w:r>
            <w:r w:rsidR="00630272" w:rsidRPr="00B53FD5">
              <w:rPr>
                <w:rFonts w:eastAsia="Calibri" w:cs="Times New Roman"/>
                <w:sz w:val="16"/>
                <w:szCs w:val="16"/>
              </w:rPr>
              <w:t>Niebieskie</w:t>
            </w:r>
            <w:r w:rsidR="000D4A18">
              <w:rPr>
                <w:rFonts w:eastAsia="Calibri" w:cs="Times New Roman"/>
                <w:sz w:val="16"/>
                <w:szCs w:val="16"/>
              </w:rPr>
              <w:t>j</w:t>
            </w:r>
            <w:r w:rsidR="00630272" w:rsidRPr="00B53FD5">
              <w:rPr>
                <w:rFonts w:eastAsia="Calibri" w:cs="Times New Roman"/>
                <w:sz w:val="16"/>
                <w:szCs w:val="16"/>
              </w:rPr>
              <w:t xml:space="preserve"> Karty”, zabezpieczenie środków pieniężnych w ramach postępowania przygotowawczego</w:t>
            </w:r>
            <w:r w:rsidRPr="00B53FD5">
              <w:rPr>
                <w:rFonts w:eastAsia="Calibri" w:cs="Times New Roman"/>
                <w:sz w:val="16"/>
                <w:szCs w:val="16"/>
              </w:rPr>
              <w:t>);</w:t>
            </w:r>
          </w:p>
          <w:p w:rsidR="008B6DC8" w:rsidRPr="00B53FD5" w:rsidRDefault="008B6DC8" w:rsidP="00AF2B2F">
            <w:pPr>
              <w:numPr>
                <w:ilvl w:val="0"/>
                <w:numId w:val="103"/>
              </w:numPr>
              <w:spacing w:after="0" w:line="240" w:lineRule="auto"/>
              <w:ind w:left="176" w:hanging="142"/>
              <w:rPr>
                <w:rFonts w:eastAsia="Calibri" w:cs="Times New Roman"/>
                <w:sz w:val="16"/>
                <w:szCs w:val="16"/>
              </w:rPr>
            </w:pPr>
            <w:r w:rsidRPr="00B53FD5">
              <w:rPr>
                <w:rFonts w:eastAsia="Calibri" w:cs="Times New Roman"/>
                <w:sz w:val="16"/>
                <w:szCs w:val="16"/>
              </w:rPr>
              <w:t>postępowanie administracyjne;</w:t>
            </w:r>
          </w:p>
          <w:p w:rsidR="008B6DC8" w:rsidRPr="00B53FD5" w:rsidRDefault="008B6DC8" w:rsidP="00AF2B2F">
            <w:pPr>
              <w:numPr>
                <w:ilvl w:val="0"/>
                <w:numId w:val="103"/>
              </w:numPr>
              <w:spacing w:after="0" w:line="240" w:lineRule="auto"/>
              <w:ind w:left="176" w:hanging="142"/>
              <w:rPr>
                <w:rFonts w:eastAsia="Calibri" w:cs="Times New Roman"/>
                <w:sz w:val="16"/>
                <w:szCs w:val="16"/>
              </w:rPr>
            </w:pPr>
            <w:r w:rsidRPr="00B53FD5">
              <w:rPr>
                <w:rFonts w:eastAsia="Calibri" w:cs="Times New Roman"/>
                <w:sz w:val="16"/>
                <w:szCs w:val="16"/>
              </w:rPr>
              <w:t>projekty realizowane w ramach programów operacyjnych</w:t>
            </w:r>
            <w:r w:rsidR="00C80280">
              <w:rPr>
                <w:rFonts w:eastAsia="Calibri" w:cs="Times New Roman"/>
                <w:sz w:val="16"/>
                <w:szCs w:val="16"/>
              </w:rPr>
              <w:t>;</w:t>
            </w:r>
          </w:p>
          <w:p w:rsidR="008B6DC8" w:rsidRPr="00B53FD5" w:rsidRDefault="008B6DC8" w:rsidP="00AF2B2F">
            <w:pPr>
              <w:numPr>
                <w:ilvl w:val="0"/>
                <w:numId w:val="103"/>
              </w:numPr>
              <w:spacing w:after="0" w:line="240" w:lineRule="auto"/>
              <w:ind w:left="176" w:hanging="142"/>
              <w:rPr>
                <w:rFonts w:eastAsia="Calibri" w:cs="Times New Roman"/>
                <w:sz w:val="16"/>
                <w:szCs w:val="16"/>
              </w:rPr>
            </w:pPr>
            <w:r w:rsidRPr="00B53FD5">
              <w:rPr>
                <w:rFonts w:eastAsia="Calibri" w:cs="Times New Roman"/>
                <w:sz w:val="16"/>
                <w:szCs w:val="16"/>
              </w:rPr>
              <w:t>inne w obszarze wykonywania zadań merytorycznych (</w:t>
            </w:r>
            <w:r w:rsidR="00630272" w:rsidRPr="00B53FD5">
              <w:rPr>
                <w:rFonts w:eastAsia="Calibri" w:cs="Times New Roman"/>
                <w:sz w:val="16"/>
                <w:szCs w:val="16"/>
              </w:rPr>
              <w:t>używanie i przechowywanie broni służbowej policjantów, używanie i wykorzystanie przez policjantów w służbie kamer nasobnych, realizacja doskonalenia zawodowego lokalnego z zakresu taktyki i techniki interwencji oraz stosowania środków przymusu bezpośredniego, użytkowania przedmiotów przeznaczonych do obezwładniania osób za pomocą energii elektrycznej pozost</w:t>
            </w:r>
            <w:r w:rsidR="000D4A18">
              <w:rPr>
                <w:rFonts w:eastAsia="Calibri" w:cs="Times New Roman"/>
                <w:sz w:val="16"/>
                <w:szCs w:val="16"/>
              </w:rPr>
              <w:t>ających na wyposażeniu Policji</w:t>
            </w:r>
            <w:r w:rsidRPr="00B53FD5">
              <w:rPr>
                <w:rFonts w:eastAsia="Calibri" w:cs="Times New Roman"/>
                <w:sz w:val="16"/>
                <w:szCs w:val="16"/>
              </w:rPr>
              <w:t>).</w:t>
            </w:r>
          </w:p>
        </w:tc>
        <w:tc>
          <w:tcPr>
            <w:tcW w:w="2125" w:type="dxa"/>
            <w:shd w:val="clear" w:color="auto" w:fill="auto"/>
            <w:vAlign w:val="center"/>
          </w:tcPr>
          <w:p w:rsidR="008B6DC8" w:rsidRPr="00C71F14" w:rsidRDefault="008B6DC8" w:rsidP="008B6DC8">
            <w:pPr>
              <w:spacing w:before="60" w:after="0"/>
              <w:jc w:val="center"/>
              <w:rPr>
                <w:b/>
                <w:sz w:val="16"/>
                <w:szCs w:val="16"/>
              </w:rPr>
            </w:pPr>
            <w:r w:rsidRPr="00C71F14">
              <w:rPr>
                <w:b/>
                <w:sz w:val="16"/>
                <w:szCs w:val="16"/>
              </w:rPr>
              <w:t>205</w:t>
            </w:r>
          </w:p>
        </w:tc>
      </w:tr>
      <w:tr w:rsidR="008B6DC8" w:rsidRPr="00C71F14" w:rsidTr="008B6DC8">
        <w:tc>
          <w:tcPr>
            <w:tcW w:w="7514" w:type="dxa"/>
            <w:shd w:val="clear" w:color="auto" w:fill="FFFFFF"/>
          </w:tcPr>
          <w:p w:rsidR="008B6DC8" w:rsidRPr="00C71F14" w:rsidRDefault="008B6DC8" w:rsidP="008B6DC8">
            <w:pPr>
              <w:spacing w:after="0" w:line="240" w:lineRule="auto"/>
              <w:rPr>
                <w:rFonts w:eastAsia="Calibri" w:cs="Times New Roman"/>
                <w:b/>
                <w:sz w:val="16"/>
                <w:szCs w:val="16"/>
              </w:rPr>
            </w:pPr>
            <w:r w:rsidRPr="00C71F14">
              <w:rPr>
                <w:rFonts w:eastAsia="Calibri" w:cs="Times New Roman"/>
                <w:b/>
                <w:sz w:val="16"/>
                <w:szCs w:val="16"/>
              </w:rPr>
              <w:t>Zarządzanie kadrami w zakresie:</w:t>
            </w:r>
          </w:p>
          <w:p w:rsidR="008B6DC8" w:rsidRPr="00C71F14" w:rsidRDefault="008B6DC8" w:rsidP="00AF2B2F">
            <w:pPr>
              <w:numPr>
                <w:ilvl w:val="0"/>
                <w:numId w:val="104"/>
              </w:numPr>
              <w:spacing w:after="0" w:line="240" w:lineRule="auto"/>
              <w:ind w:left="176" w:hanging="142"/>
              <w:rPr>
                <w:rFonts w:eastAsia="Calibri" w:cs="Times New Roman"/>
                <w:sz w:val="16"/>
                <w:szCs w:val="16"/>
              </w:rPr>
            </w:pPr>
            <w:r w:rsidRPr="00C71F14">
              <w:rPr>
                <w:rFonts w:eastAsia="Calibri" w:cs="Times New Roman"/>
                <w:sz w:val="16"/>
                <w:szCs w:val="16"/>
              </w:rPr>
              <w:t>oświadczenia majątkowe;</w:t>
            </w:r>
          </w:p>
          <w:p w:rsidR="008B6DC8" w:rsidRPr="00C71F14" w:rsidRDefault="008B6DC8" w:rsidP="00AF2B2F">
            <w:pPr>
              <w:numPr>
                <w:ilvl w:val="0"/>
                <w:numId w:val="104"/>
              </w:numPr>
              <w:spacing w:after="0" w:line="240" w:lineRule="auto"/>
              <w:ind w:left="176" w:hanging="142"/>
              <w:rPr>
                <w:rFonts w:eastAsia="Calibri" w:cs="Times New Roman"/>
                <w:sz w:val="16"/>
                <w:szCs w:val="16"/>
              </w:rPr>
            </w:pPr>
            <w:r w:rsidRPr="00C71F14">
              <w:rPr>
                <w:rFonts w:eastAsia="Calibri" w:cs="Times New Roman"/>
                <w:sz w:val="16"/>
                <w:szCs w:val="16"/>
              </w:rPr>
              <w:t>szkolenia;</w:t>
            </w:r>
          </w:p>
          <w:p w:rsidR="008B6DC8" w:rsidRPr="00C71F14" w:rsidRDefault="008B6DC8" w:rsidP="00AF2B2F">
            <w:pPr>
              <w:numPr>
                <w:ilvl w:val="0"/>
                <w:numId w:val="104"/>
              </w:numPr>
              <w:spacing w:after="0" w:line="240" w:lineRule="auto"/>
              <w:ind w:left="176" w:hanging="142"/>
              <w:rPr>
                <w:rFonts w:eastAsia="Calibri" w:cs="Times New Roman"/>
                <w:sz w:val="16"/>
                <w:szCs w:val="16"/>
              </w:rPr>
            </w:pPr>
            <w:r w:rsidRPr="00C71F14">
              <w:rPr>
                <w:rFonts w:eastAsia="Calibri" w:cs="Times New Roman"/>
                <w:sz w:val="16"/>
                <w:szCs w:val="16"/>
              </w:rPr>
              <w:t>oceny pracowników;</w:t>
            </w:r>
          </w:p>
          <w:p w:rsidR="008B6DC8" w:rsidRPr="00C71F14" w:rsidRDefault="008B6DC8" w:rsidP="00AF2B2F">
            <w:pPr>
              <w:numPr>
                <w:ilvl w:val="0"/>
                <w:numId w:val="104"/>
              </w:numPr>
              <w:spacing w:after="0" w:line="240" w:lineRule="auto"/>
              <w:ind w:left="176" w:hanging="142"/>
              <w:rPr>
                <w:rFonts w:eastAsia="Calibri" w:cs="Times New Roman"/>
                <w:sz w:val="16"/>
                <w:szCs w:val="16"/>
              </w:rPr>
            </w:pPr>
            <w:r w:rsidRPr="00C71F14">
              <w:rPr>
                <w:rFonts w:eastAsia="Calibri" w:cs="Times New Roman"/>
                <w:sz w:val="16"/>
                <w:szCs w:val="16"/>
              </w:rPr>
              <w:t>nawiązywanie i rozwiązywanie stosunku pracy;</w:t>
            </w:r>
          </w:p>
          <w:p w:rsidR="008B6DC8" w:rsidRPr="00C71F14" w:rsidRDefault="008B6DC8" w:rsidP="00AF2B2F">
            <w:pPr>
              <w:numPr>
                <w:ilvl w:val="0"/>
                <w:numId w:val="104"/>
              </w:numPr>
              <w:spacing w:after="0" w:line="240" w:lineRule="auto"/>
              <w:ind w:left="176" w:hanging="142"/>
              <w:rPr>
                <w:rFonts w:eastAsia="Calibri" w:cs="Times New Roman"/>
                <w:sz w:val="16"/>
                <w:szCs w:val="16"/>
              </w:rPr>
            </w:pPr>
            <w:r w:rsidRPr="00C71F14">
              <w:rPr>
                <w:rFonts w:eastAsia="Calibri" w:cs="Times New Roman"/>
                <w:sz w:val="16"/>
                <w:szCs w:val="16"/>
              </w:rPr>
              <w:t>obsada wyższych stanowisk;</w:t>
            </w:r>
          </w:p>
          <w:p w:rsidR="008B6DC8" w:rsidRPr="00C71F14" w:rsidRDefault="008B6DC8" w:rsidP="00AF2B2F">
            <w:pPr>
              <w:numPr>
                <w:ilvl w:val="0"/>
                <w:numId w:val="104"/>
              </w:numPr>
              <w:spacing w:after="0" w:line="240" w:lineRule="auto"/>
              <w:ind w:left="176" w:hanging="142"/>
              <w:rPr>
                <w:rFonts w:eastAsia="Calibri" w:cs="Times New Roman"/>
                <w:sz w:val="16"/>
                <w:szCs w:val="16"/>
              </w:rPr>
            </w:pPr>
            <w:r w:rsidRPr="00C71F14">
              <w:rPr>
                <w:rFonts w:eastAsia="Calibri" w:cs="Times New Roman"/>
                <w:sz w:val="16"/>
                <w:szCs w:val="16"/>
              </w:rPr>
              <w:t xml:space="preserve">inne w obszarze zarządzania kadrami </w:t>
            </w:r>
            <w:r w:rsidRPr="00B53FD5">
              <w:rPr>
                <w:rFonts w:eastAsia="Calibri" w:cs="Times New Roman"/>
                <w:sz w:val="16"/>
                <w:szCs w:val="16"/>
              </w:rPr>
              <w:t>(</w:t>
            </w:r>
            <w:r w:rsidR="00381F1B" w:rsidRPr="00B53FD5">
              <w:rPr>
                <w:rFonts w:eastAsia="Calibri" w:cs="Times New Roman"/>
                <w:sz w:val="16"/>
                <w:szCs w:val="16"/>
              </w:rPr>
              <w:t>prowadzenie postępowań dyscyplinarnych</w:t>
            </w:r>
            <w:r w:rsidRPr="00B53FD5">
              <w:rPr>
                <w:rFonts w:eastAsia="Calibri" w:cs="Times New Roman"/>
                <w:sz w:val="16"/>
                <w:szCs w:val="16"/>
              </w:rPr>
              <w:t>).</w:t>
            </w:r>
          </w:p>
        </w:tc>
        <w:tc>
          <w:tcPr>
            <w:tcW w:w="2125" w:type="dxa"/>
            <w:shd w:val="clear" w:color="auto" w:fill="auto"/>
            <w:vAlign w:val="center"/>
          </w:tcPr>
          <w:p w:rsidR="008B6DC8" w:rsidRPr="00C71F14" w:rsidRDefault="008B6DC8" w:rsidP="008B6DC8">
            <w:pPr>
              <w:spacing w:before="60" w:after="0"/>
              <w:jc w:val="center"/>
              <w:rPr>
                <w:b/>
                <w:sz w:val="16"/>
                <w:szCs w:val="16"/>
              </w:rPr>
            </w:pPr>
            <w:r w:rsidRPr="00C71F14">
              <w:rPr>
                <w:b/>
                <w:sz w:val="16"/>
                <w:szCs w:val="16"/>
              </w:rPr>
              <w:t>61</w:t>
            </w:r>
          </w:p>
        </w:tc>
      </w:tr>
      <w:tr w:rsidR="008B6DC8" w:rsidRPr="00C71F14" w:rsidTr="008B6DC8">
        <w:tc>
          <w:tcPr>
            <w:tcW w:w="7514" w:type="dxa"/>
            <w:shd w:val="clear" w:color="auto" w:fill="FFFFFF"/>
          </w:tcPr>
          <w:p w:rsidR="008B6DC8" w:rsidRPr="00C71F14" w:rsidRDefault="008B6DC8" w:rsidP="008B6DC8">
            <w:pPr>
              <w:spacing w:after="0" w:line="240" w:lineRule="auto"/>
              <w:rPr>
                <w:rFonts w:eastAsia="Calibri" w:cs="Times New Roman"/>
                <w:b/>
                <w:sz w:val="16"/>
                <w:szCs w:val="16"/>
              </w:rPr>
            </w:pPr>
            <w:r w:rsidRPr="00C71F14">
              <w:rPr>
                <w:rFonts w:eastAsia="Calibri" w:cs="Times New Roman"/>
                <w:b/>
                <w:sz w:val="16"/>
                <w:szCs w:val="16"/>
              </w:rPr>
              <w:t>Księgowość i sprawozdawczość w zakresie:</w:t>
            </w:r>
          </w:p>
          <w:p w:rsidR="008B6DC8" w:rsidRPr="00C71F14" w:rsidRDefault="008B6DC8" w:rsidP="00AF2B2F">
            <w:pPr>
              <w:numPr>
                <w:ilvl w:val="0"/>
                <w:numId w:val="105"/>
              </w:numPr>
              <w:spacing w:after="0" w:line="240" w:lineRule="auto"/>
              <w:ind w:left="176" w:hanging="176"/>
              <w:rPr>
                <w:rFonts w:eastAsia="Calibri" w:cs="Times New Roman"/>
                <w:sz w:val="16"/>
                <w:szCs w:val="16"/>
              </w:rPr>
            </w:pPr>
            <w:r w:rsidRPr="00C71F14">
              <w:rPr>
                <w:rFonts w:eastAsia="Calibri" w:cs="Times New Roman"/>
                <w:sz w:val="16"/>
                <w:szCs w:val="16"/>
              </w:rPr>
              <w:t>prowadzenie ewidencji księgowej;</w:t>
            </w:r>
          </w:p>
          <w:p w:rsidR="008B6DC8" w:rsidRPr="00B53FD5" w:rsidRDefault="008B6DC8" w:rsidP="00AF2B2F">
            <w:pPr>
              <w:numPr>
                <w:ilvl w:val="0"/>
                <w:numId w:val="105"/>
              </w:numPr>
              <w:spacing w:after="0" w:line="240" w:lineRule="auto"/>
              <w:ind w:left="176" w:hanging="176"/>
              <w:rPr>
                <w:rFonts w:eastAsia="Calibri" w:cs="Times New Roman"/>
                <w:sz w:val="16"/>
                <w:szCs w:val="16"/>
              </w:rPr>
            </w:pPr>
            <w:r w:rsidRPr="00C71F14">
              <w:rPr>
                <w:rFonts w:eastAsia="Calibri" w:cs="Times New Roman"/>
                <w:sz w:val="16"/>
                <w:szCs w:val="16"/>
              </w:rPr>
              <w:t>sporządzanie sprawozdań</w:t>
            </w:r>
            <w:r w:rsidR="00B53FD5">
              <w:rPr>
                <w:rFonts w:eastAsia="Calibri" w:cs="Times New Roman"/>
                <w:sz w:val="16"/>
                <w:szCs w:val="16"/>
              </w:rPr>
              <w:t>.</w:t>
            </w:r>
          </w:p>
        </w:tc>
        <w:tc>
          <w:tcPr>
            <w:tcW w:w="2125" w:type="dxa"/>
            <w:shd w:val="clear" w:color="auto" w:fill="auto"/>
            <w:vAlign w:val="center"/>
          </w:tcPr>
          <w:p w:rsidR="008B6DC8" w:rsidRPr="00C71F14" w:rsidRDefault="008B6DC8" w:rsidP="008B6DC8">
            <w:pPr>
              <w:spacing w:before="60" w:after="0"/>
              <w:jc w:val="center"/>
              <w:rPr>
                <w:b/>
                <w:sz w:val="16"/>
                <w:szCs w:val="16"/>
              </w:rPr>
            </w:pPr>
            <w:r w:rsidRPr="00C71F14">
              <w:rPr>
                <w:b/>
                <w:sz w:val="16"/>
                <w:szCs w:val="16"/>
              </w:rPr>
              <w:t>15</w:t>
            </w:r>
          </w:p>
        </w:tc>
      </w:tr>
      <w:tr w:rsidR="008B6DC8" w:rsidRPr="00C71F14" w:rsidTr="008B6DC8">
        <w:tc>
          <w:tcPr>
            <w:tcW w:w="7514" w:type="dxa"/>
            <w:shd w:val="clear" w:color="auto" w:fill="FFFFFF"/>
          </w:tcPr>
          <w:p w:rsidR="008B6DC8" w:rsidRPr="00C71F14" w:rsidRDefault="008B6DC8" w:rsidP="008B6DC8">
            <w:pPr>
              <w:spacing w:after="0" w:line="240" w:lineRule="auto"/>
              <w:rPr>
                <w:rFonts w:eastAsia="Calibri" w:cs="Times New Roman"/>
                <w:b/>
                <w:sz w:val="16"/>
                <w:szCs w:val="16"/>
              </w:rPr>
            </w:pPr>
            <w:r w:rsidRPr="00C71F14">
              <w:rPr>
                <w:rFonts w:eastAsia="Calibri" w:cs="Times New Roman"/>
                <w:b/>
                <w:sz w:val="16"/>
                <w:szCs w:val="16"/>
              </w:rPr>
              <w:t>Upublicznianie informacji w zakresie:</w:t>
            </w:r>
          </w:p>
          <w:p w:rsidR="008B6DC8" w:rsidRPr="00C71F14" w:rsidRDefault="008B6DC8" w:rsidP="00AF2B2F">
            <w:pPr>
              <w:numPr>
                <w:ilvl w:val="0"/>
                <w:numId w:val="106"/>
              </w:numPr>
              <w:spacing w:after="0" w:line="240" w:lineRule="auto"/>
              <w:ind w:left="176" w:hanging="176"/>
              <w:rPr>
                <w:rFonts w:eastAsia="Calibri" w:cs="Times New Roman"/>
                <w:sz w:val="16"/>
                <w:szCs w:val="16"/>
              </w:rPr>
            </w:pPr>
            <w:r w:rsidRPr="00C71F14">
              <w:rPr>
                <w:rFonts w:eastAsia="Calibri" w:cs="Times New Roman"/>
                <w:sz w:val="16"/>
                <w:szCs w:val="16"/>
              </w:rPr>
              <w:t>udostępnianie informacji na wniosek lub w BIP;</w:t>
            </w:r>
          </w:p>
          <w:p w:rsidR="008B6DC8" w:rsidRPr="000D4A18" w:rsidRDefault="008B6DC8" w:rsidP="00AF2B2F">
            <w:pPr>
              <w:numPr>
                <w:ilvl w:val="0"/>
                <w:numId w:val="106"/>
              </w:numPr>
              <w:spacing w:after="0" w:line="240" w:lineRule="auto"/>
              <w:ind w:left="176" w:hanging="176"/>
              <w:rPr>
                <w:rFonts w:eastAsia="Calibri" w:cs="Times New Roman"/>
                <w:sz w:val="16"/>
                <w:szCs w:val="16"/>
              </w:rPr>
            </w:pPr>
            <w:r w:rsidRPr="00C71F14">
              <w:rPr>
                <w:rFonts w:eastAsia="Calibri" w:cs="Times New Roman"/>
                <w:sz w:val="16"/>
                <w:szCs w:val="16"/>
              </w:rPr>
              <w:t>informowanie (np. o działaln</w:t>
            </w:r>
            <w:r w:rsidR="000D4A18">
              <w:rPr>
                <w:rFonts w:eastAsia="Calibri" w:cs="Times New Roman"/>
                <w:sz w:val="16"/>
                <w:szCs w:val="16"/>
              </w:rPr>
              <w:t>ości na stronach internetowych).</w:t>
            </w:r>
          </w:p>
        </w:tc>
        <w:tc>
          <w:tcPr>
            <w:tcW w:w="2125" w:type="dxa"/>
            <w:shd w:val="clear" w:color="auto" w:fill="auto"/>
            <w:vAlign w:val="center"/>
          </w:tcPr>
          <w:p w:rsidR="008B6DC8" w:rsidRPr="00C71F14" w:rsidRDefault="008B6DC8" w:rsidP="008B6DC8">
            <w:pPr>
              <w:spacing w:before="60" w:after="0"/>
              <w:jc w:val="center"/>
              <w:rPr>
                <w:b/>
                <w:sz w:val="16"/>
                <w:szCs w:val="16"/>
              </w:rPr>
            </w:pPr>
            <w:r w:rsidRPr="00C71F14">
              <w:rPr>
                <w:b/>
                <w:sz w:val="16"/>
                <w:szCs w:val="16"/>
              </w:rPr>
              <w:t>7</w:t>
            </w:r>
          </w:p>
        </w:tc>
      </w:tr>
      <w:tr w:rsidR="008B6DC8" w:rsidRPr="00C71F14" w:rsidTr="008B6DC8">
        <w:tc>
          <w:tcPr>
            <w:tcW w:w="7514" w:type="dxa"/>
            <w:shd w:val="clear" w:color="auto" w:fill="FFFFFF"/>
          </w:tcPr>
          <w:p w:rsidR="008B6DC8" w:rsidRPr="00C71F14" w:rsidRDefault="008B6DC8" w:rsidP="008B6DC8">
            <w:pPr>
              <w:spacing w:after="0" w:line="240" w:lineRule="auto"/>
              <w:rPr>
                <w:rFonts w:eastAsia="Calibri" w:cs="Times New Roman"/>
                <w:b/>
                <w:sz w:val="16"/>
                <w:szCs w:val="16"/>
              </w:rPr>
            </w:pPr>
            <w:r w:rsidRPr="00C71F14">
              <w:rPr>
                <w:rFonts w:eastAsia="Calibri" w:cs="Times New Roman"/>
                <w:b/>
                <w:sz w:val="16"/>
                <w:szCs w:val="16"/>
              </w:rPr>
              <w:t>Przestrzeganie zasad etycznych w zakresie:</w:t>
            </w:r>
          </w:p>
          <w:p w:rsidR="008B6DC8" w:rsidRPr="00C71F14" w:rsidRDefault="008B6DC8" w:rsidP="00AF2B2F">
            <w:pPr>
              <w:numPr>
                <w:ilvl w:val="0"/>
                <w:numId w:val="107"/>
              </w:numPr>
              <w:spacing w:after="0" w:line="240" w:lineRule="auto"/>
              <w:ind w:left="176" w:hanging="176"/>
              <w:rPr>
                <w:rFonts w:eastAsia="Calibri" w:cs="Times New Roman"/>
                <w:sz w:val="16"/>
                <w:szCs w:val="16"/>
              </w:rPr>
            </w:pPr>
            <w:r w:rsidRPr="00C71F14">
              <w:rPr>
                <w:rFonts w:eastAsia="Calibri" w:cs="Times New Roman"/>
                <w:sz w:val="16"/>
                <w:szCs w:val="16"/>
              </w:rPr>
              <w:t>zachowanie bezstronności i niezależności;</w:t>
            </w:r>
          </w:p>
          <w:p w:rsidR="008B6DC8" w:rsidRPr="00C71F14" w:rsidRDefault="008B6DC8" w:rsidP="00AF2B2F">
            <w:pPr>
              <w:numPr>
                <w:ilvl w:val="0"/>
                <w:numId w:val="107"/>
              </w:numPr>
              <w:spacing w:after="0" w:line="240" w:lineRule="auto"/>
              <w:ind w:left="176" w:hanging="176"/>
              <w:rPr>
                <w:rFonts w:eastAsia="Calibri" w:cs="Times New Roman"/>
                <w:sz w:val="16"/>
                <w:szCs w:val="16"/>
              </w:rPr>
            </w:pPr>
            <w:r w:rsidRPr="00C71F14">
              <w:rPr>
                <w:rFonts w:eastAsia="Calibri" w:cs="Times New Roman"/>
                <w:sz w:val="16"/>
                <w:szCs w:val="16"/>
              </w:rPr>
              <w:t>przeciwdziałanie nepotyzmowi i kumoterstwu;</w:t>
            </w:r>
          </w:p>
          <w:p w:rsidR="008B6DC8" w:rsidRPr="00B53FD5" w:rsidRDefault="008B6DC8" w:rsidP="00AF2B2F">
            <w:pPr>
              <w:numPr>
                <w:ilvl w:val="0"/>
                <w:numId w:val="107"/>
              </w:numPr>
              <w:spacing w:after="0" w:line="240" w:lineRule="auto"/>
              <w:ind w:left="176" w:hanging="176"/>
              <w:rPr>
                <w:rFonts w:eastAsia="Calibri" w:cs="Times New Roman"/>
                <w:sz w:val="16"/>
                <w:szCs w:val="16"/>
              </w:rPr>
            </w:pPr>
            <w:r w:rsidRPr="00C71F14">
              <w:rPr>
                <w:rFonts w:eastAsia="Calibri" w:cs="Times New Roman"/>
                <w:sz w:val="16"/>
                <w:szCs w:val="16"/>
              </w:rPr>
              <w:t>działania antykorupcyjne</w:t>
            </w:r>
            <w:r w:rsidR="00B53FD5">
              <w:rPr>
                <w:rFonts w:eastAsia="Calibri" w:cs="Times New Roman"/>
                <w:sz w:val="16"/>
                <w:szCs w:val="16"/>
              </w:rPr>
              <w:t>.</w:t>
            </w:r>
          </w:p>
        </w:tc>
        <w:tc>
          <w:tcPr>
            <w:tcW w:w="2125" w:type="dxa"/>
            <w:shd w:val="clear" w:color="auto" w:fill="auto"/>
            <w:vAlign w:val="center"/>
          </w:tcPr>
          <w:p w:rsidR="008B6DC8" w:rsidRPr="00C71F14" w:rsidRDefault="008B6DC8" w:rsidP="008B6DC8">
            <w:pPr>
              <w:spacing w:before="60" w:after="0"/>
              <w:jc w:val="center"/>
              <w:rPr>
                <w:b/>
                <w:sz w:val="16"/>
                <w:szCs w:val="16"/>
              </w:rPr>
            </w:pPr>
            <w:r w:rsidRPr="00C71F14">
              <w:rPr>
                <w:b/>
                <w:sz w:val="16"/>
                <w:szCs w:val="16"/>
              </w:rPr>
              <w:t>1</w:t>
            </w:r>
          </w:p>
        </w:tc>
      </w:tr>
      <w:tr w:rsidR="008B6DC8" w:rsidRPr="00C71F14" w:rsidTr="008B6DC8">
        <w:tc>
          <w:tcPr>
            <w:tcW w:w="7514" w:type="dxa"/>
            <w:shd w:val="clear" w:color="auto" w:fill="FFFFFF"/>
          </w:tcPr>
          <w:p w:rsidR="008B6DC8" w:rsidRPr="00C71F14" w:rsidRDefault="008B6DC8" w:rsidP="008B6DC8">
            <w:pPr>
              <w:spacing w:after="0" w:line="240" w:lineRule="auto"/>
              <w:rPr>
                <w:rFonts w:cstheme="minorHAnsi"/>
                <w:sz w:val="16"/>
                <w:szCs w:val="16"/>
              </w:rPr>
            </w:pPr>
            <w:r w:rsidRPr="00C71F14">
              <w:rPr>
                <w:rFonts w:cstheme="minorHAnsi"/>
                <w:b/>
                <w:sz w:val="16"/>
                <w:szCs w:val="16"/>
              </w:rPr>
              <w:t>Działalność kontrolna oraz postępowanie ze skargami i wnioskami</w:t>
            </w:r>
          </w:p>
        </w:tc>
        <w:tc>
          <w:tcPr>
            <w:tcW w:w="2125" w:type="dxa"/>
            <w:shd w:val="clear" w:color="auto" w:fill="auto"/>
            <w:vAlign w:val="center"/>
          </w:tcPr>
          <w:p w:rsidR="008B6DC8" w:rsidRPr="00C71F14" w:rsidRDefault="008B6DC8" w:rsidP="008B6DC8">
            <w:pPr>
              <w:spacing w:before="60" w:after="0"/>
              <w:jc w:val="center"/>
              <w:rPr>
                <w:b/>
                <w:sz w:val="16"/>
                <w:szCs w:val="16"/>
              </w:rPr>
            </w:pPr>
            <w:r w:rsidRPr="00C71F14">
              <w:rPr>
                <w:b/>
                <w:sz w:val="16"/>
                <w:szCs w:val="16"/>
              </w:rPr>
              <w:t>7</w:t>
            </w:r>
          </w:p>
        </w:tc>
      </w:tr>
      <w:tr w:rsidR="008B6DC8" w:rsidRPr="00C71F14" w:rsidTr="008B6DC8">
        <w:tc>
          <w:tcPr>
            <w:tcW w:w="7514" w:type="dxa"/>
            <w:shd w:val="clear" w:color="auto" w:fill="FFFFFF"/>
          </w:tcPr>
          <w:p w:rsidR="008B6DC8" w:rsidRPr="00C71F14" w:rsidRDefault="008B6DC8" w:rsidP="008B6DC8">
            <w:pPr>
              <w:spacing w:after="0" w:line="240" w:lineRule="auto"/>
              <w:contextualSpacing/>
              <w:rPr>
                <w:rFonts w:eastAsia="Calibri" w:cs="Times New Roman"/>
                <w:b/>
                <w:sz w:val="16"/>
                <w:szCs w:val="16"/>
              </w:rPr>
            </w:pPr>
            <w:r w:rsidRPr="00C71F14">
              <w:rPr>
                <w:rFonts w:eastAsia="Calibri" w:cs="Times New Roman"/>
                <w:b/>
                <w:sz w:val="16"/>
                <w:szCs w:val="16"/>
              </w:rPr>
              <w:t>Informatyzacja działalności/Bezpieczeństwo IT</w:t>
            </w:r>
          </w:p>
        </w:tc>
        <w:tc>
          <w:tcPr>
            <w:tcW w:w="2125" w:type="dxa"/>
            <w:shd w:val="clear" w:color="auto" w:fill="auto"/>
            <w:vAlign w:val="center"/>
          </w:tcPr>
          <w:p w:rsidR="008B6DC8" w:rsidRPr="00C71F14" w:rsidRDefault="008B6DC8" w:rsidP="008B6DC8">
            <w:pPr>
              <w:spacing w:before="60" w:after="0"/>
              <w:jc w:val="center"/>
              <w:rPr>
                <w:b/>
                <w:sz w:val="16"/>
                <w:szCs w:val="16"/>
              </w:rPr>
            </w:pPr>
            <w:r w:rsidRPr="00C71F14">
              <w:rPr>
                <w:b/>
                <w:sz w:val="16"/>
                <w:szCs w:val="16"/>
              </w:rPr>
              <w:t>44</w:t>
            </w:r>
          </w:p>
        </w:tc>
      </w:tr>
      <w:tr w:rsidR="008B6DC8" w:rsidRPr="00C71F14" w:rsidTr="008B6DC8">
        <w:tc>
          <w:tcPr>
            <w:tcW w:w="7514" w:type="dxa"/>
            <w:shd w:val="clear" w:color="auto" w:fill="FFFFFF"/>
          </w:tcPr>
          <w:p w:rsidR="008B6DC8" w:rsidRPr="00C71F14" w:rsidRDefault="008B6DC8" w:rsidP="008B6DC8">
            <w:pPr>
              <w:spacing w:after="0" w:line="240" w:lineRule="auto"/>
              <w:contextualSpacing/>
              <w:rPr>
                <w:rFonts w:eastAsia="Calibri" w:cs="Times New Roman"/>
                <w:b/>
                <w:sz w:val="16"/>
                <w:szCs w:val="16"/>
              </w:rPr>
            </w:pPr>
            <w:r w:rsidRPr="00C71F14">
              <w:rPr>
                <w:rFonts w:eastAsia="Calibri" w:cs="Times New Roman"/>
                <w:b/>
                <w:sz w:val="16"/>
                <w:szCs w:val="16"/>
              </w:rPr>
              <w:t>Zarządzanie, realizacja i kontrola programów finansowych z</w:t>
            </w:r>
            <w:r w:rsidR="000D4A18">
              <w:rPr>
                <w:rFonts w:eastAsia="Calibri" w:cs="Times New Roman"/>
                <w:b/>
                <w:sz w:val="16"/>
                <w:szCs w:val="16"/>
              </w:rPr>
              <w:t xml:space="preserve"> udziałem środków pochodzących </w:t>
            </w:r>
            <w:r w:rsidRPr="00C71F14">
              <w:rPr>
                <w:rFonts w:eastAsia="Calibri" w:cs="Times New Roman"/>
                <w:b/>
                <w:sz w:val="16"/>
                <w:szCs w:val="16"/>
              </w:rPr>
              <w:t>z Unii Europejskiej</w:t>
            </w:r>
          </w:p>
        </w:tc>
        <w:tc>
          <w:tcPr>
            <w:tcW w:w="2125" w:type="dxa"/>
            <w:shd w:val="clear" w:color="auto" w:fill="auto"/>
            <w:vAlign w:val="center"/>
          </w:tcPr>
          <w:p w:rsidR="008B6DC8" w:rsidRPr="00C71F14" w:rsidRDefault="008B6DC8" w:rsidP="008B6DC8">
            <w:pPr>
              <w:spacing w:before="60" w:after="0"/>
              <w:jc w:val="center"/>
              <w:rPr>
                <w:b/>
                <w:sz w:val="16"/>
                <w:szCs w:val="16"/>
              </w:rPr>
            </w:pPr>
            <w:r w:rsidRPr="00C71F14">
              <w:rPr>
                <w:b/>
                <w:sz w:val="16"/>
                <w:szCs w:val="16"/>
              </w:rPr>
              <w:t>1</w:t>
            </w:r>
          </w:p>
        </w:tc>
      </w:tr>
      <w:tr w:rsidR="008B6DC8" w:rsidRPr="00C71F14" w:rsidTr="008B6DC8">
        <w:tc>
          <w:tcPr>
            <w:tcW w:w="7514" w:type="dxa"/>
            <w:shd w:val="clear" w:color="auto" w:fill="FFFFFF"/>
            <w:vAlign w:val="bottom"/>
          </w:tcPr>
          <w:p w:rsidR="008B6DC8" w:rsidRPr="00C71F14" w:rsidRDefault="008B6DC8" w:rsidP="008B6DC8">
            <w:pPr>
              <w:spacing w:line="259" w:lineRule="auto"/>
              <w:contextualSpacing/>
              <w:rPr>
                <w:rFonts w:eastAsia="Calibri" w:cs="Times New Roman"/>
                <w:b/>
                <w:sz w:val="16"/>
                <w:szCs w:val="16"/>
              </w:rPr>
            </w:pPr>
            <w:r w:rsidRPr="00C71F14">
              <w:rPr>
                <w:rFonts w:eastAsia="Calibri" w:cs="Times New Roman"/>
                <w:b/>
                <w:sz w:val="16"/>
                <w:szCs w:val="16"/>
              </w:rPr>
              <w:t>Inny obszar/inne obszary</w:t>
            </w:r>
          </w:p>
          <w:p w:rsidR="008B6DC8" w:rsidRPr="00C71F14" w:rsidRDefault="008B6DC8" w:rsidP="00AF2B2F">
            <w:pPr>
              <w:numPr>
                <w:ilvl w:val="0"/>
                <w:numId w:val="108"/>
              </w:numPr>
              <w:spacing w:line="259" w:lineRule="auto"/>
              <w:ind w:left="205" w:hanging="205"/>
              <w:contextualSpacing/>
              <w:rPr>
                <w:rFonts w:eastAsia="Calibri" w:cs="Times New Roman"/>
                <w:sz w:val="16"/>
                <w:szCs w:val="16"/>
              </w:rPr>
            </w:pPr>
            <w:r w:rsidRPr="00C71F14">
              <w:rPr>
                <w:rFonts w:eastAsia="Calibri" w:cs="Times New Roman"/>
                <w:sz w:val="16"/>
                <w:szCs w:val="16"/>
              </w:rPr>
              <w:t>wykonywanie zadań obronnych;</w:t>
            </w:r>
          </w:p>
          <w:p w:rsidR="008B6DC8" w:rsidRPr="00C71F14" w:rsidRDefault="008B6DC8" w:rsidP="00AF2B2F">
            <w:pPr>
              <w:numPr>
                <w:ilvl w:val="0"/>
                <w:numId w:val="108"/>
              </w:numPr>
              <w:spacing w:line="259" w:lineRule="auto"/>
              <w:ind w:left="205" w:hanging="205"/>
              <w:contextualSpacing/>
              <w:rPr>
                <w:rFonts w:eastAsia="Calibri" w:cs="Times New Roman"/>
                <w:sz w:val="16"/>
                <w:szCs w:val="16"/>
              </w:rPr>
            </w:pPr>
            <w:r w:rsidRPr="00C71F14">
              <w:rPr>
                <w:rFonts w:eastAsia="Calibri" w:cs="Times New Roman"/>
                <w:sz w:val="16"/>
                <w:szCs w:val="16"/>
              </w:rPr>
              <w:t>utworzenie, wyposażenie i uruchomienie szpitala tymczasowego na COVID-19;</w:t>
            </w:r>
          </w:p>
          <w:p w:rsidR="008B6DC8" w:rsidRPr="00C71F14" w:rsidRDefault="008B6DC8" w:rsidP="00AF2B2F">
            <w:pPr>
              <w:numPr>
                <w:ilvl w:val="0"/>
                <w:numId w:val="108"/>
              </w:numPr>
              <w:spacing w:line="259" w:lineRule="auto"/>
              <w:ind w:left="205" w:hanging="205"/>
              <w:contextualSpacing/>
              <w:rPr>
                <w:rFonts w:eastAsia="Calibri" w:cs="Times New Roman"/>
                <w:sz w:val="16"/>
                <w:szCs w:val="16"/>
              </w:rPr>
            </w:pPr>
            <w:r w:rsidRPr="00C71F14">
              <w:rPr>
                <w:rFonts w:eastAsia="Calibri" w:cs="Times New Roman"/>
                <w:sz w:val="16"/>
                <w:szCs w:val="16"/>
              </w:rPr>
              <w:t>koncesjonowana i regulowana przez MSWiA działalność gospodarcza;</w:t>
            </w:r>
          </w:p>
          <w:p w:rsidR="008B6DC8" w:rsidRDefault="008B6DC8" w:rsidP="00AF2B2F">
            <w:pPr>
              <w:numPr>
                <w:ilvl w:val="0"/>
                <w:numId w:val="108"/>
              </w:numPr>
              <w:spacing w:line="259" w:lineRule="auto"/>
              <w:ind w:left="205" w:hanging="205"/>
              <w:contextualSpacing/>
              <w:rPr>
                <w:rFonts w:eastAsia="Calibri" w:cs="Times New Roman"/>
                <w:sz w:val="16"/>
                <w:szCs w:val="16"/>
              </w:rPr>
            </w:pPr>
            <w:r w:rsidRPr="00C71F14">
              <w:rPr>
                <w:rFonts w:eastAsia="Calibri" w:cs="Times New Roman"/>
                <w:sz w:val="16"/>
                <w:szCs w:val="16"/>
              </w:rPr>
              <w:t xml:space="preserve"> realizacja zada</w:t>
            </w:r>
            <w:r w:rsidR="00C80280">
              <w:rPr>
                <w:rFonts w:eastAsia="Calibri" w:cs="Times New Roman"/>
                <w:sz w:val="16"/>
                <w:szCs w:val="16"/>
              </w:rPr>
              <w:t>ń z zakresu ratownictwa wodnego;</w:t>
            </w:r>
          </w:p>
          <w:p w:rsidR="00381F1B" w:rsidRPr="00C71F14" w:rsidRDefault="00C80280" w:rsidP="00AF2B2F">
            <w:pPr>
              <w:numPr>
                <w:ilvl w:val="0"/>
                <w:numId w:val="108"/>
              </w:numPr>
              <w:spacing w:line="259" w:lineRule="auto"/>
              <w:ind w:left="205" w:hanging="205"/>
              <w:contextualSpacing/>
              <w:rPr>
                <w:rFonts w:eastAsia="Calibri" w:cs="Times New Roman"/>
                <w:sz w:val="16"/>
                <w:szCs w:val="16"/>
              </w:rPr>
            </w:pPr>
            <w:r>
              <w:rPr>
                <w:rFonts w:eastAsia="Calibri" w:cs="Times New Roman"/>
                <w:sz w:val="16"/>
                <w:szCs w:val="16"/>
              </w:rPr>
              <w:t>p</w:t>
            </w:r>
            <w:r w:rsidR="00381F1B">
              <w:rPr>
                <w:rFonts w:eastAsia="Calibri" w:cs="Times New Roman"/>
                <w:sz w:val="16"/>
                <w:szCs w:val="16"/>
              </w:rPr>
              <w:t>ost</w:t>
            </w:r>
            <w:r>
              <w:rPr>
                <w:rFonts w:eastAsia="Calibri" w:cs="Times New Roman"/>
                <w:sz w:val="16"/>
                <w:szCs w:val="16"/>
              </w:rPr>
              <w:t>ępowania powypadkowe;</w:t>
            </w:r>
          </w:p>
          <w:p w:rsidR="008B6DC8" w:rsidRPr="00C71F14" w:rsidRDefault="00C80280" w:rsidP="00AF2B2F">
            <w:pPr>
              <w:numPr>
                <w:ilvl w:val="0"/>
                <w:numId w:val="108"/>
              </w:numPr>
              <w:spacing w:line="259" w:lineRule="auto"/>
              <w:ind w:left="205" w:hanging="205"/>
              <w:contextualSpacing/>
              <w:rPr>
                <w:rFonts w:eastAsia="Calibri" w:cs="Times New Roman"/>
                <w:sz w:val="16"/>
                <w:szCs w:val="16"/>
              </w:rPr>
            </w:pPr>
            <w:r>
              <w:rPr>
                <w:rFonts w:eastAsia="Calibri" w:cs="Times New Roman"/>
                <w:sz w:val="16"/>
                <w:szCs w:val="16"/>
              </w:rPr>
              <w:t>bhp;</w:t>
            </w:r>
          </w:p>
          <w:p w:rsidR="008B6DC8" w:rsidRPr="00C71F14" w:rsidRDefault="00C80280" w:rsidP="00AF2B2F">
            <w:pPr>
              <w:numPr>
                <w:ilvl w:val="0"/>
                <w:numId w:val="108"/>
              </w:numPr>
              <w:spacing w:line="259" w:lineRule="auto"/>
              <w:ind w:left="205" w:hanging="205"/>
              <w:contextualSpacing/>
              <w:rPr>
                <w:rFonts w:eastAsia="Calibri" w:cs="Times New Roman"/>
                <w:sz w:val="16"/>
                <w:szCs w:val="16"/>
              </w:rPr>
            </w:pPr>
            <w:r>
              <w:rPr>
                <w:rFonts w:eastAsia="Calibri" w:cs="Times New Roman"/>
                <w:sz w:val="16"/>
                <w:szCs w:val="16"/>
              </w:rPr>
              <w:t>archiwum;</w:t>
            </w:r>
          </w:p>
          <w:p w:rsidR="008B6DC8" w:rsidRPr="00C71F14" w:rsidRDefault="008B6DC8" w:rsidP="00AF2B2F">
            <w:pPr>
              <w:numPr>
                <w:ilvl w:val="0"/>
                <w:numId w:val="108"/>
              </w:numPr>
              <w:spacing w:line="259" w:lineRule="auto"/>
              <w:ind w:left="205" w:hanging="205"/>
              <w:contextualSpacing/>
              <w:rPr>
                <w:rFonts w:eastAsia="Calibri" w:cs="Times New Roman"/>
                <w:sz w:val="16"/>
                <w:szCs w:val="16"/>
              </w:rPr>
            </w:pPr>
            <w:r w:rsidRPr="00C71F14">
              <w:rPr>
                <w:rFonts w:eastAsia="Calibri" w:cs="Times New Roman"/>
                <w:sz w:val="16"/>
                <w:szCs w:val="16"/>
              </w:rPr>
              <w:t>przestrzeganie przepisów o ochronie informacji niejawnych.</w:t>
            </w:r>
          </w:p>
        </w:tc>
        <w:tc>
          <w:tcPr>
            <w:tcW w:w="2125" w:type="dxa"/>
            <w:shd w:val="clear" w:color="auto" w:fill="auto"/>
            <w:vAlign w:val="center"/>
          </w:tcPr>
          <w:p w:rsidR="008B6DC8" w:rsidRPr="00C71F14" w:rsidRDefault="008B6DC8" w:rsidP="008B6DC8">
            <w:pPr>
              <w:spacing w:before="60" w:after="0"/>
              <w:jc w:val="center"/>
              <w:rPr>
                <w:b/>
                <w:sz w:val="16"/>
                <w:szCs w:val="16"/>
              </w:rPr>
            </w:pPr>
            <w:r w:rsidRPr="00C71F14">
              <w:rPr>
                <w:b/>
                <w:sz w:val="16"/>
                <w:szCs w:val="16"/>
              </w:rPr>
              <w:t>110</w:t>
            </w:r>
          </w:p>
        </w:tc>
      </w:tr>
    </w:tbl>
    <w:p w:rsidR="008B6DC8" w:rsidRPr="00C71F14" w:rsidRDefault="008B6DC8" w:rsidP="001A19E2">
      <w:pPr>
        <w:spacing w:before="100" w:beforeAutospacing="1" w:after="0" w:line="240" w:lineRule="auto"/>
        <w:jc w:val="both"/>
        <w:rPr>
          <w:b/>
        </w:rPr>
      </w:pPr>
    </w:p>
    <w:p w:rsidR="00B50387" w:rsidRPr="001A19E2" w:rsidRDefault="00B50387" w:rsidP="00861822">
      <w:pPr>
        <w:spacing w:after="120" w:line="240" w:lineRule="auto"/>
        <w:jc w:val="both"/>
        <w:rPr>
          <w:b/>
          <w:i/>
          <w:sz w:val="24"/>
          <w:szCs w:val="24"/>
        </w:rPr>
      </w:pPr>
      <w:r w:rsidRPr="00861822">
        <w:rPr>
          <w:b/>
          <w:i/>
          <w:sz w:val="26"/>
          <w:szCs w:val="26"/>
        </w:rPr>
        <w:t>Analiza wyników przeprowadzonych kontroli wskazuje, że uchybienia i nieprawidłowości występowały w następujących obszarach</w:t>
      </w:r>
      <w:r w:rsidRPr="001A19E2">
        <w:rPr>
          <w:b/>
          <w:i/>
          <w:sz w:val="24"/>
          <w:szCs w:val="24"/>
        </w:rPr>
        <w:t>:</w:t>
      </w:r>
    </w:p>
    <w:p w:rsidR="00B50387" w:rsidRPr="00C71F14" w:rsidRDefault="00B50387" w:rsidP="008B3436">
      <w:pPr>
        <w:pStyle w:val="Akapitzlist"/>
        <w:numPr>
          <w:ilvl w:val="0"/>
          <w:numId w:val="91"/>
        </w:numPr>
        <w:spacing w:after="0"/>
        <w:ind w:left="284" w:hanging="284"/>
        <w:jc w:val="both"/>
        <w:rPr>
          <w:rFonts w:ascii="Lato" w:hAnsi="Lato"/>
        </w:rPr>
      </w:pPr>
      <w:r w:rsidRPr="00C71F14">
        <w:rPr>
          <w:rFonts w:ascii="Lato" w:hAnsi="Lato"/>
        </w:rPr>
        <w:t>finanse publiczne,</w:t>
      </w:r>
    </w:p>
    <w:p w:rsidR="00B50387" w:rsidRPr="00C71F14" w:rsidRDefault="00B50387" w:rsidP="008B3436">
      <w:pPr>
        <w:pStyle w:val="Akapitzlist"/>
        <w:numPr>
          <w:ilvl w:val="0"/>
          <w:numId w:val="91"/>
        </w:numPr>
        <w:spacing w:after="0"/>
        <w:ind w:left="284" w:hanging="284"/>
        <w:jc w:val="both"/>
        <w:rPr>
          <w:rFonts w:ascii="Lato" w:hAnsi="Lato"/>
        </w:rPr>
      </w:pPr>
      <w:r w:rsidRPr="00C71F14">
        <w:rPr>
          <w:rFonts w:ascii="Lato" w:hAnsi="Lato"/>
        </w:rPr>
        <w:t>gospodarowanie majątkiem publicznym,</w:t>
      </w:r>
    </w:p>
    <w:p w:rsidR="00B50387" w:rsidRPr="00C71F14" w:rsidRDefault="00B50387" w:rsidP="008B3436">
      <w:pPr>
        <w:pStyle w:val="Akapitzlist"/>
        <w:numPr>
          <w:ilvl w:val="0"/>
          <w:numId w:val="91"/>
        </w:numPr>
        <w:spacing w:after="0"/>
        <w:ind w:left="284" w:hanging="284"/>
        <w:jc w:val="both"/>
        <w:rPr>
          <w:rFonts w:ascii="Lato" w:hAnsi="Lato"/>
        </w:rPr>
      </w:pPr>
      <w:r w:rsidRPr="00C71F14">
        <w:rPr>
          <w:rFonts w:ascii="Lato" w:hAnsi="Lato"/>
        </w:rPr>
        <w:t>wykonywanie zadań merytorycznych, tj. zadań</w:t>
      </w:r>
      <w:r w:rsidR="00416A15" w:rsidRPr="00C71F14">
        <w:rPr>
          <w:rFonts w:ascii="Lato" w:hAnsi="Lato"/>
        </w:rPr>
        <w:t>,</w:t>
      </w:r>
      <w:r w:rsidRPr="00C71F14">
        <w:rPr>
          <w:rFonts w:ascii="Lato" w:hAnsi="Lato"/>
        </w:rPr>
        <w:t xml:space="preserve"> dla których jednostka została powołana/utworzona,</w:t>
      </w:r>
    </w:p>
    <w:p w:rsidR="00B50387" w:rsidRPr="00C71F14" w:rsidRDefault="00B50387" w:rsidP="008B3436">
      <w:pPr>
        <w:pStyle w:val="Akapitzlist"/>
        <w:numPr>
          <w:ilvl w:val="0"/>
          <w:numId w:val="91"/>
        </w:numPr>
        <w:spacing w:after="0"/>
        <w:ind w:left="284" w:hanging="284"/>
        <w:jc w:val="both"/>
        <w:rPr>
          <w:rFonts w:ascii="Lato" w:hAnsi="Lato"/>
        </w:rPr>
      </w:pPr>
      <w:r w:rsidRPr="00C71F14">
        <w:rPr>
          <w:rFonts w:ascii="Lato" w:hAnsi="Lato"/>
        </w:rPr>
        <w:t>zarządzanie kadrami,</w:t>
      </w:r>
    </w:p>
    <w:p w:rsidR="00B50387" w:rsidRPr="00C71F14" w:rsidRDefault="00B50387" w:rsidP="008B3436">
      <w:pPr>
        <w:pStyle w:val="Akapitzlist"/>
        <w:numPr>
          <w:ilvl w:val="0"/>
          <w:numId w:val="91"/>
        </w:numPr>
        <w:spacing w:after="0"/>
        <w:ind w:left="284" w:hanging="284"/>
        <w:jc w:val="both"/>
        <w:rPr>
          <w:rFonts w:ascii="Lato" w:hAnsi="Lato"/>
        </w:rPr>
      </w:pPr>
      <w:r w:rsidRPr="00C71F14">
        <w:rPr>
          <w:rFonts w:ascii="Lato" w:hAnsi="Lato"/>
        </w:rPr>
        <w:t>księgowość i sprawozdawczość,</w:t>
      </w:r>
    </w:p>
    <w:p w:rsidR="00B50387" w:rsidRPr="00C71F14" w:rsidRDefault="00B50387" w:rsidP="008B3436">
      <w:pPr>
        <w:pStyle w:val="Akapitzlist"/>
        <w:numPr>
          <w:ilvl w:val="0"/>
          <w:numId w:val="91"/>
        </w:numPr>
        <w:spacing w:after="0"/>
        <w:ind w:left="284" w:hanging="284"/>
        <w:jc w:val="both"/>
        <w:rPr>
          <w:rFonts w:ascii="Lato" w:hAnsi="Lato"/>
        </w:rPr>
      </w:pPr>
      <w:r w:rsidRPr="00C71F14">
        <w:rPr>
          <w:rFonts w:ascii="Lato" w:hAnsi="Lato"/>
        </w:rPr>
        <w:t>działalność kontrolna oraz postępowanie ze skargami i wnioskami,</w:t>
      </w:r>
    </w:p>
    <w:p w:rsidR="00B50387" w:rsidRPr="00C71F14" w:rsidRDefault="00B50387" w:rsidP="008B3436">
      <w:pPr>
        <w:pStyle w:val="Akapitzlist"/>
        <w:numPr>
          <w:ilvl w:val="0"/>
          <w:numId w:val="91"/>
        </w:numPr>
        <w:spacing w:after="120"/>
        <w:ind w:left="284" w:hanging="284"/>
        <w:jc w:val="both"/>
        <w:rPr>
          <w:rFonts w:ascii="Lato" w:hAnsi="Lato"/>
        </w:rPr>
      </w:pPr>
      <w:r w:rsidRPr="00C71F14">
        <w:rPr>
          <w:rFonts w:ascii="Lato" w:hAnsi="Lato"/>
        </w:rPr>
        <w:t>informatyzacja działalności/Bezpieczeństwo IT.</w:t>
      </w:r>
    </w:p>
    <w:p w:rsidR="001A19E2" w:rsidRDefault="001A19E2" w:rsidP="00B50387">
      <w:pPr>
        <w:spacing w:after="120"/>
        <w:jc w:val="both"/>
        <w:rPr>
          <w:b/>
          <w:i/>
          <w:sz w:val="24"/>
          <w:szCs w:val="24"/>
        </w:rPr>
      </w:pPr>
    </w:p>
    <w:p w:rsidR="00B50387" w:rsidRPr="00861822" w:rsidRDefault="00B50387" w:rsidP="00861822">
      <w:pPr>
        <w:spacing w:after="120" w:line="240" w:lineRule="auto"/>
        <w:jc w:val="both"/>
        <w:rPr>
          <w:b/>
          <w:i/>
          <w:sz w:val="26"/>
          <w:szCs w:val="26"/>
        </w:rPr>
      </w:pPr>
      <w:r w:rsidRPr="00861822">
        <w:rPr>
          <w:b/>
          <w:i/>
          <w:sz w:val="26"/>
          <w:szCs w:val="26"/>
        </w:rPr>
        <w:lastRenderedPageBreak/>
        <w:t>W ramach efektów z przeprowadzonych kontroli jednostki podjęły między innymi następujące działania:</w:t>
      </w:r>
    </w:p>
    <w:p w:rsidR="00B50387" w:rsidRPr="00C71F14" w:rsidRDefault="00B50387" w:rsidP="008B3436">
      <w:pPr>
        <w:pStyle w:val="Akapitzlist"/>
        <w:numPr>
          <w:ilvl w:val="0"/>
          <w:numId w:val="92"/>
        </w:numPr>
        <w:spacing w:after="60"/>
        <w:ind w:left="284" w:hanging="284"/>
        <w:jc w:val="both"/>
        <w:rPr>
          <w:rFonts w:ascii="Lato" w:hAnsi="Lato"/>
        </w:rPr>
      </w:pPr>
      <w:r w:rsidRPr="00C71F14">
        <w:rPr>
          <w:rFonts w:ascii="Lato" w:hAnsi="Lato"/>
        </w:rPr>
        <w:t>w obszarze dotyczącym finansów publicznych zapewniły jawność i</w:t>
      </w:r>
      <w:r w:rsidR="00416A15" w:rsidRPr="00C71F14">
        <w:rPr>
          <w:rFonts w:ascii="Lato" w:hAnsi="Lato"/>
        </w:rPr>
        <w:t xml:space="preserve"> </w:t>
      </w:r>
      <w:r w:rsidRPr="00C71F14">
        <w:rPr>
          <w:rFonts w:ascii="Lato" w:hAnsi="Lato"/>
        </w:rPr>
        <w:t>transparentność wydatkowania środków finansowych poprzez:</w:t>
      </w:r>
    </w:p>
    <w:p w:rsidR="00B50387" w:rsidRPr="00313638" w:rsidRDefault="00B50387" w:rsidP="008B3436">
      <w:pPr>
        <w:pStyle w:val="Akapitzlist"/>
        <w:numPr>
          <w:ilvl w:val="0"/>
          <w:numId w:val="93"/>
        </w:numPr>
        <w:spacing w:after="60"/>
        <w:ind w:left="709" w:hanging="283"/>
        <w:jc w:val="both"/>
        <w:rPr>
          <w:rFonts w:ascii="Lato" w:hAnsi="Lato"/>
        </w:rPr>
      </w:pPr>
      <w:r w:rsidRPr="00C71F14">
        <w:rPr>
          <w:rFonts w:ascii="Lato" w:hAnsi="Lato" w:cs="Calibri"/>
        </w:rPr>
        <w:t xml:space="preserve">wzmocnienie nadzoru </w:t>
      </w:r>
      <w:r w:rsidRPr="00C71F14">
        <w:rPr>
          <w:rFonts w:ascii="Lato" w:hAnsi="Lato"/>
        </w:rPr>
        <w:t>nad realizacją zadań związanych z przygotowaniem, realizacją i rozliczaniem inwestycji finansowanych ze środków publicznych</w:t>
      </w:r>
      <w:r w:rsidR="007B79ED" w:rsidRPr="00C71F14">
        <w:rPr>
          <w:rFonts w:ascii="Lato" w:hAnsi="Lato"/>
        </w:rPr>
        <w:t>, w tym wprowadzenie skutecznych narzędzi, mechanizmów</w:t>
      </w:r>
      <w:r w:rsidR="00313638">
        <w:rPr>
          <w:rFonts w:ascii="Lato" w:hAnsi="Lato"/>
        </w:rPr>
        <w:t xml:space="preserve"> </w:t>
      </w:r>
      <w:r w:rsidRPr="00313638">
        <w:rPr>
          <w:rFonts w:ascii="Lato" w:hAnsi="Lato" w:cs="Calibri"/>
        </w:rPr>
        <w:t>zapewniających prawidłowe wydatkowanie środków finansowych;</w:t>
      </w:r>
    </w:p>
    <w:p w:rsidR="009F381D" w:rsidRPr="00C71F14" w:rsidRDefault="009F381D" w:rsidP="008B3436">
      <w:pPr>
        <w:pStyle w:val="Akapitzlist"/>
        <w:numPr>
          <w:ilvl w:val="0"/>
          <w:numId w:val="93"/>
        </w:numPr>
        <w:spacing w:after="60"/>
        <w:ind w:left="709" w:hanging="283"/>
        <w:jc w:val="both"/>
        <w:rPr>
          <w:rFonts w:ascii="Lato" w:hAnsi="Lato"/>
        </w:rPr>
      </w:pPr>
      <w:r w:rsidRPr="00C71F14">
        <w:rPr>
          <w:rFonts w:ascii="Lato" w:hAnsi="Lato"/>
        </w:rPr>
        <w:t>zapewnienie efektywnej kontroli zarządczej w zakresie finansów publicznych, w tym aktualizacja wewnętrznych uregulowań</w:t>
      </w:r>
      <w:r w:rsidR="00861822">
        <w:rPr>
          <w:rFonts w:ascii="Lato" w:hAnsi="Lato"/>
        </w:rPr>
        <w:t>;</w:t>
      </w:r>
    </w:p>
    <w:p w:rsidR="00B50387" w:rsidRPr="00C71F14" w:rsidRDefault="00B50387" w:rsidP="008B3436">
      <w:pPr>
        <w:pStyle w:val="Akapitzlist"/>
        <w:numPr>
          <w:ilvl w:val="0"/>
          <w:numId w:val="93"/>
        </w:numPr>
        <w:spacing w:after="60"/>
        <w:ind w:left="709" w:hanging="283"/>
        <w:jc w:val="both"/>
        <w:rPr>
          <w:rFonts w:ascii="Lato" w:hAnsi="Lato"/>
        </w:rPr>
      </w:pPr>
      <w:r w:rsidRPr="00C71F14">
        <w:rPr>
          <w:rFonts w:ascii="Lato" w:hAnsi="Lato"/>
        </w:rPr>
        <w:t>prawidłowe redagowanie udzielanych pełnomocnictw/upoważnień w zakresie wydatkowania środków finansowych;</w:t>
      </w:r>
    </w:p>
    <w:p w:rsidR="00B50387" w:rsidRPr="00C71F14" w:rsidRDefault="00B50387" w:rsidP="008B3436">
      <w:pPr>
        <w:pStyle w:val="Akapitzlist"/>
        <w:numPr>
          <w:ilvl w:val="0"/>
          <w:numId w:val="93"/>
        </w:numPr>
        <w:spacing w:after="60"/>
        <w:ind w:left="709" w:hanging="283"/>
        <w:jc w:val="both"/>
        <w:rPr>
          <w:rFonts w:ascii="Lato" w:hAnsi="Lato"/>
        </w:rPr>
      </w:pPr>
      <w:r w:rsidRPr="00C71F14">
        <w:rPr>
          <w:rFonts w:ascii="Lato" w:hAnsi="Lato" w:cs="Calibri"/>
        </w:rPr>
        <w:t xml:space="preserve">przestrzeganie postanowień umów dotacyjnych dotyczących realizacji zadań objętych dotacjami, w tym </w:t>
      </w:r>
      <w:r w:rsidR="007B79ED" w:rsidRPr="003A13DA">
        <w:rPr>
          <w:rFonts w:ascii="Lato" w:hAnsi="Lato"/>
        </w:rPr>
        <w:t>prawidłowe</w:t>
      </w:r>
      <w:r w:rsidR="007B79ED" w:rsidRPr="00C71F14">
        <w:rPr>
          <w:rFonts w:ascii="Lato" w:hAnsi="Lato"/>
        </w:rPr>
        <w:t xml:space="preserve"> </w:t>
      </w:r>
      <w:r w:rsidR="007B79ED" w:rsidRPr="003A13DA">
        <w:rPr>
          <w:rFonts w:ascii="Lato" w:hAnsi="Lato"/>
        </w:rPr>
        <w:t>wydatkowani</w:t>
      </w:r>
      <w:r w:rsidR="007B79ED" w:rsidRPr="00C71F14">
        <w:rPr>
          <w:rFonts w:ascii="Lato" w:hAnsi="Lato"/>
        </w:rPr>
        <w:t>e</w:t>
      </w:r>
      <w:r w:rsidR="007B79ED" w:rsidRPr="003A13DA">
        <w:rPr>
          <w:rFonts w:ascii="Lato" w:hAnsi="Lato"/>
        </w:rPr>
        <w:t xml:space="preserve"> środków z przyznanych dotacji</w:t>
      </w:r>
      <w:r w:rsidR="007B79ED" w:rsidRPr="00C71F14">
        <w:rPr>
          <w:rFonts w:ascii="Lato" w:hAnsi="Lato"/>
        </w:rPr>
        <w:t>,</w:t>
      </w:r>
      <w:r w:rsidR="007B79ED" w:rsidRPr="00C71F14">
        <w:rPr>
          <w:rFonts w:ascii="Lato" w:hAnsi="Lato" w:cs="Calibri"/>
        </w:rPr>
        <w:t xml:space="preserve"> </w:t>
      </w:r>
      <w:r w:rsidRPr="00C71F14">
        <w:rPr>
          <w:rFonts w:ascii="Lato" w:hAnsi="Lato" w:cs="Calibri"/>
        </w:rPr>
        <w:t>opracowywanie wszelkiej dokumentacji wynikającej z wniosku o realizację zadania;</w:t>
      </w:r>
    </w:p>
    <w:p w:rsidR="00B50387" w:rsidRPr="00C71F14" w:rsidRDefault="009F381D" w:rsidP="008B3436">
      <w:pPr>
        <w:pStyle w:val="Akapitzlist"/>
        <w:numPr>
          <w:ilvl w:val="0"/>
          <w:numId w:val="93"/>
        </w:numPr>
        <w:spacing w:after="120"/>
        <w:ind w:left="709" w:hanging="284"/>
        <w:jc w:val="both"/>
        <w:rPr>
          <w:rFonts w:ascii="Lato" w:hAnsi="Lato"/>
        </w:rPr>
      </w:pPr>
      <w:r w:rsidRPr="00C71F14">
        <w:rPr>
          <w:rFonts w:ascii="Lato" w:hAnsi="Lato"/>
        </w:rPr>
        <w:t>u</w:t>
      </w:r>
      <w:r w:rsidRPr="003A13DA">
        <w:rPr>
          <w:rFonts w:ascii="Lato" w:hAnsi="Lato"/>
        </w:rPr>
        <w:t>sprawnienie procedur oraz wzmocnienie nadzoru w zakresie prawidłowego sporządzania dokumentacji w przypadku zamówień publicznych</w:t>
      </w:r>
      <w:r w:rsidR="00B50387" w:rsidRPr="00C71F14">
        <w:rPr>
          <w:rFonts w:ascii="Lato" w:hAnsi="Lato"/>
        </w:rPr>
        <w:t>;</w:t>
      </w:r>
    </w:p>
    <w:p w:rsidR="008C5D1C" w:rsidRPr="00C71F14" w:rsidRDefault="00B50387" w:rsidP="008B3436">
      <w:pPr>
        <w:pStyle w:val="Akapitzlist"/>
        <w:numPr>
          <w:ilvl w:val="0"/>
          <w:numId w:val="92"/>
        </w:numPr>
        <w:spacing w:after="60"/>
        <w:ind w:left="284" w:hanging="284"/>
        <w:jc w:val="both"/>
        <w:rPr>
          <w:rFonts w:ascii="Lato" w:hAnsi="Lato"/>
        </w:rPr>
      </w:pPr>
      <w:r w:rsidRPr="00C71F14">
        <w:rPr>
          <w:rFonts w:ascii="Lato" w:hAnsi="Lato"/>
        </w:rPr>
        <w:t>w obszarze dotyczącym gospodarowania majątkiem publicznym zapewniono prawidłową realizację zadań poprzez:</w:t>
      </w:r>
    </w:p>
    <w:p w:rsidR="00B50387" w:rsidRPr="00C71F14" w:rsidRDefault="00B50387" w:rsidP="008B3436">
      <w:pPr>
        <w:pStyle w:val="Akapitzlist"/>
        <w:numPr>
          <w:ilvl w:val="0"/>
          <w:numId w:val="95"/>
        </w:numPr>
        <w:spacing w:after="60"/>
        <w:ind w:left="709" w:hanging="283"/>
        <w:jc w:val="both"/>
        <w:rPr>
          <w:rFonts w:ascii="Lato" w:hAnsi="Lato"/>
        </w:rPr>
      </w:pPr>
      <w:r w:rsidRPr="00C71F14">
        <w:rPr>
          <w:rFonts w:ascii="Lato" w:hAnsi="Lato"/>
        </w:rPr>
        <w:t>wprowadzenie weryfikacji wniosków pod względem formalnym w zakresie spełnienia przesłanek podmiotowych i przedmiotowych do zbycia mi</w:t>
      </w:r>
      <w:r w:rsidR="008405DE" w:rsidRPr="00C71F14">
        <w:rPr>
          <w:rFonts w:ascii="Lato" w:hAnsi="Lato"/>
        </w:rPr>
        <w:t>enia w określonej formie wraz z </w:t>
      </w:r>
      <w:r w:rsidRPr="00C71F14">
        <w:rPr>
          <w:rFonts w:ascii="Lato" w:hAnsi="Lato"/>
        </w:rPr>
        <w:t>możliwością uzupełnienia w przypadku stwierdzenia ich braków;</w:t>
      </w:r>
    </w:p>
    <w:p w:rsidR="00B50387" w:rsidRPr="00C71F14" w:rsidRDefault="00B50387" w:rsidP="008B3436">
      <w:pPr>
        <w:pStyle w:val="Akapitzlist"/>
        <w:numPr>
          <w:ilvl w:val="0"/>
          <w:numId w:val="95"/>
        </w:numPr>
        <w:spacing w:after="60"/>
        <w:ind w:left="709" w:hanging="283"/>
        <w:jc w:val="both"/>
        <w:rPr>
          <w:rFonts w:ascii="Lato" w:hAnsi="Lato"/>
        </w:rPr>
      </w:pPr>
      <w:r w:rsidRPr="00C71F14">
        <w:rPr>
          <w:rFonts w:ascii="Lato" w:hAnsi="Lato"/>
        </w:rPr>
        <w:t xml:space="preserve">wzmocnienie nadzoru nad </w:t>
      </w:r>
      <w:r w:rsidR="009F381D" w:rsidRPr="00C71F14">
        <w:rPr>
          <w:rFonts w:ascii="Lato" w:hAnsi="Lato"/>
        </w:rPr>
        <w:t xml:space="preserve">pracami </w:t>
      </w:r>
      <w:r w:rsidRPr="00C71F14">
        <w:rPr>
          <w:rFonts w:ascii="Lato" w:hAnsi="Lato"/>
        </w:rPr>
        <w:t>komisji do oceny przydatności składników i</w:t>
      </w:r>
      <w:r w:rsidR="008405DE" w:rsidRPr="00C71F14">
        <w:rPr>
          <w:rFonts w:ascii="Lato" w:hAnsi="Lato"/>
        </w:rPr>
        <w:t> </w:t>
      </w:r>
      <w:r w:rsidRPr="00C71F14">
        <w:rPr>
          <w:rFonts w:ascii="Lato" w:hAnsi="Lato"/>
        </w:rPr>
        <w:t>nadzoru nad pracami komisji likwidacyjnych;</w:t>
      </w:r>
    </w:p>
    <w:p w:rsidR="008405DE" w:rsidRPr="00C71F14" w:rsidRDefault="00B50387" w:rsidP="008B3436">
      <w:pPr>
        <w:pStyle w:val="Akapitzlist"/>
        <w:numPr>
          <w:ilvl w:val="0"/>
          <w:numId w:val="95"/>
        </w:numPr>
        <w:spacing w:after="60"/>
        <w:ind w:left="709" w:hanging="283"/>
        <w:jc w:val="both"/>
        <w:rPr>
          <w:rFonts w:ascii="Lato" w:hAnsi="Lato"/>
        </w:rPr>
      </w:pPr>
      <w:r w:rsidRPr="00C71F14">
        <w:rPr>
          <w:rFonts w:ascii="Lato" w:hAnsi="Lato"/>
        </w:rPr>
        <w:t xml:space="preserve">zapoznanie i przestrzeganie przepisów dotyczących gospodarowania mieniem w zakresie prowadzenia ewidencji </w:t>
      </w:r>
      <w:r w:rsidRPr="00C71F14">
        <w:rPr>
          <w:rFonts w:ascii="Lato" w:hAnsi="Lato"/>
          <w:lang w:eastAsia="pl-PL"/>
        </w:rPr>
        <w:t>sprzętu teleinformatycznego;</w:t>
      </w:r>
    </w:p>
    <w:p w:rsidR="008C5D1C" w:rsidRPr="003A13DA" w:rsidRDefault="00413606" w:rsidP="008B3436">
      <w:pPr>
        <w:pStyle w:val="Akapitzlist"/>
        <w:numPr>
          <w:ilvl w:val="0"/>
          <w:numId w:val="95"/>
        </w:numPr>
        <w:spacing w:after="60"/>
        <w:ind w:left="709" w:hanging="283"/>
        <w:jc w:val="both"/>
        <w:rPr>
          <w:rFonts w:ascii="Lato" w:hAnsi="Lato"/>
        </w:rPr>
      </w:pPr>
      <w:r w:rsidRPr="00C71F14">
        <w:rPr>
          <w:rFonts w:ascii="Lato" w:hAnsi="Lato"/>
        </w:rPr>
        <w:t>przeprowadzenie dodatkowych</w:t>
      </w:r>
      <w:r w:rsidR="008C5D1C" w:rsidRPr="003A13DA">
        <w:rPr>
          <w:rFonts w:ascii="Lato" w:hAnsi="Lato"/>
        </w:rPr>
        <w:t xml:space="preserve"> szkoleń z za</w:t>
      </w:r>
      <w:r w:rsidR="00A4046F">
        <w:rPr>
          <w:rFonts w:ascii="Lato" w:hAnsi="Lato"/>
        </w:rPr>
        <w:t>kresu zbywania mienia zgodnie z </w:t>
      </w:r>
      <w:r w:rsidR="008C5D1C" w:rsidRPr="003A13DA">
        <w:rPr>
          <w:rFonts w:ascii="Lato" w:hAnsi="Lato"/>
        </w:rPr>
        <w:t xml:space="preserve">rozporządzeniem Rady Ministrów z 21 października 2019 r. </w:t>
      </w:r>
      <w:r w:rsidR="008C5D1C" w:rsidRPr="003A13DA">
        <w:rPr>
          <w:rFonts w:ascii="Lato" w:hAnsi="Lato"/>
          <w:i/>
        </w:rPr>
        <w:t>w sprawie szczegółowego sposobu gospodarowania składnikami majątku ruchomego Skarbu Państwa</w:t>
      </w:r>
      <w:r w:rsidR="008C5D1C" w:rsidRPr="00C71F14">
        <w:rPr>
          <w:rFonts w:ascii="Lato" w:hAnsi="Lato"/>
          <w:i/>
        </w:rPr>
        <w:t>;</w:t>
      </w:r>
    </w:p>
    <w:p w:rsidR="008C5D1C" w:rsidRPr="00C71F14" w:rsidRDefault="008C5D1C" w:rsidP="008B3436">
      <w:pPr>
        <w:pStyle w:val="Akapitzlist"/>
        <w:numPr>
          <w:ilvl w:val="0"/>
          <w:numId w:val="95"/>
        </w:numPr>
        <w:spacing w:after="120"/>
        <w:ind w:left="709" w:hanging="284"/>
        <w:jc w:val="both"/>
        <w:rPr>
          <w:rFonts w:ascii="Lato" w:hAnsi="Lato"/>
        </w:rPr>
      </w:pPr>
      <w:r w:rsidRPr="00C71F14">
        <w:rPr>
          <w:rFonts w:ascii="Lato" w:hAnsi="Lato"/>
        </w:rPr>
        <w:t xml:space="preserve">opracowanie programów informatycznych </w:t>
      </w:r>
      <w:r w:rsidR="00A97D4C" w:rsidRPr="00C71F14">
        <w:rPr>
          <w:rFonts w:ascii="Lato" w:hAnsi="Lato"/>
        </w:rPr>
        <w:t>ułatwiających wykonywanie zadań w zakresie naliczania i wypłacania należnych ekwiwalentów/zwrotów poniesionych kosztów;</w:t>
      </w:r>
    </w:p>
    <w:p w:rsidR="00B50387" w:rsidRPr="00C71F14" w:rsidRDefault="00B50387" w:rsidP="008B3436">
      <w:pPr>
        <w:pStyle w:val="Akapitzlist"/>
        <w:numPr>
          <w:ilvl w:val="0"/>
          <w:numId w:val="92"/>
        </w:numPr>
        <w:spacing w:after="60"/>
        <w:ind w:left="284" w:hanging="284"/>
        <w:jc w:val="both"/>
        <w:rPr>
          <w:rFonts w:ascii="Lato" w:hAnsi="Lato"/>
        </w:rPr>
      </w:pPr>
      <w:r w:rsidRPr="00C71F14">
        <w:rPr>
          <w:rFonts w:ascii="Lato" w:hAnsi="Lato"/>
        </w:rPr>
        <w:t xml:space="preserve">w obszarze dotyczącym wykonywania zadań merytorycznych </w:t>
      </w:r>
      <w:r w:rsidR="005B589A" w:rsidRPr="00C71F14">
        <w:rPr>
          <w:rFonts w:ascii="Lato" w:hAnsi="Lato"/>
        </w:rPr>
        <w:t xml:space="preserve">poprawiono efektywność </w:t>
      </w:r>
      <w:r w:rsidRPr="00C71F14">
        <w:rPr>
          <w:rFonts w:ascii="Lato" w:hAnsi="Lato"/>
        </w:rPr>
        <w:t>wykonywania zadań regulaminowych</w:t>
      </w:r>
      <w:r w:rsidR="005B589A" w:rsidRPr="00C71F14">
        <w:rPr>
          <w:rFonts w:ascii="Lato" w:hAnsi="Lato"/>
        </w:rPr>
        <w:t xml:space="preserve"> poprzez</w:t>
      </w:r>
      <w:r w:rsidRPr="00C71F14">
        <w:rPr>
          <w:rFonts w:ascii="Lato" w:hAnsi="Lato"/>
        </w:rPr>
        <w:t xml:space="preserve">: </w:t>
      </w:r>
    </w:p>
    <w:p w:rsidR="00514C56" w:rsidRPr="00C71F14" w:rsidRDefault="00B50387" w:rsidP="008B3436">
      <w:pPr>
        <w:pStyle w:val="Akapitzlist"/>
        <w:numPr>
          <w:ilvl w:val="0"/>
          <w:numId w:val="96"/>
        </w:numPr>
        <w:spacing w:after="60"/>
        <w:ind w:left="709" w:hanging="283"/>
        <w:jc w:val="both"/>
        <w:rPr>
          <w:rFonts w:ascii="Lato" w:hAnsi="Lato"/>
        </w:rPr>
      </w:pPr>
      <w:r w:rsidRPr="00C71F14">
        <w:rPr>
          <w:rFonts w:ascii="Lato" w:hAnsi="Lato" w:cs="Arial"/>
        </w:rPr>
        <w:t xml:space="preserve">zapewnienie </w:t>
      </w:r>
      <w:r w:rsidR="005B589A" w:rsidRPr="00C71F14">
        <w:rPr>
          <w:rFonts w:ascii="Lato" w:hAnsi="Lato" w:cs="Arial"/>
        </w:rPr>
        <w:t xml:space="preserve">przestrzegania </w:t>
      </w:r>
      <w:r w:rsidRPr="00C71F14">
        <w:rPr>
          <w:rFonts w:ascii="Lato" w:hAnsi="Lato" w:cs="Arial"/>
        </w:rPr>
        <w:t>przepisów procedury administracyjnej w toku prowadzonych postępowań w zakresie terminowego wprowadzania danych do ewidencji</w:t>
      </w:r>
      <w:r w:rsidR="00413606" w:rsidRPr="00C71F14">
        <w:rPr>
          <w:rFonts w:ascii="Lato" w:hAnsi="Lato" w:cs="Arial"/>
        </w:rPr>
        <w:t>;</w:t>
      </w:r>
    </w:p>
    <w:p w:rsidR="00B50387" w:rsidRPr="00C71F14" w:rsidRDefault="00B50387" w:rsidP="008B3436">
      <w:pPr>
        <w:pStyle w:val="Akapitzlist"/>
        <w:numPr>
          <w:ilvl w:val="0"/>
          <w:numId w:val="96"/>
        </w:numPr>
        <w:spacing w:after="60"/>
        <w:ind w:left="709" w:hanging="283"/>
        <w:jc w:val="both"/>
        <w:rPr>
          <w:rFonts w:ascii="Lato" w:hAnsi="Lato"/>
        </w:rPr>
      </w:pPr>
      <w:r w:rsidRPr="00C71F14">
        <w:rPr>
          <w:rFonts w:ascii="Lato" w:hAnsi="Lato"/>
        </w:rPr>
        <w:t>wdrożenie skutecznych narzędzi nadzoru nad terminowością wykonywanych zadań przez pracowników uczestniczących w prowadzeniu postępowań administracyjnych;</w:t>
      </w:r>
    </w:p>
    <w:p w:rsidR="00B50387" w:rsidRPr="00C71F14" w:rsidRDefault="00B50387" w:rsidP="008B3436">
      <w:pPr>
        <w:pStyle w:val="Akapitzlist"/>
        <w:numPr>
          <w:ilvl w:val="0"/>
          <w:numId w:val="96"/>
        </w:numPr>
        <w:spacing w:after="60"/>
        <w:ind w:left="709" w:hanging="283"/>
        <w:jc w:val="both"/>
        <w:rPr>
          <w:rFonts w:ascii="Lato" w:hAnsi="Lato"/>
        </w:rPr>
      </w:pPr>
      <w:r w:rsidRPr="00C71F14">
        <w:rPr>
          <w:rFonts w:ascii="Lato" w:hAnsi="Lato"/>
        </w:rPr>
        <w:t>realizację obowiązku każdorazowego informowania strony o niezałatwieniu sprawy w terminie;</w:t>
      </w:r>
    </w:p>
    <w:p w:rsidR="006C4F58" w:rsidRPr="00C71F14" w:rsidRDefault="006C4F58" w:rsidP="008B3436">
      <w:pPr>
        <w:pStyle w:val="Akapitzlist"/>
        <w:numPr>
          <w:ilvl w:val="0"/>
          <w:numId w:val="96"/>
        </w:numPr>
        <w:spacing w:after="60"/>
        <w:ind w:left="709" w:hanging="283"/>
        <w:jc w:val="both"/>
        <w:rPr>
          <w:rFonts w:ascii="Lato" w:hAnsi="Lato"/>
        </w:rPr>
      </w:pPr>
      <w:r w:rsidRPr="00C71F14">
        <w:rPr>
          <w:rFonts w:ascii="Lato" w:hAnsi="Lato"/>
        </w:rPr>
        <w:lastRenderedPageBreak/>
        <w:t>wprowadzenie obowiązku opracowywania cyklicznych analiz/raportów/ocen w zakresie funkcjonowania</w:t>
      </w:r>
      <w:r w:rsidR="00C47D4B" w:rsidRPr="00C71F14">
        <w:rPr>
          <w:rFonts w:ascii="Lato" w:hAnsi="Lato"/>
        </w:rPr>
        <w:t xml:space="preserve"> skontrolowanych podmiotów;</w:t>
      </w:r>
    </w:p>
    <w:p w:rsidR="00514C56" w:rsidRPr="003A13DA" w:rsidRDefault="005B589A" w:rsidP="008B3436">
      <w:pPr>
        <w:pStyle w:val="Akapitzlist"/>
        <w:numPr>
          <w:ilvl w:val="0"/>
          <w:numId w:val="96"/>
        </w:numPr>
        <w:spacing w:after="60"/>
        <w:ind w:left="709" w:hanging="283"/>
        <w:jc w:val="both"/>
      </w:pPr>
      <w:r w:rsidRPr="003A13DA">
        <w:rPr>
          <w:rFonts w:ascii="Lato" w:hAnsi="Lato"/>
        </w:rPr>
        <w:t xml:space="preserve">zaktualizowanie </w:t>
      </w:r>
      <w:r w:rsidR="00B50387" w:rsidRPr="003A13DA">
        <w:rPr>
          <w:rFonts w:ascii="Lato" w:hAnsi="Lato"/>
        </w:rPr>
        <w:t>wewnętrznych aktów prawa odnośnie wykonywanych zadań</w:t>
      </w:r>
      <w:r w:rsidRPr="003A13DA">
        <w:rPr>
          <w:rFonts w:ascii="Lato" w:hAnsi="Lato"/>
        </w:rPr>
        <w:t>, w tym ustandaryzowanie tych zadań</w:t>
      </w:r>
      <w:r w:rsidR="00B50387" w:rsidRPr="003A13DA">
        <w:rPr>
          <w:rFonts w:ascii="Lato" w:hAnsi="Lato"/>
        </w:rPr>
        <w:t>;</w:t>
      </w:r>
    </w:p>
    <w:p w:rsidR="005B589A" w:rsidRPr="00C71F14" w:rsidRDefault="00514C56" w:rsidP="008B3436">
      <w:pPr>
        <w:pStyle w:val="Akapitzlist"/>
        <w:numPr>
          <w:ilvl w:val="0"/>
          <w:numId w:val="96"/>
        </w:numPr>
        <w:spacing w:after="60"/>
        <w:ind w:left="709" w:hanging="283"/>
        <w:jc w:val="both"/>
        <w:rPr>
          <w:rFonts w:ascii="Lato" w:hAnsi="Lato"/>
        </w:rPr>
      </w:pPr>
      <w:r w:rsidRPr="003A13DA">
        <w:rPr>
          <w:rFonts w:ascii="Lato" w:hAnsi="Lato"/>
        </w:rPr>
        <w:t>w</w:t>
      </w:r>
      <w:r w:rsidR="005B589A" w:rsidRPr="003A13DA">
        <w:rPr>
          <w:rFonts w:ascii="Lato" w:hAnsi="Lato"/>
        </w:rPr>
        <w:t>prowadzenie zmian organizacyjno-kadrowych</w:t>
      </w:r>
      <w:r w:rsidRPr="003A13DA">
        <w:rPr>
          <w:rFonts w:ascii="Lato" w:hAnsi="Lato"/>
        </w:rPr>
        <w:t xml:space="preserve"> w celu </w:t>
      </w:r>
      <w:r w:rsidRPr="003A13DA">
        <w:rPr>
          <w:rFonts w:ascii="Lato" w:eastAsia="Times New Roman" w:hAnsi="Lato"/>
          <w:color w:val="000000"/>
        </w:rPr>
        <w:t xml:space="preserve">usprawnienia procedur i zwiększenia nadzoru oraz </w:t>
      </w:r>
      <w:r w:rsidR="00413606" w:rsidRPr="00C71F14">
        <w:rPr>
          <w:rFonts w:ascii="Lato" w:eastAsia="Times New Roman" w:hAnsi="Lato"/>
          <w:color w:val="000000"/>
          <w:spacing w:val="-4"/>
        </w:rPr>
        <w:t>poprawienia</w:t>
      </w:r>
      <w:r w:rsidRPr="003A13DA">
        <w:rPr>
          <w:rFonts w:ascii="Lato" w:eastAsia="Times New Roman" w:hAnsi="Lato"/>
          <w:color w:val="000000"/>
          <w:spacing w:val="-4"/>
        </w:rPr>
        <w:t xml:space="preserve"> jakości wykonywanych czynności służbowych</w:t>
      </w:r>
      <w:r w:rsidR="005B589A" w:rsidRPr="00C71F14">
        <w:rPr>
          <w:rFonts w:ascii="Lato" w:hAnsi="Lato"/>
        </w:rPr>
        <w:t>;</w:t>
      </w:r>
    </w:p>
    <w:p w:rsidR="00413606" w:rsidRPr="00C71F14" w:rsidRDefault="00413606" w:rsidP="008B3436">
      <w:pPr>
        <w:pStyle w:val="Akapitzlist"/>
        <w:numPr>
          <w:ilvl w:val="0"/>
          <w:numId w:val="96"/>
        </w:numPr>
        <w:spacing w:after="60"/>
        <w:ind w:left="709" w:hanging="283"/>
        <w:jc w:val="both"/>
        <w:rPr>
          <w:rFonts w:ascii="Lato" w:hAnsi="Lato"/>
        </w:rPr>
      </w:pPr>
      <w:r w:rsidRPr="00C71F14">
        <w:rPr>
          <w:rFonts w:ascii="Lato" w:hAnsi="Lato"/>
        </w:rPr>
        <w:t xml:space="preserve">przeprowadzenie rozmów dyscyplinujących i zwiększenie </w:t>
      </w:r>
      <w:r w:rsidR="003132A9" w:rsidRPr="00C71F14">
        <w:rPr>
          <w:rFonts w:ascii="Lato" w:hAnsi="Lato"/>
        </w:rPr>
        <w:t>bezpośredniego</w:t>
      </w:r>
      <w:r w:rsidRPr="00C71F14">
        <w:rPr>
          <w:rFonts w:ascii="Lato" w:hAnsi="Lato"/>
        </w:rPr>
        <w:t xml:space="preserve"> nadzor</w:t>
      </w:r>
      <w:r w:rsidR="003132A9" w:rsidRPr="00C71F14">
        <w:rPr>
          <w:rFonts w:ascii="Lato" w:hAnsi="Lato"/>
        </w:rPr>
        <w:t>u</w:t>
      </w:r>
      <w:r w:rsidRPr="00C71F14">
        <w:rPr>
          <w:rFonts w:ascii="Lato" w:hAnsi="Lato"/>
        </w:rPr>
        <w:t xml:space="preserve"> </w:t>
      </w:r>
      <w:r w:rsidR="003132A9" w:rsidRPr="00C71F14">
        <w:rPr>
          <w:rFonts w:ascii="Lato" w:hAnsi="Lato"/>
        </w:rPr>
        <w:t>służbowego nad pracownikami/funkcjonariuszami;</w:t>
      </w:r>
    </w:p>
    <w:p w:rsidR="003132A9" w:rsidRPr="00A4046F" w:rsidRDefault="003132A9" w:rsidP="008B3436">
      <w:pPr>
        <w:pStyle w:val="Akapitzlist"/>
        <w:numPr>
          <w:ilvl w:val="0"/>
          <w:numId w:val="96"/>
        </w:numPr>
        <w:spacing w:after="120"/>
        <w:ind w:left="709" w:hanging="284"/>
        <w:jc w:val="both"/>
        <w:rPr>
          <w:rFonts w:ascii="Lato" w:hAnsi="Lato"/>
        </w:rPr>
      </w:pPr>
      <w:r w:rsidRPr="00C71F14">
        <w:rPr>
          <w:rFonts w:ascii="Lato" w:hAnsi="Lato"/>
        </w:rPr>
        <w:t xml:space="preserve">zaplanowanie cyklicznych szkoleń w zakresie prawidłowego wykonywania zadań </w:t>
      </w:r>
      <w:r w:rsidRPr="00A4046F">
        <w:rPr>
          <w:rFonts w:ascii="Lato" w:hAnsi="Lato"/>
        </w:rPr>
        <w:t>merytorycznych, w tym rzetelnego sporządzania dokumentacji w tym zakresie;</w:t>
      </w:r>
    </w:p>
    <w:p w:rsidR="00B50387" w:rsidRPr="00A4046F" w:rsidRDefault="00B50387" w:rsidP="008B3436">
      <w:pPr>
        <w:pStyle w:val="Akapitzlist"/>
        <w:numPr>
          <w:ilvl w:val="0"/>
          <w:numId w:val="92"/>
        </w:numPr>
        <w:spacing w:after="60"/>
        <w:ind w:left="284" w:hanging="284"/>
        <w:jc w:val="both"/>
        <w:rPr>
          <w:rFonts w:ascii="Lato" w:hAnsi="Lato"/>
        </w:rPr>
      </w:pPr>
      <w:r w:rsidRPr="00A4046F">
        <w:rPr>
          <w:rFonts w:ascii="Lato" w:hAnsi="Lato"/>
        </w:rPr>
        <w:t>w obszarze dotyczącym zarządzania kadrami zapewniły prawidłowość zarządzania zasobami ludzkimi poprzez:</w:t>
      </w:r>
    </w:p>
    <w:p w:rsidR="00B50387" w:rsidRPr="00A4046F" w:rsidRDefault="004A34B0" w:rsidP="008B3436">
      <w:pPr>
        <w:pStyle w:val="Akapitzlist"/>
        <w:numPr>
          <w:ilvl w:val="0"/>
          <w:numId w:val="94"/>
        </w:numPr>
        <w:spacing w:after="60"/>
        <w:ind w:left="709" w:hanging="283"/>
        <w:jc w:val="both"/>
        <w:rPr>
          <w:rFonts w:ascii="Lato" w:hAnsi="Lato"/>
        </w:rPr>
      </w:pPr>
      <w:r w:rsidRPr="00A4046F">
        <w:rPr>
          <w:rFonts w:ascii="Lato" w:hAnsi="Lato" w:cs="Calibri"/>
        </w:rPr>
        <w:t>wdrożenie skutecznych narzędzi nadzoru nad przestrzeganiem</w:t>
      </w:r>
      <w:r w:rsidRPr="00A4046F">
        <w:rPr>
          <w:rFonts w:ascii="Lato" w:hAnsi="Lato" w:cs="Calibri"/>
          <w:sz w:val="14"/>
          <w:szCs w:val="14"/>
        </w:rPr>
        <w:t xml:space="preserve"> </w:t>
      </w:r>
      <w:r w:rsidR="00B50387" w:rsidRPr="00A4046F">
        <w:rPr>
          <w:rFonts w:ascii="Lato" w:hAnsi="Lato"/>
        </w:rPr>
        <w:t xml:space="preserve">uregulowań ustawy </w:t>
      </w:r>
      <w:r w:rsidR="00A4046F">
        <w:rPr>
          <w:rFonts w:ascii="Lato" w:hAnsi="Lato"/>
          <w:i/>
        </w:rPr>
        <w:t>o </w:t>
      </w:r>
      <w:r w:rsidR="00B50387" w:rsidRPr="00A4046F">
        <w:rPr>
          <w:rFonts w:ascii="Lato" w:hAnsi="Lato"/>
          <w:i/>
        </w:rPr>
        <w:t xml:space="preserve">ograniczeniu prowadzenia działalności gospodarczej poprzez osoby pełniące funkcje publiczne, </w:t>
      </w:r>
      <w:r w:rsidR="002C4B56" w:rsidRPr="00A4046F">
        <w:rPr>
          <w:rFonts w:ascii="Lato" w:hAnsi="Lato"/>
        </w:rPr>
        <w:t>tzn</w:t>
      </w:r>
      <w:r w:rsidR="00B50387" w:rsidRPr="00A4046F">
        <w:rPr>
          <w:rFonts w:ascii="Lato" w:hAnsi="Lato"/>
        </w:rPr>
        <w:t xml:space="preserve">. </w:t>
      </w:r>
      <w:r w:rsidR="002C4B56" w:rsidRPr="00A4046F">
        <w:rPr>
          <w:rFonts w:ascii="Lato" w:hAnsi="Lato"/>
        </w:rPr>
        <w:t xml:space="preserve">wyeliminowano naruszenie </w:t>
      </w:r>
      <w:r w:rsidR="00B50387" w:rsidRPr="00A4046F">
        <w:rPr>
          <w:rFonts w:ascii="Lato" w:hAnsi="Lato"/>
        </w:rPr>
        <w:t>zakazów zatrudnienia w spółkach prawa handlowego osób pełniących funkcje etatowych członkó</w:t>
      </w:r>
      <w:r w:rsidR="00A4046F" w:rsidRPr="00A4046F">
        <w:rPr>
          <w:rFonts w:ascii="Lato" w:hAnsi="Lato"/>
        </w:rPr>
        <w:t>w SKO</w:t>
      </w:r>
      <w:r w:rsidR="00465B22" w:rsidRPr="00A4046F">
        <w:rPr>
          <w:rFonts w:ascii="Lato" w:hAnsi="Lato"/>
        </w:rPr>
        <w:t xml:space="preserve"> (</w:t>
      </w:r>
      <w:r w:rsidR="00A4046F" w:rsidRPr="00A4046F">
        <w:rPr>
          <w:rFonts w:ascii="Lato" w:hAnsi="Lato"/>
        </w:rPr>
        <w:t>w dwóch przypadkach złożono</w:t>
      </w:r>
      <w:r w:rsidR="00CB0253" w:rsidRPr="00A4046F">
        <w:rPr>
          <w:rFonts w:ascii="Lato" w:hAnsi="Lato"/>
        </w:rPr>
        <w:t xml:space="preserve"> rezygnacj</w:t>
      </w:r>
      <w:r w:rsidR="00A4046F" w:rsidRPr="00A4046F">
        <w:rPr>
          <w:rFonts w:ascii="Lato" w:hAnsi="Lato"/>
        </w:rPr>
        <w:t>ę</w:t>
      </w:r>
      <w:r w:rsidR="00A4046F">
        <w:rPr>
          <w:rFonts w:ascii="Lato" w:hAnsi="Lato"/>
        </w:rPr>
        <w:t xml:space="preserve"> z </w:t>
      </w:r>
      <w:r w:rsidR="00465B22" w:rsidRPr="00A4046F">
        <w:rPr>
          <w:rFonts w:ascii="Lato" w:hAnsi="Lato"/>
        </w:rPr>
        <w:t xml:space="preserve">pełnionych w Kolegium funkcji, w pozostałych dwóch </w:t>
      </w:r>
      <w:r w:rsidR="00A4046F" w:rsidRPr="00A4046F">
        <w:rPr>
          <w:rFonts w:ascii="Lato" w:hAnsi="Lato"/>
        </w:rPr>
        <w:t xml:space="preserve">- </w:t>
      </w:r>
      <w:r w:rsidR="00465B22" w:rsidRPr="00A4046F">
        <w:rPr>
          <w:rFonts w:ascii="Lato" w:hAnsi="Lato"/>
        </w:rPr>
        <w:t xml:space="preserve">uznano, </w:t>
      </w:r>
      <w:r w:rsidR="00A4046F" w:rsidRPr="00A4046F">
        <w:rPr>
          <w:rFonts w:ascii="Lato" w:hAnsi="Lato"/>
        </w:rPr>
        <w:t>iż przy</w:t>
      </w:r>
      <w:r w:rsidR="00465B22" w:rsidRPr="00A4046F">
        <w:rPr>
          <w:rFonts w:ascii="Lato" w:hAnsi="Lato"/>
        </w:rPr>
        <w:t xml:space="preserve"> zawieran</w:t>
      </w:r>
      <w:r w:rsidR="00A4046F" w:rsidRPr="00A4046F">
        <w:rPr>
          <w:rFonts w:ascii="Lato" w:hAnsi="Lato"/>
        </w:rPr>
        <w:t>iu umó</w:t>
      </w:r>
      <w:r w:rsidR="00465B22" w:rsidRPr="00A4046F">
        <w:rPr>
          <w:rFonts w:ascii="Lato" w:hAnsi="Lato"/>
        </w:rPr>
        <w:t xml:space="preserve">w zlecenia ze spółkami prawa handlowego nie </w:t>
      </w:r>
      <w:r w:rsidR="00A4046F" w:rsidRPr="00A4046F">
        <w:rPr>
          <w:rFonts w:ascii="Lato" w:hAnsi="Lato"/>
        </w:rPr>
        <w:t xml:space="preserve">dopuszczono </w:t>
      </w:r>
      <w:r w:rsidR="00465B22" w:rsidRPr="00A4046F">
        <w:rPr>
          <w:rFonts w:ascii="Lato" w:hAnsi="Lato"/>
        </w:rPr>
        <w:t xml:space="preserve">się naruszeń zakazów </w:t>
      </w:r>
      <w:r w:rsidR="00CB0253" w:rsidRPr="00A4046F">
        <w:rPr>
          <w:rFonts w:ascii="Lato" w:hAnsi="Lato"/>
        </w:rPr>
        <w:t>wynikających z ustawy);</w:t>
      </w:r>
    </w:p>
    <w:p w:rsidR="00B50387" w:rsidRPr="00A4046F" w:rsidRDefault="00B50387" w:rsidP="008B3436">
      <w:pPr>
        <w:pStyle w:val="Akapitzlist"/>
        <w:numPr>
          <w:ilvl w:val="0"/>
          <w:numId w:val="94"/>
        </w:numPr>
        <w:spacing w:after="60"/>
        <w:ind w:left="709" w:hanging="283"/>
        <w:jc w:val="both"/>
        <w:rPr>
          <w:rFonts w:ascii="Lato" w:hAnsi="Lato"/>
        </w:rPr>
      </w:pPr>
      <w:r w:rsidRPr="00A4046F">
        <w:rPr>
          <w:rFonts w:ascii="Lato" w:hAnsi="Lato"/>
        </w:rPr>
        <w:t>rzetelne prowadzenie ewidencji czasu służby umożliwiające weryfikację obecności funkcjonariusza na służbie;</w:t>
      </w:r>
    </w:p>
    <w:p w:rsidR="00B50387" w:rsidRPr="00C71F14" w:rsidRDefault="0028635E" w:rsidP="008B3436">
      <w:pPr>
        <w:pStyle w:val="Akapitzlist"/>
        <w:numPr>
          <w:ilvl w:val="0"/>
          <w:numId w:val="94"/>
        </w:numPr>
        <w:spacing w:after="60"/>
        <w:ind w:left="709" w:hanging="283"/>
        <w:jc w:val="both"/>
        <w:rPr>
          <w:rFonts w:ascii="Lato" w:hAnsi="Lato"/>
        </w:rPr>
      </w:pPr>
      <w:r w:rsidRPr="00A4046F">
        <w:rPr>
          <w:rFonts w:ascii="Lato" w:hAnsi="Lato"/>
        </w:rPr>
        <w:t xml:space="preserve">ustalanie </w:t>
      </w:r>
      <w:r w:rsidR="002C4B56" w:rsidRPr="00A4046F">
        <w:rPr>
          <w:rFonts w:ascii="Lato" w:hAnsi="Lato"/>
        </w:rPr>
        <w:t xml:space="preserve">rozkładu </w:t>
      </w:r>
      <w:r w:rsidRPr="00A4046F">
        <w:rPr>
          <w:rFonts w:ascii="Lato" w:hAnsi="Lato"/>
        </w:rPr>
        <w:t xml:space="preserve">czasu służby </w:t>
      </w:r>
      <w:r w:rsidR="00B50387" w:rsidRPr="00A4046F">
        <w:rPr>
          <w:rFonts w:ascii="Lato" w:hAnsi="Lato"/>
        </w:rPr>
        <w:t>zgodn</w:t>
      </w:r>
      <w:r w:rsidRPr="00A4046F">
        <w:rPr>
          <w:rFonts w:ascii="Lato" w:hAnsi="Lato"/>
        </w:rPr>
        <w:t>i</w:t>
      </w:r>
      <w:r w:rsidR="00B50387" w:rsidRPr="00A4046F">
        <w:rPr>
          <w:rFonts w:ascii="Lato" w:hAnsi="Lato"/>
        </w:rPr>
        <w:t>e</w:t>
      </w:r>
      <w:r w:rsidR="00B50387" w:rsidRPr="00C71F14">
        <w:rPr>
          <w:rFonts w:ascii="Lato" w:hAnsi="Lato"/>
        </w:rPr>
        <w:t xml:space="preserve"> z </w:t>
      </w:r>
      <w:r w:rsidRPr="00C71F14">
        <w:rPr>
          <w:rFonts w:ascii="Lato" w:hAnsi="Lato"/>
        </w:rPr>
        <w:t xml:space="preserve">obowiązującymi </w:t>
      </w:r>
      <w:r w:rsidR="008405DE" w:rsidRPr="00C71F14">
        <w:rPr>
          <w:rFonts w:ascii="Lato" w:hAnsi="Lato"/>
        </w:rPr>
        <w:t>przepisami;</w:t>
      </w:r>
    </w:p>
    <w:p w:rsidR="00DA55FB" w:rsidRPr="00C71F14" w:rsidRDefault="001E1DC7" w:rsidP="008B3436">
      <w:pPr>
        <w:pStyle w:val="Akapitzlist"/>
        <w:numPr>
          <w:ilvl w:val="0"/>
          <w:numId w:val="94"/>
        </w:numPr>
        <w:spacing w:after="60"/>
        <w:ind w:left="709" w:hanging="283"/>
        <w:jc w:val="both"/>
        <w:rPr>
          <w:rFonts w:ascii="Lato" w:hAnsi="Lato"/>
        </w:rPr>
      </w:pPr>
      <w:r w:rsidRPr="008349B7">
        <w:rPr>
          <w:rFonts w:ascii="Lato" w:hAnsi="Lato"/>
        </w:rPr>
        <w:t>ujednolic</w:t>
      </w:r>
      <w:r w:rsidRPr="00C71F14">
        <w:rPr>
          <w:rFonts w:ascii="Lato" w:hAnsi="Lato"/>
        </w:rPr>
        <w:t>enie zasad</w:t>
      </w:r>
      <w:r w:rsidRPr="008349B7">
        <w:rPr>
          <w:rFonts w:ascii="Lato" w:hAnsi="Lato"/>
        </w:rPr>
        <w:t xml:space="preserve"> sporządzania i prowadzenia dokumentacji służbowej w sprawach urlopowych</w:t>
      </w:r>
      <w:r w:rsidR="008405DE" w:rsidRPr="00C71F14">
        <w:rPr>
          <w:rFonts w:ascii="Lato" w:hAnsi="Lato"/>
        </w:rPr>
        <w:t>;</w:t>
      </w:r>
    </w:p>
    <w:p w:rsidR="001E1DC7" w:rsidRPr="003A13DA" w:rsidRDefault="001E1DC7" w:rsidP="008B3436">
      <w:pPr>
        <w:pStyle w:val="Akapitzlist"/>
        <w:numPr>
          <w:ilvl w:val="0"/>
          <w:numId w:val="94"/>
        </w:numPr>
        <w:spacing w:after="60"/>
        <w:ind w:left="709" w:hanging="283"/>
        <w:jc w:val="both"/>
      </w:pPr>
      <w:r w:rsidRPr="008349B7">
        <w:rPr>
          <w:rFonts w:ascii="Lato" w:hAnsi="Lato"/>
        </w:rPr>
        <w:t>podniesienie kompetencji osób zajmujących się planowaniem i dokumentowaniem czasu służby funkcjonariuszy, w tym usprawnienie nadzoru osób funkcyjnych nad wykonywaniem zadań przez funkcjonariuszy i pracowników;</w:t>
      </w:r>
    </w:p>
    <w:p w:rsidR="001E1DC7" w:rsidRPr="00E72CA2" w:rsidRDefault="001E1DC7" w:rsidP="008B3436">
      <w:pPr>
        <w:pStyle w:val="Akapitzlist"/>
        <w:numPr>
          <w:ilvl w:val="0"/>
          <w:numId w:val="94"/>
        </w:numPr>
        <w:spacing w:after="60"/>
        <w:ind w:left="709" w:hanging="283"/>
        <w:jc w:val="both"/>
      </w:pPr>
      <w:r w:rsidRPr="008349B7">
        <w:rPr>
          <w:rFonts w:ascii="Lato" w:hAnsi="Lato"/>
        </w:rPr>
        <w:t>podniesienie kompetencji osób zajmujących się wydawan</w:t>
      </w:r>
      <w:r w:rsidR="00A4046F">
        <w:rPr>
          <w:rFonts w:ascii="Lato" w:hAnsi="Lato"/>
        </w:rPr>
        <w:t>iem decyzji administracyjnych w </w:t>
      </w:r>
      <w:r w:rsidRPr="008349B7">
        <w:rPr>
          <w:rFonts w:ascii="Lato" w:hAnsi="Lato"/>
        </w:rPr>
        <w:t>sprawach kadrowych w zakresie prawidłowego naliczania funkcjonariuszom uposażenia z tytułu ni</w:t>
      </w:r>
      <w:r w:rsidR="004B00F8" w:rsidRPr="008349B7">
        <w:rPr>
          <w:rFonts w:ascii="Lato" w:hAnsi="Lato"/>
        </w:rPr>
        <w:t>eobecności spowodowanej chorobą;</w:t>
      </w:r>
    </w:p>
    <w:p w:rsidR="00E72CA2" w:rsidRPr="00E72CA2" w:rsidRDefault="004B00F8" w:rsidP="008B3436">
      <w:pPr>
        <w:pStyle w:val="Akapitzlist"/>
        <w:numPr>
          <w:ilvl w:val="0"/>
          <w:numId w:val="94"/>
        </w:numPr>
        <w:spacing w:after="120"/>
        <w:ind w:left="709" w:hanging="284"/>
        <w:jc w:val="both"/>
        <w:rPr>
          <w:rFonts w:ascii="Lato" w:hAnsi="Lato"/>
        </w:rPr>
      </w:pPr>
      <w:r w:rsidRPr="00E72CA2">
        <w:rPr>
          <w:rFonts w:ascii="Lato" w:hAnsi="Lato"/>
        </w:rPr>
        <w:t xml:space="preserve">usprawnienie współpracy komórek organizacyjnych w zakresie ewidencjonowania czasu służby, naliczania i wypłaty należnego uposażenia; </w:t>
      </w:r>
    </w:p>
    <w:p w:rsidR="00B50387" w:rsidRPr="00C71F14" w:rsidRDefault="00B50387" w:rsidP="008B3436">
      <w:pPr>
        <w:pStyle w:val="Akapitzlist"/>
        <w:numPr>
          <w:ilvl w:val="0"/>
          <w:numId w:val="92"/>
        </w:numPr>
        <w:spacing w:after="60"/>
        <w:ind w:left="426" w:hanging="426"/>
        <w:jc w:val="both"/>
        <w:rPr>
          <w:rFonts w:ascii="Lato" w:hAnsi="Lato"/>
        </w:rPr>
      </w:pPr>
      <w:r w:rsidRPr="00C71F14">
        <w:rPr>
          <w:rFonts w:ascii="Lato" w:hAnsi="Lato"/>
        </w:rPr>
        <w:t xml:space="preserve">w obszarze dotyczącym księgowości i sprawozdawczości podjęto działania </w:t>
      </w:r>
      <w:r w:rsidR="00273D0D" w:rsidRPr="00C71F14">
        <w:rPr>
          <w:rFonts w:ascii="Lato" w:hAnsi="Lato"/>
        </w:rPr>
        <w:t>naprawcze</w:t>
      </w:r>
      <w:r w:rsidRPr="00C71F14">
        <w:rPr>
          <w:rFonts w:ascii="Lato" w:hAnsi="Lato"/>
        </w:rPr>
        <w:t> </w:t>
      </w:r>
      <w:r w:rsidR="00A4046F">
        <w:rPr>
          <w:rFonts w:ascii="Lato" w:hAnsi="Lato"/>
        </w:rPr>
        <w:t>w </w:t>
      </w:r>
      <w:r w:rsidRPr="00C71F14">
        <w:rPr>
          <w:rFonts w:ascii="Lato" w:hAnsi="Lato"/>
        </w:rPr>
        <w:t>zakresie:</w:t>
      </w:r>
    </w:p>
    <w:p w:rsidR="00B50387" w:rsidRPr="00C71F14" w:rsidRDefault="00273D0D" w:rsidP="008B3436">
      <w:pPr>
        <w:pStyle w:val="Akapitzlist"/>
        <w:numPr>
          <w:ilvl w:val="0"/>
          <w:numId w:val="97"/>
        </w:numPr>
        <w:spacing w:after="60"/>
        <w:ind w:left="709" w:hanging="283"/>
        <w:jc w:val="both"/>
        <w:rPr>
          <w:rFonts w:ascii="Lato" w:hAnsi="Lato"/>
        </w:rPr>
      </w:pPr>
      <w:r w:rsidRPr="00C71F14">
        <w:rPr>
          <w:rFonts w:ascii="Lato" w:hAnsi="Lato" w:cs="Calibri"/>
        </w:rPr>
        <w:t xml:space="preserve">dokonywania </w:t>
      </w:r>
      <w:r w:rsidR="00B50387" w:rsidRPr="00C71F14">
        <w:rPr>
          <w:rFonts w:ascii="Lato" w:hAnsi="Lato" w:cs="Calibri"/>
        </w:rPr>
        <w:t>właściwej kontroli merytorycznej oraz formalno-rachunkowej dowodów księgowych;</w:t>
      </w:r>
    </w:p>
    <w:p w:rsidR="00B50387" w:rsidRPr="00C71F14" w:rsidRDefault="00B50387" w:rsidP="008B3436">
      <w:pPr>
        <w:pStyle w:val="Akapitzlist"/>
        <w:numPr>
          <w:ilvl w:val="0"/>
          <w:numId w:val="97"/>
        </w:numPr>
        <w:spacing w:after="60"/>
        <w:ind w:left="709" w:hanging="283"/>
        <w:jc w:val="both"/>
        <w:rPr>
          <w:rFonts w:ascii="Lato" w:hAnsi="Lato"/>
        </w:rPr>
      </w:pPr>
      <w:r w:rsidRPr="00C71F14">
        <w:rPr>
          <w:rFonts w:ascii="Lato" w:hAnsi="Lato" w:cs="Calibri"/>
        </w:rPr>
        <w:t>korygowania błędów na dowodach księgowych, zgodnie z obowiązującymi przepisami;</w:t>
      </w:r>
    </w:p>
    <w:p w:rsidR="00785556" w:rsidRPr="00C71F14" w:rsidRDefault="00785556" w:rsidP="008B3436">
      <w:pPr>
        <w:pStyle w:val="Akapitzlist"/>
        <w:numPr>
          <w:ilvl w:val="0"/>
          <w:numId w:val="97"/>
        </w:numPr>
        <w:spacing w:after="60"/>
        <w:ind w:left="709" w:hanging="283"/>
        <w:jc w:val="both"/>
        <w:rPr>
          <w:rFonts w:ascii="Lato" w:hAnsi="Lato"/>
        </w:rPr>
      </w:pPr>
      <w:r w:rsidRPr="00C71F14">
        <w:rPr>
          <w:rFonts w:ascii="Lato" w:hAnsi="Lato"/>
        </w:rPr>
        <w:t xml:space="preserve">wprowadzenia mechanizmów gwarantujących </w:t>
      </w:r>
      <w:r w:rsidRPr="00C71F14">
        <w:rPr>
          <w:rFonts w:ascii="Lato" w:eastAsia="Times New Roman" w:hAnsi="Lato" w:cs="Calibri"/>
          <w:lang w:eastAsia="pl-PL"/>
        </w:rPr>
        <w:t>niedopuszczanie do przedawnienia zaległych należności pieniężnych;</w:t>
      </w:r>
    </w:p>
    <w:p w:rsidR="00785556" w:rsidRPr="00C71F14" w:rsidRDefault="00785556" w:rsidP="008B3436">
      <w:pPr>
        <w:pStyle w:val="Akapitzlist"/>
        <w:numPr>
          <w:ilvl w:val="0"/>
          <w:numId w:val="97"/>
        </w:numPr>
        <w:spacing w:after="60"/>
        <w:ind w:left="709" w:hanging="283"/>
        <w:jc w:val="both"/>
        <w:rPr>
          <w:rFonts w:ascii="Lato" w:hAnsi="Lato"/>
        </w:rPr>
      </w:pPr>
      <w:r w:rsidRPr="00C71F14">
        <w:rPr>
          <w:rFonts w:ascii="Lato" w:eastAsia="Times New Roman" w:hAnsi="Lato" w:cs="Calibri"/>
          <w:lang w:eastAsia="pl-PL"/>
        </w:rPr>
        <w:t xml:space="preserve">opracowania i wdrożenia regulacji wewnętrznych gwarantujących terminowe przekazywanie dochodów na centralny rachunek bieżący budżetu państwa oraz </w:t>
      </w:r>
      <w:r w:rsidRPr="00C71F14">
        <w:rPr>
          <w:rFonts w:ascii="Lato" w:eastAsia="Times New Roman" w:hAnsi="Lato" w:cs="Calibri"/>
          <w:lang w:eastAsia="pl-PL"/>
        </w:rPr>
        <w:lastRenderedPageBreak/>
        <w:t xml:space="preserve">dotyczących ujmowania w księgach rachunkowych wpłat uzyskanych drogą egzekucji komorniczej; </w:t>
      </w:r>
    </w:p>
    <w:p w:rsidR="00785556" w:rsidRPr="00C71F14" w:rsidRDefault="00273D0D" w:rsidP="008B3436">
      <w:pPr>
        <w:pStyle w:val="Akapitzlist"/>
        <w:numPr>
          <w:ilvl w:val="0"/>
          <w:numId w:val="97"/>
        </w:numPr>
        <w:spacing w:after="120"/>
        <w:ind w:left="709" w:hanging="284"/>
        <w:jc w:val="both"/>
        <w:rPr>
          <w:rFonts w:ascii="Lato" w:hAnsi="Lato"/>
        </w:rPr>
      </w:pPr>
      <w:r w:rsidRPr="00C71F14">
        <w:rPr>
          <w:rFonts w:ascii="Lato" w:eastAsia="Times New Roman" w:hAnsi="Lato" w:cs="Calibri"/>
          <w:lang w:eastAsia="pl-PL"/>
        </w:rPr>
        <w:t xml:space="preserve">skutecznego </w:t>
      </w:r>
      <w:r w:rsidR="00785556" w:rsidRPr="00C71F14">
        <w:rPr>
          <w:rFonts w:ascii="Lato" w:eastAsia="Times New Roman" w:hAnsi="Lato" w:cs="Calibri"/>
          <w:lang w:eastAsia="pl-PL"/>
        </w:rPr>
        <w:t>zarządzania należnościami, wobec których organy egzekucyjne kilkukrotnie orzekały o bezskuteczności ich dochodzenia;</w:t>
      </w:r>
    </w:p>
    <w:p w:rsidR="00B50387" w:rsidRPr="00C71F14" w:rsidRDefault="00B50387" w:rsidP="008B3436">
      <w:pPr>
        <w:pStyle w:val="Akapitzlist"/>
        <w:numPr>
          <w:ilvl w:val="0"/>
          <w:numId w:val="92"/>
        </w:numPr>
        <w:spacing w:after="60"/>
        <w:ind w:left="426" w:hanging="426"/>
        <w:jc w:val="both"/>
        <w:rPr>
          <w:rFonts w:ascii="Lato" w:hAnsi="Lato"/>
        </w:rPr>
      </w:pPr>
      <w:r w:rsidRPr="00C71F14">
        <w:rPr>
          <w:rFonts w:ascii="Lato" w:hAnsi="Lato"/>
        </w:rPr>
        <w:t xml:space="preserve">w obszarze dotyczącym działalności kontrolnej </w:t>
      </w:r>
      <w:r w:rsidR="00B05734" w:rsidRPr="00C71F14">
        <w:rPr>
          <w:rFonts w:ascii="Lato" w:hAnsi="Lato"/>
        </w:rPr>
        <w:t xml:space="preserve">oraz postępowania ze skargami </w:t>
      </w:r>
      <w:r w:rsidRPr="00C71F14">
        <w:rPr>
          <w:rFonts w:ascii="Lato" w:hAnsi="Lato"/>
        </w:rPr>
        <w:t>podjęto działania naprawcze poprzez:</w:t>
      </w:r>
    </w:p>
    <w:p w:rsidR="00273D0D" w:rsidRPr="00C71F14" w:rsidRDefault="00B50387" w:rsidP="008B3436">
      <w:pPr>
        <w:pStyle w:val="Akapitzlist"/>
        <w:numPr>
          <w:ilvl w:val="0"/>
          <w:numId w:val="98"/>
        </w:numPr>
        <w:spacing w:after="60"/>
        <w:ind w:left="709" w:hanging="283"/>
        <w:jc w:val="both"/>
        <w:rPr>
          <w:rFonts w:ascii="Lato" w:hAnsi="Lato"/>
        </w:rPr>
      </w:pPr>
      <w:r w:rsidRPr="00C71F14">
        <w:rPr>
          <w:rFonts w:ascii="Lato" w:hAnsi="Lato"/>
        </w:rPr>
        <w:t>umiejscowienie komórki kontrolnej jako samodzielnej komórki organizacyjnej, podlegającej bezpośrednio kierownikowi podmiotu;</w:t>
      </w:r>
      <w:r w:rsidR="00273D0D" w:rsidRPr="008349B7">
        <w:rPr>
          <w:rFonts w:ascii="Lato" w:hAnsi="Lato"/>
          <w:sz w:val="14"/>
          <w:szCs w:val="14"/>
        </w:rPr>
        <w:t xml:space="preserve"> </w:t>
      </w:r>
    </w:p>
    <w:p w:rsidR="00B50387" w:rsidRPr="00C71F14" w:rsidRDefault="00273D0D" w:rsidP="008B3436">
      <w:pPr>
        <w:pStyle w:val="Akapitzlist"/>
        <w:numPr>
          <w:ilvl w:val="0"/>
          <w:numId w:val="98"/>
        </w:numPr>
        <w:spacing w:after="120"/>
        <w:ind w:left="709" w:hanging="284"/>
        <w:jc w:val="both"/>
        <w:rPr>
          <w:rFonts w:ascii="Lato" w:hAnsi="Lato"/>
        </w:rPr>
      </w:pPr>
      <w:r w:rsidRPr="00C71F14">
        <w:rPr>
          <w:rFonts w:ascii="Lato" w:hAnsi="Lato"/>
        </w:rPr>
        <w:t>w</w:t>
      </w:r>
      <w:r w:rsidRPr="008349B7">
        <w:rPr>
          <w:rFonts w:ascii="Lato" w:hAnsi="Lato"/>
        </w:rPr>
        <w:t xml:space="preserve">zmocnienie nadzoru i kontroli nad poprawnością, rzetelnością i terminowością </w:t>
      </w:r>
      <w:r w:rsidRPr="00C71F14">
        <w:rPr>
          <w:rFonts w:ascii="Lato" w:hAnsi="Lato"/>
        </w:rPr>
        <w:t>rozpatrywania/załatwiania skarg zgodnie z przepisami Kodeksu postępowania administracyjnego;</w:t>
      </w:r>
    </w:p>
    <w:p w:rsidR="00B50387" w:rsidRPr="00C71F14" w:rsidRDefault="00B50387" w:rsidP="008B3436">
      <w:pPr>
        <w:pStyle w:val="Akapitzlist"/>
        <w:numPr>
          <w:ilvl w:val="0"/>
          <w:numId w:val="92"/>
        </w:numPr>
        <w:spacing w:after="60"/>
        <w:ind w:left="284" w:hanging="284"/>
        <w:jc w:val="both"/>
        <w:rPr>
          <w:rFonts w:ascii="Lato" w:hAnsi="Lato"/>
        </w:rPr>
      </w:pPr>
      <w:r w:rsidRPr="00C71F14">
        <w:rPr>
          <w:rFonts w:ascii="Lato" w:hAnsi="Lato"/>
        </w:rPr>
        <w:t>w obszarze dotyczącym informatyzacji działalności/bezpieczeństwa</w:t>
      </w:r>
      <w:r w:rsidR="00064A9F">
        <w:rPr>
          <w:rFonts w:ascii="Lato" w:hAnsi="Lato"/>
        </w:rPr>
        <w:t xml:space="preserve"> IT</w:t>
      </w:r>
      <w:r w:rsidRPr="00C71F14">
        <w:rPr>
          <w:rFonts w:ascii="Lato" w:hAnsi="Lato"/>
        </w:rPr>
        <w:t xml:space="preserve"> podjęto działania naprawcze poprzez:</w:t>
      </w:r>
    </w:p>
    <w:p w:rsidR="00B50387" w:rsidRPr="00C71F14" w:rsidRDefault="00B50387" w:rsidP="008B3436">
      <w:pPr>
        <w:pStyle w:val="Akapitzlist"/>
        <w:numPr>
          <w:ilvl w:val="0"/>
          <w:numId w:val="98"/>
        </w:numPr>
        <w:spacing w:after="60"/>
        <w:ind w:left="709" w:hanging="283"/>
        <w:jc w:val="both"/>
        <w:rPr>
          <w:rFonts w:ascii="Lato" w:hAnsi="Lato"/>
        </w:rPr>
      </w:pPr>
      <w:r w:rsidRPr="00C71F14">
        <w:rPr>
          <w:rFonts w:ascii="Lato" w:hAnsi="Lato"/>
        </w:rPr>
        <w:t>opracowanie i wprowadzenie do stosowania regulacji oraz procedur w zakresie bezpieczeństwa przetwarzania danych osobowych,</w:t>
      </w:r>
    </w:p>
    <w:p w:rsidR="00B50387" w:rsidRPr="00C71F14" w:rsidRDefault="00B50387" w:rsidP="008B3436">
      <w:pPr>
        <w:pStyle w:val="Akapitzlist"/>
        <w:numPr>
          <w:ilvl w:val="0"/>
          <w:numId w:val="98"/>
        </w:numPr>
        <w:spacing w:after="60"/>
        <w:ind w:left="709" w:hanging="283"/>
        <w:jc w:val="both"/>
        <w:rPr>
          <w:rFonts w:ascii="Lato" w:hAnsi="Lato"/>
        </w:rPr>
      </w:pPr>
      <w:r w:rsidRPr="00C71F14">
        <w:rPr>
          <w:rFonts w:ascii="Lato" w:hAnsi="Lato"/>
        </w:rPr>
        <w:t>wprowadzenie mechanizmów nadzoru w zakresie ewidencjonowania udostępniania danych.</w:t>
      </w:r>
    </w:p>
    <w:p w:rsidR="00064A9F" w:rsidRDefault="00064A9F" w:rsidP="000E1D19">
      <w:pPr>
        <w:tabs>
          <w:tab w:val="left" w:pos="284"/>
        </w:tabs>
        <w:spacing w:before="60" w:after="60" w:line="240" w:lineRule="auto"/>
        <w:jc w:val="both"/>
        <w:rPr>
          <w:b/>
          <w:i/>
        </w:rPr>
      </w:pPr>
    </w:p>
    <w:p w:rsidR="001739BB" w:rsidRPr="00C71F14" w:rsidRDefault="001739BB" w:rsidP="00785556">
      <w:pPr>
        <w:pStyle w:val="Standard"/>
        <w:pageBreakBefore/>
        <w:numPr>
          <w:ilvl w:val="0"/>
          <w:numId w:val="99"/>
        </w:numPr>
        <w:spacing w:after="120" w:line="240" w:lineRule="auto"/>
        <w:jc w:val="both"/>
        <w:rPr>
          <w:rFonts w:ascii="Lato" w:hAnsi="Lato"/>
          <w:b/>
          <w:bCs/>
          <w:sz w:val="28"/>
          <w:szCs w:val="28"/>
        </w:rPr>
      </w:pPr>
      <w:r w:rsidRPr="00C71F14">
        <w:rPr>
          <w:rFonts w:ascii="Lato" w:hAnsi="Lato"/>
          <w:b/>
          <w:bCs/>
          <w:sz w:val="28"/>
          <w:szCs w:val="28"/>
        </w:rPr>
        <w:lastRenderedPageBreak/>
        <w:t>URZĘDY WOJEWÓDZKIE</w:t>
      </w:r>
    </w:p>
    <w:p w:rsidR="009E67D3" w:rsidRPr="00C71F14" w:rsidRDefault="009E67D3" w:rsidP="00785556">
      <w:pPr>
        <w:keepNext/>
        <w:numPr>
          <w:ilvl w:val="0"/>
          <w:numId w:val="87"/>
        </w:numPr>
        <w:suppressAutoHyphens/>
        <w:autoSpaceDN w:val="0"/>
        <w:spacing w:after="120" w:line="240" w:lineRule="auto"/>
        <w:ind w:left="567" w:hanging="566"/>
        <w:textAlignment w:val="baseline"/>
        <w:outlineLvl w:val="0"/>
        <w:rPr>
          <w:rFonts w:eastAsia="Times New Roman" w:cs="Arial"/>
          <w:b/>
          <w:bCs/>
          <w:kern w:val="3"/>
          <w:sz w:val="24"/>
          <w:szCs w:val="24"/>
        </w:rPr>
      </w:pPr>
      <w:bookmarkStart w:id="12" w:name="_Toc10023122"/>
      <w:r w:rsidRPr="00C71F14">
        <w:rPr>
          <w:rFonts w:eastAsia="Times New Roman" w:cs="Arial"/>
          <w:b/>
          <w:bCs/>
          <w:kern w:val="3"/>
          <w:sz w:val="24"/>
          <w:szCs w:val="24"/>
        </w:rPr>
        <w:t>WSTĘ</w:t>
      </w:r>
      <w:bookmarkEnd w:id="12"/>
      <w:r w:rsidRPr="00C71F14">
        <w:rPr>
          <w:rFonts w:eastAsia="Times New Roman" w:cs="Arial"/>
          <w:b/>
          <w:bCs/>
          <w:kern w:val="3"/>
          <w:sz w:val="24"/>
          <w:szCs w:val="24"/>
        </w:rPr>
        <w:t>P</w:t>
      </w:r>
    </w:p>
    <w:p w:rsidR="009E67D3" w:rsidRPr="008349B7" w:rsidRDefault="009E67D3" w:rsidP="009876FE">
      <w:pPr>
        <w:spacing w:after="120"/>
        <w:jc w:val="both"/>
        <w:rPr>
          <w:rFonts w:eastAsia="Times New Roman"/>
          <w:sz w:val="24"/>
        </w:rPr>
      </w:pPr>
      <w:r w:rsidRPr="00C71F14">
        <w:t xml:space="preserve">Informacje nt. działalności kontrolnej urzędów wojewódzkich za 2022 rok, </w:t>
      </w:r>
      <w:r w:rsidRPr="00C71F14">
        <w:rPr>
          <w:b/>
        </w:rPr>
        <w:t>obejmującej działy administracji rządowej, którymi kieruje Minister Spraw Wewnętrznych i Administracji</w:t>
      </w:r>
      <w:r w:rsidRPr="00C71F14">
        <w:rPr>
          <w:vertAlign w:val="superscript"/>
        </w:rPr>
        <w:footnoteReference w:id="4"/>
      </w:r>
      <w:r w:rsidRPr="00C71F14">
        <w:t>, uzyskane zostały na podstawie wypracowanego w 2016 r., wspólnie przez KPRM i MSW</w:t>
      </w:r>
      <w:r w:rsidR="004D31BD">
        <w:t>i</w:t>
      </w:r>
      <w:r w:rsidRPr="00C71F14">
        <w:t>A, formularza pn. </w:t>
      </w:r>
      <w:r w:rsidRPr="00C71F14">
        <w:rPr>
          <w:i/>
        </w:rPr>
        <w:t>Sprawozdanie z działalności kontrolnej prowadzonej przez Ministerstwa i Urzędy Wojewódzkie.</w:t>
      </w:r>
    </w:p>
    <w:p w:rsidR="009E67D3" w:rsidRPr="00C71F14" w:rsidRDefault="009E67D3" w:rsidP="00785556">
      <w:pPr>
        <w:keepNext/>
        <w:numPr>
          <w:ilvl w:val="0"/>
          <w:numId w:val="87"/>
        </w:numPr>
        <w:suppressAutoHyphens/>
        <w:autoSpaceDN w:val="0"/>
        <w:spacing w:after="120" w:line="240" w:lineRule="auto"/>
        <w:ind w:left="567" w:hanging="567"/>
        <w:outlineLvl w:val="0"/>
        <w:rPr>
          <w:rFonts w:eastAsia="Times New Roman" w:cs="Arial"/>
          <w:b/>
          <w:bCs/>
          <w:kern w:val="3"/>
          <w:sz w:val="24"/>
          <w:szCs w:val="24"/>
        </w:rPr>
      </w:pPr>
      <w:bookmarkStart w:id="13" w:name="_Toc514999918"/>
      <w:bookmarkStart w:id="14" w:name="_Ref108683835"/>
      <w:r w:rsidRPr="00C71F14">
        <w:rPr>
          <w:rFonts w:eastAsia="Times New Roman" w:cs="Arial"/>
          <w:b/>
          <w:bCs/>
          <w:kern w:val="3"/>
          <w:sz w:val="24"/>
          <w:szCs w:val="24"/>
        </w:rPr>
        <w:t>ORGANIZACJA KOMÓREK REALIZUJĄCYCH CZYNNOŚCI KONTROLNE</w:t>
      </w:r>
      <w:bookmarkEnd w:id="13"/>
      <w:bookmarkEnd w:id="14"/>
      <w:r w:rsidRPr="00C71F14">
        <w:rPr>
          <w:rFonts w:eastAsia="Times New Roman" w:cs="Arial"/>
          <w:b/>
          <w:bCs/>
          <w:kern w:val="3"/>
          <w:sz w:val="24"/>
          <w:szCs w:val="24"/>
        </w:rPr>
        <w:t xml:space="preserve"> </w:t>
      </w:r>
    </w:p>
    <w:p w:rsidR="009E67D3" w:rsidRPr="00C71F14" w:rsidRDefault="009E67D3" w:rsidP="009876FE">
      <w:pPr>
        <w:spacing w:after="120"/>
        <w:jc w:val="both"/>
      </w:pPr>
      <w:r w:rsidRPr="00C71F14">
        <w:t>Organizacja komórek kontrolnych w urzędach wojewódzkich określona jest w regulaminach organizacyjnych urzędów, ustalonych przez wojewodów w form</w:t>
      </w:r>
      <w:r w:rsidR="009876FE" w:rsidRPr="00C71F14">
        <w:t>ie zarządzeń, zgodnie z art. 16 </w:t>
      </w:r>
      <w:r w:rsidRPr="00C71F14">
        <w:t xml:space="preserve">ustawy z 23 stycznia 2009 r. </w:t>
      </w:r>
      <w:r w:rsidRPr="00C71F14">
        <w:rPr>
          <w:i/>
        </w:rPr>
        <w:t>o</w:t>
      </w:r>
      <w:r w:rsidRPr="00C71F14">
        <w:t xml:space="preserve"> </w:t>
      </w:r>
      <w:r w:rsidRPr="00C71F14">
        <w:rPr>
          <w:i/>
        </w:rPr>
        <w:t>wojewodzie i administracji rządowej w województwie</w:t>
      </w:r>
      <w:r w:rsidRPr="00C71F14">
        <w:rPr>
          <w:vertAlign w:val="superscript"/>
        </w:rPr>
        <w:footnoteReference w:id="5"/>
      </w:r>
      <w:r w:rsidRPr="00C71F14">
        <w:t>.</w:t>
      </w:r>
    </w:p>
    <w:p w:rsidR="009E67D3" w:rsidRPr="00C71F14" w:rsidRDefault="009E67D3" w:rsidP="009876FE">
      <w:pPr>
        <w:jc w:val="both"/>
      </w:pPr>
      <w:r w:rsidRPr="00C71F14">
        <w:t xml:space="preserve">Łącznie w kontrole z zakresu właściwości MSWiA w urzędach wojewódzkich w 2022 </w:t>
      </w:r>
      <w:r w:rsidR="004D31BD">
        <w:t>roku</w:t>
      </w:r>
      <w:r w:rsidRPr="00C71F14">
        <w:t xml:space="preserve"> zaangażowan</w:t>
      </w:r>
      <w:r w:rsidR="004D31BD">
        <w:t>ych</w:t>
      </w:r>
      <w:r w:rsidRPr="00C71F14">
        <w:t xml:space="preserve"> było </w:t>
      </w:r>
      <w:r w:rsidRPr="00C71F14">
        <w:rPr>
          <w:b/>
        </w:rPr>
        <w:t>355</w:t>
      </w:r>
      <w:r w:rsidRPr="00C71F14">
        <w:t xml:space="preserve"> osób (etatów)</w:t>
      </w:r>
      <w:r w:rsidRPr="00C71F14">
        <w:rPr>
          <w:vertAlign w:val="superscript"/>
        </w:rPr>
        <w:footnoteReference w:id="6"/>
      </w:r>
      <w:r w:rsidRPr="00C71F14">
        <w:t>, w tym:</w:t>
      </w:r>
    </w:p>
    <w:p w:rsidR="009E67D3" w:rsidRPr="00C71F14" w:rsidRDefault="009E67D3" w:rsidP="006A4284">
      <w:pPr>
        <w:numPr>
          <w:ilvl w:val="0"/>
          <w:numId w:val="88"/>
        </w:numPr>
        <w:suppressAutoHyphens/>
        <w:autoSpaceDN w:val="0"/>
        <w:spacing w:after="0"/>
        <w:ind w:left="397" w:hanging="397"/>
        <w:jc w:val="both"/>
        <w:rPr>
          <w:rFonts w:eastAsia="Times New Roman"/>
          <w:sz w:val="24"/>
          <w:szCs w:val="24"/>
        </w:rPr>
      </w:pPr>
      <w:r w:rsidRPr="00C71F14">
        <w:rPr>
          <w:rFonts w:eastAsia="Times New Roman"/>
        </w:rPr>
        <w:t>85 osób (etatów) nadzorujących kontrolę</w:t>
      </w:r>
      <w:r w:rsidRPr="00C71F14">
        <w:rPr>
          <w:rFonts w:eastAsia="Times New Roman"/>
          <w:vertAlign w:val="superscript"/>
        </w:rPr>
        <w:footnoteReference w:id="7"/>
      </w:r>
      <w:r w:rsidRPr="00C71F14">
        <w:rPr>
          <w:rFonts w:eastAsia="Times New Roman"/>
        </w:rPr>
        <w:t>;</w:t>
      </w:r>
    </w:p>
    <w:p w:rsidR="009E67D3" w:rsidRPr="00C71F14" w:rsidRDefault="009E67D3" w:rsidP="006A4284">
      <w:pPr>
        <w:numPr>
          <w:ilvl w:val="0"/>
          <w:numId w:val="88"/>
        </w:numPr>
        <w:suppressAutoHyphens/>
        <w:autoSpaceDN w:val="0"/>
        <w:spacing w:after="0"/>
        <w:ind w:left="397" w:hanging="397"/>
        <w:jc w:val="both"/>
        <w:rPr>
          <w:rFonts w:eastAsia="Times New Roman"/>
          <w:sz w:val="24"/>
          <w:szCs w:val="24"/>
        </w:rPr>
      </w:pPr>
      <w:r w:rsidRPr="00C71F14">
        <w:rPr>
          <w:rFonts w:eastAsia="Times New Roman"/>
        </w:rPr>
        <w:t>248 (etaty) kontrolerów</w:t>
      </w:r>
      <w:r w:rsidRPr="00C71F14">
        <w:rPr>
          <w:rFonts w:eastAsia="Times New Roman"/>
          <w:vertAlign w:val="superscript"/>
        </w:rPr>
        <w:footnoteReference w:id="8"/>
      </w:r>
      <w:r w:rsidRPr="00C71F14">
        <w:rPr>
          <w:rFonts w:eastAsia="Times New Roman"/>
        </w:rPr>
        <w:t>;</w:t>
      </w:r>
    </w:p>
    <w:p w:rsidR="009876FE" w:rsidRPr="00C71F14" w:rsidRDefault="009E67D3" w:rsidP="008349B7">
      <w:pPr>
        <w:numPr>
          <w:ilvl w:val="0"/>
          <w:numId w:val="88"/>
        </w:numPr>
        <w:suppressAutoHyphens/>
        <w:autoSpaceDN w:val="0"/>
        <w:spacing w:after="120"/>
        <w:ind w:left="397" w:hanging="397"/>
        <w:jc w:val="both"/>
        <w:rPr>
          <w:rFonts w:eastAsia="Times New Roman"/>
          <w:sz w:val="24"/>
          <w:szCs w:val="24"/>
        </w:rPr>
      </w:pPr>
      <w:r w:rsidRPr="00C71F14">
        <w:rPr>
          <w:rFonts w:eastAsia="Times New Roman"/>
        </w:rPr>
        <w:t>22 pracowników (etatów), biorących udział w kontrolach w inny sposób</w:t>
      </w:r>
      <w:r w:rsidRPr="00C71F14">
        <w:rPr>
          <w:rFonts w:eastAsia="Times New Roman"/>
          <w:vertAlign w:val="superscript"/>
        </w:rPr>
        <w:footnoteReference w:id="9"/>
      </w:r>
      <w:r w:rsidRPr="00C71F14">
        <w:rPr>
          <w:rFonts w:eastAsia="Times New Roman"/>
        </w:rPr>
        <w:t>.</w:t>
      </w:r>
    </w:p>
    <w:p w:rsidR="00920BA7" w:rsidRPr="00C71F14" w:rsidRDefault="009E67D3" w:rsidP="009876FE">
      <w:pPr>
        <w:jc w:val="both"/>
      </w:pPr>
      <w:r w:rsidRPr="00C71F14">
        <w:t>Szczegółowe informacje na temat liczby osób (etatów) zaangażowanych w kontrole przeprowadzone przez poszczególne urzędy wojewódzkie w 2022 roku przedstawia poniższy wykres.</w:t>
      </w:r>
    </w:p>
    <w:p w:rsidR="009E67D3" w:rsidRPr="00C71F14" w:rsidRDefault="0022122A" w:rsidP="00663636">
      <w:pPr>
        <w:spacing w:after="120"/>
        <w:ind w:left="1134" w:hanging="1134"/>
        <w:jc w:val="both"/>
        <w:rPr>
          <w:b/>
          <w:sz w:val="18"/>
          <w:szCs w:val="18"/>
        </w:rPr>
      </w:pPr>
      <w:r w:rsidRPr="00C71F14">
        <w:rPr>
          <w:noProof/>
          <w:lang w:eastAsia="pl-PL"/>
        </w:rPr>
        <w:drawing>
          <wp:anchor distT="0" distB="0" distL="114300" distR="114300" simplePos="0" relativeHeight="251661312" behindDoc="0" locked="0" layoutInCell="1" allowOverlap="1" wp14:anchorId="2D331C7C" wp14:editId="1CD89A37">
            <wp:simplePos x="0" y="0"/>
            <wp:positionH relativeFrom="column">
              <wp:posOffset>770255</wp:posOffset>
            </wp:positionH>
            <wp:positionV relativeFrom="page">
              <wp:posOffset>5400675</wp:posOffset>
            </wp:positionV>
            <wp:extent cx="3590925" cy="2865937"/>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6967" cy="2878740"/>
                    </a:xfrm>
                    <a:prstGeom prst="rect">
                      <a:avLst/>
                    </a:prstGeom>
                    <a:noFill/>
                  </pic:spPr>
                </pic:pic>
              </a:graphicData>
            </a:graphic>
            <wp14:sizeRelH relativeFrom="margin">
              <wp14:pctWidth>0</wp14:pctWidth>
            </wp14:sizeRelH>
            <wp14:sizeRelV relativeFrom="margin">
              <wp14:pctHeight>0</wp14:pctHeight>
            </wp14:sizeRelV>
          </wp:anchor>
        </w:drawing>
      </w:r>
      <w:r w:rsidR="009E67D3" w:rsidRPr="00C71F14">
        <w:rPr>
          <w:b/>
          <w:sz w:val="18"/>
          <w:szCs w:val="18"/>
        </w:rPr>
        <w:t>Wykres nr 1</w:t>
      </w:r>
      <w:r w:rsidR="002B2CD8">
        <w:rPr>
          <w:sz w:val="18"/>
          <w:szCs w:val="18"/>
        </w:rPr>
        <w:t xml:space="preserve">. </w:t>
      </w:r>
      <w:r w:rsidR="009E67D3" w:rsidRPr="00C71F14">
        <w:rPr>
          <w:b/>
          <w:sz w:val="18"/>
          <w:szCs w:val="18"/>
        </w:rPr>
        <w:t>Liczba osób (etatów) zaangażowanych w kontrole przeprowadzone przez urzędy wojewódzkie w 2022 r. – ogółem w Pols</w:t>
      </w:r>
      <w:r w:rsidR="00663636" w:rsidRPr="00C71F14">
        <w:rPr>
          <w:b/>
          <w:sz w:val="18"/>
          <w:szCs w:val="18"/>
        </w:rPr>
        <w:t>ce i z podziałem na województwa</w:t>
      </w:r>
    </w:p>
    <w:p w:rsidR="009E67D3" w:rsidRPr="008349B7" w:rsidRDefault="009E67D3" w:rsidP="00785556">
      <w:pPr>
        <w:keepNext/>
        <w:pageBreakBefore/>
        <w:numPr>
          <w:ilvl w:val="0"/>
          <w:numId w:val="87"/>
        </w:numPr>
        <w:suppressAutoHyphens/>
        <w:autoSpaceDN w:val="0"/>
        <w:spacing w:before="240" w:after="240" w:line="240" w:lineRule="auto"/>
        <w:ind w:left="567" w:hanging="567"/>
        <w:outlineLvl w:val="0"/>
        <w:rPr>
          <w:rFonts w:eastAsia="Times New Roman" w:cs="Arial"/>
          <w:b/>
          <w:bCs/>
          <w:kern w:val="3"/>
          <w:sz w:val="32"/>
          <w:szCs w:val="32"/>
        </w:rPr>
      </w:pPr>
      <w:bookmarkStart w:id="15" w:name="_Toc514999919"/>
      <w:bookmarkStart w:id="16" w:name="_Ref108683455"/>
      <w:bookmarkStart w:id="17" w:name="_Ref108683641"/>
      <w:r w:rsidRPr="00C71F14">
        <w:rPr>
          <w:rFonts w:eastAsia="Times New Roman" w:cs="Arial"/>
          <w:b/>
          <w:bCs/>
          <w:kern w:val="3"/>
          <w:sz w:val="24"/>
          <w:szCs w:val="24"/>
        </w:rPr>
        <w:lastRenderedPageBreak/>
        <w:t>STATYSTYKA KONTROLI</w:t>
      </w:r>
      <w:bookmarkEnd w:id="15"/>
      <w:bookmarkEnd w:id="16"/>
      <w:bookmarkEnd w:id="17"/>
    </w:p>
    <w:p w:rsidR="00AB63EE" w:rsidRDefault="009E67D3" w:rsidP="00AB63EE">
      <w:pPr>
        <w:jc w:val="both"/>
        <w:rPr>
          <w:rFonts w:cs="Calibri"/>
        </w:rPr>
      </w:pPr>
      <w:r w:rsidRPr="00C71F14">
        <w:rPr>
          <w:rFonts w:cs="Calibri"/>
        </w:rPr>
        <w:t xml:space="preserve">Urzędy wojewódzkie w 2022 roku przeprowadziły </w:t>
      </w:r>
      <w:r w:rsidRPr="00C71F14">
        <w:rPr>
          <w:rFonts w:cs="Calibri"/>
          <w:b/>
        </w:rPr>
        <w:t>779</w:t>
      </w:r>
      <w:r w:rsidRPr="00C71F14">
        <w:rPr>
          <w:rFonts w:cs="Calibri"/>
        </w:rPr>
        <w:t xml:space="preserve"> kontroli w </w:t>
      </w:r>
      <w:r w:rsidRPr="00C71F14">
        <w:rPr>
          <w:rFonts w:cs="Calibri"/>
          <w:b/>
        </w:rPr>
        <w:t>708</w:t>
      </w:r>
      <w:r w:rsidRPr="00C71F14">
        <w:rPr>
          <w:rFonts w:cs="Calibri"/>
        </w:rPr>
        <w:t xml:space="preserve"> podmiotach, z czego </w:t>
      </w:r>
      <w:r w:rsidRPr="00C71F14">
        <w:rPr>
          <w:rFonts w:cs="Calibri"/>
          <w:b/>
        </w:rPr>
        <w:t>704</w:t>
      </w:r>
      <w:r w:rsidRPr="00C71F14">
        <w:rPr>
          <w:rFonts w:cs="Calibri"/>
        </w:rPr>
        <w:t xml:space="preserve"> kontroli przeprowadzono w trybie zwykłym i </w:t>
      </w:r>
      <w:r w:rsidRPr="00C71F14">
        <w:rPr>
          <w:rFonts w:cs="Calibri"/>
          <w:b/>
        </w:rPr>
        <w:t>75</w:t>
      </w:r>
      <w:r w:rsidRPr="00C71F14">
        <w:rPr>
          <w:rFonts w:cs="Calibri"/>
        </w:rPr>
        <w:t xml:space="preserve"> kontroli w trybie uproszczonym. Najwięcej kontroli z zakresu właściwości MSWiA przeprowadziły: Mazowiecki Urząd Wojewódzki (</w:t>
      </w:r>
      <w:r w:rsidRPr="00C71F14">
        <w:rPr>
          <w:rFonts w:cs="Calibri"/>
          <w:b/>
        </w:rPr>
        <w:t>128</w:t>
      </w:r>
      <w:r w:rsidRPr="00C71F14">
        <w:rPr>
          <w:rFonts w:cs="Calibri"/>
        </w:rPr>
        <w:t xml:space="preserve"> kontroli); Lubelski Urząd Wojewódzki (</w:t>
      </w:r>
      <w:r w:rsidRPr="00C71F14">
        <w:rPr>
          <w:rFonts w:cs="Calibri"/>
          <w:b/>
        </w:rPr>
        <w:t>82</w:t>
      </w:r>
      <w:r w:rsidRPr="00C71F14">
        <w:rPr>
          <w:rFonts w:cs="Calibri"/>
        </w:rPr>
        <w:t xml:space="preserve"> kontrole); Świętokrzyski Urząd Wojewódzki (</w:t>
      </w:r>
      <w:r w:rsidRPr="00C71F14">
        <w:rPr>
          <w:rFonts w:cs="Calibri"/>
          <w:b/>
        </w:rPr>
        <w:t>62</w:t>
      </w:r>
      <w:r w:rsidRPr="00C71F14">
        <w:rPr>
          <w:rFonts w:cs="Calibri"/>
        </w:rPr>
        <w:t xml:space="preserve"> kontrole). </w:t>
      </w:r>
    </w:p>
    <w:p w:rsidR="002B2CD8" w:rsidRDefault="002B2CD8" w:rsidP="00AB63EE">
      <w:pPr>
        <w:jc w:val="both"/>
        <w:rPr>
          <w:rFonts w:cs="Calibri"/>
        </w:rPr>
      </w:pPr>
    </w:p>
    <w:p w:rsidR="00861822" w:rsidRPr="002B2CD8" w:rsidRDefault="00861822" w:rsidP="00AB63EE">
      <w:pPr>
        <w:jc w:val="both"/>
        <w:rPr>
          <w:rFonts w:cs="Calibri"/>
          <w:sz w:val="18"/>
          <w:szCs w:val="18"/>
        </w:rPr>
      </w:pPr>
      <w:r w:rsidRPr="002B2CD8">
        <w:rPr>
          <w:b/>
          <w:sz w:val="18"/>
          <w:szCs w:val="18"/>
        </w:rPr>
        <w:t xml:space="preserve">Wykres nr </w:t>
      </w:r>
      <w:r w:rsidR="00C5781B" w:rsidRPr="002B2CD8">
        <w:rPr>
          <w:b/>
          <w:sz w:val="18"/>
          <w:szCs w:val="18"/>
        </w:rPr>
        <w:t>2</w:t>
      </w:r>
      <w:r w:rsidRPr="002B2CD8">
        <w:rPr>
          <w:b/>
          <w:sz w:val="18"/>
          <w:szCs w:val="18"/>
        </w:rPr>
        <w:t>. Liczba przeprowadzonych kontroli planowych i poza planem – ogółem w Polsce i z podziałem na województwa.</w:t>
      </w:r>
    </w:p>
    <w:p w:rsidR="00AB63EE" w:rsidRDefault="00861822" w:rsidP="00AB63EE">
      <w:pPr>
        <w:spacing w:after="120"/>
        <w:jc w:val="both"/>
      </w:pPr>
      <w:r w:rsidRPr="00C71F14">
        <w:rPr>
          <w:b/>
          <w:noProof/>
          <w:sz w:val="18"/>
          <w:szCs w:val="18"/>
          <w:lang w:eastAsia="pl-PL"/>
        </w:rPr>
        <w:drawing>
          <wp:inline distT="0" distB="0" distL="0" distR="0" wp14:anchorId="73FA073A" wp14:editId="73FA5B21">
            <wp:extent cx="5619750" cy="4499885"/>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6841" cy="4609658"/>
                    </a:xfrm>
                    <a:prstGeom prst="rect">
                      <a:avLst/>
                    </a:prstGeom>
                    <a:noFill/>
                  </pic:spPr>
                </pic:pic>
              </a:graphicData>
            </a:graphic>
          </wp:inline>
        </w:drawing>
      </w:r>
    </w:p>
    <w:p w:rsidR="00861822" w:rsidRPr="002B2CD8" w:rsidRDefault="00861822" w:rsidP="00861822">
      <w:pPr>
        <w:pageBreakBefore/>
        <w:spacing w:after="120"/>
        <w:jc w:val="both"/>
        <w:rPr>
          <w:b/>
          <w:sz w:val="18"/>
          <w:szCs w:val="18"/>
        </w:rPr>
      </w:pPr>
      <w:r w:rsidRPr="002B2CD8">
        <w:rPr>
          <w:b/>
          <w:sz w:val="18"/>
          <w:szCs w:val="18"/>
        </w:rPr>
        <w:lastRenderedPageBreak/>
        <w:t xml:space="preserve">Tabela nr </w:t>
      </w:r>
      <w:r w:rsidR="00C5781B" w:rsidRPr="002B2CD8">
        <w:rPr>
          <w:b/>
          <w:sz w:val="18"/>
          <w:szCs w:val="18"/>
        </w:rPr>
        <w:t>1</w:t>
      </w:r>
      <w:r w:rsidRPr="002B2CD8">
        <w:rPr>
          <w:b/>
          <w:sz w:val="18"/>
          <w:szCs w:val="18"/>
        </w:rPr>
        <w:t>. Liczba przeprowadzonych kontroli planowych i poza planem – ogółem w Polsce i z podziałem na województwa.</w:t>
      </w:r>
    </w:p>
    <w:p w:rsidR="00861822" w:rsidRDefault="00861822" w:rsidP="009077D5">
      <w:pPr>
        <w:spacing w:after="120"/>
        <w:jc w:val="center"/>
      </w:pPr>
      <w:r w:rsidRPr="00C71F14">
        <w:rPr>
          <w:noProof/>
          <w:lang w:eastAsia="pl-PL"/>
        </w:rPr>
        <w:drawing>
          <wp:inline distT="0" distB="0" distL="0" distR="0" wp14:anchorId="7E494B24" wp14:editId="7AE33B0E">
            <wp:extent cx="4743450" cy="4510654"/>
            <wp:effectExtent l="0" t="0" r="0" b="444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4599" cy="4616348"/>
                    </a:xfrm>
                    <a:prstGeom prst="rect">
                      <a:avLst/>
                    </a:prstGeom>
                    <a:noFill/>
                    <a:ln>
                      <a:noFill/>
                    </a:ln>
                  </pic:spPr>
                </pic:pic>
              </a:graphicData>
            </a:graphic>
          </wp:inline>
        </w:drawing>
      </w:r>
    </w:p>
    <w:p w:rsidR="00861822" w:rsidRDefault="00861822" w:rsidP="008B3436">
      <w:pPr>
        <w:spacing w:after="120"/>
        <w:jc w:val="both"/>
      </w:pPr>
    </w:p>
    <w:p w:rsidR="00861822" w:rsidRDefault="00861822" w:rsidP="008B3436">
      <w:pPr>
        <w:spacing w:after="120"/>
        <w:jc w:val="both"/>
      </w:pPr>
    </w:p>
    <w:p w:rsidR="00C5781B" w:rsidRDefault="00C5781B" w:rsidP="008B3436">
      <w:pPr>
        <w:spacing w:after="120"/>
        <w:jc w:val="both"/>
      </w:pPr>
    </w:p>
    <w:p w:rsidR="009E67D3" w:rsidRPr="00C71F14" w:rsidRDefault="009E67D3" w:rsidP="008B3436">
      <w:pPr>
        <w:spacing w:after="120"/>
        <w:jc w:val="both"/>
        <w:sectPr w:rsidR="009E67D3" w:rsidRPr="00C71F14" w:rsidSect="002B2CD8">
          <w:footerReference w:type="default" r:id="rId14"/>
          <w:pgSz w:w="11906" w:h="16838"/>
          <w:pgMar w:top="1134" w:right="1247" w:bottom="1418" w:left="1247" w:header="0" w:footer="655" w:gutter="0"/>
          <w:cols w:space="708"/>
        </w:sectPr>
      </w:pPr>
      <w:r w:rsidRPr="00C71F14">
        <w:t>Syntetyczne informacje na temat: liczby zakończonych kontroli przeprowadzonych przez poszczególne urzędy wojewódzkie w 2022 roku; liczby skontrolowanych podmiotów; liczby osób (etatów) zaangażowanych w UW w 2022 roku w kontrole z zakresu właściwości rzeczowej Ministra SWiA oraz informacje na temat liczby zawiadomień skierowanych przez poszczególne UW w 2022 roku do właściwych organów przedstawia poniższa tabela.</w:t>
      </w:r>
    </w:p>
    <w:p w:rsidR="009E67D3" w:rsidRPr="00C71F14" w:rsidRDefault="009E67D3" w:rsidP="009E67D3">
      <w:pPr>
        <w:tabs>
          <w:tab w:val="left" w:pos="540"/>
          <w:tab w:val="left" w:pos="1134"/>
        </w:tabs>
        <w:autoSpaceDE w:val="0"/>
        <w:spacing w:after="120"/>
        <w:ind w:left="1134" w:hanging="1134"/>
        <w:jc w:val="both"/>
        <w:rPr>
          <w:b/>
          <w:sz w:val="18"/>
          <w:szCs w:val="18"/>
        </w:rPr>
      </w:pPr>
      <w:r w:rsidRPr="00C71F14">
        <w:rPr>
          <w:b/>
          <w:sz w:val="18"/>
          <w:szCs w:val="18"/>
        </w:rPr>
        <w:lastRenderedPageBreak/>
        <w:t xml:space="preserve">Tabela nr </w:t>
      </w:r>
      <w:r w:rsidR="002B2CD8">
        <w:rPr>
          <w:b/>
          <w:sz w:val="18"/>
          <w:szCs w:val="18"/>
        </w:rPr>
        <w:t>2</w:t>
      </w:r>
      <w:r w:rsidR="00AB63EE">
        <w:rPr>
          <w:sz w:val="18"/>
          <w:szCs w:val="18"/>
        </w:rPr>
        <w:t xml:space="preserve">. </w:t>
      </w:r>
      <w:r w:rsidRPr="00C71F14">
        <w:rPr>
          <w:b/>
          <w:sz w:val="18"/>
          <w:szCs w:val="18"/>
        </w:rPr>
        <w:t>Syntetyczne informacje na temat kontroli zakończonych w poszczególnych urzędach wojewódzkich w 2022 r. obejmujących działy administracji rządowej, którymi kieruje Minister SWiA.</w:t>
      </w:r>
    </w:p>
    <w:p w:rsidR="005C139F" w:rsidRDefault="009E67D3" w:rsidP="005C139F">
      <w:pPr>
        <w:jc w:val="both"/>
      </w:pPr>
      <w:r w:rsidRPr="00C71F14">
        <w:rPr>
          <w:noProof/>
          <w:lang w:eastAsia="pl-PL"/>
        </w:rPr>
        <w:drawing>
          <wp:inline distT="0" distB="0" distL="0" distR="0" wp14:anchorId="3CA0E94D" wp14:editId="04230718">
            <wp:extent cx="8710930" cy="35496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13239" cy="3550591"/>
                    </a:xfrm>
                    <a:prstGeom prst="rect">
                      <a:avLst/>
                    </a:prstGeom>
                    <a:noFill/>
                    <a:ln>
                      <a:noFill/>
                    </a:ln>
                  </pic:spPr>
                </pic:pic>
              </a:graphicData>
            </a:graphic>
          </wp:inline>
        </w:drawing>
      </w:r>
    </w:p>
    <w:p w:rsidR="009E67D3" w:rsidRPr="005C139F" w:rsidRDefault="009E67D3" w:rsidP="005C139F">
      <w:pPr>
        <w:sectPr w:rsidR="009E67D3" w:rsidRPr="005C139F" w:rsidSect="00FA2E31">
          <w:footerReference w:type="default" r:id="rId16"/>
          <w:pgSz w:w="16838" w:h="11906" w:orient="landscape"/>
          <w:pgMar w:top="993" w:right="1418" w:bottom="993" w:left="1701" w:header="708" w:footer="458" w:gutter="0"/>
          <w:cols w:space="708"/>
        </w:sectPr>
      </w:pPr>
    </w:p>
    <w:p w:rsidR="009A6FC2" w:rsidRDefault="009A6FC2" w:rsidP="009A6FC2">
      <w:pPr>
        <w:spacing w:after="120"/>
        <w:jc w:val="both"/>
      </w:pPr>
      <w:r w:rsidRPr="00C71F14">
        <w:lastRenderedPageBreak/>
        <w:t xml:space="preserve">Jeżeli za kryterium klasyfikacji kontroli przeprowadzonych przez UW obejmujących działy administracji rządowej, którymi kieruje Minister Spraw Wewnętrznych i Administracji przyjmiemy tryb kontroli, to według danych urzędów wojewódzkich w 2022 roku przeprowadzono </w:t>
      </w:r>
      <w:r w:rsidRPr="00C71F14">
        <w:rPr>
          <w:b/>
        </w:rPr>
        <w:t xml:space="preserve">704 </w:t>
      </w:r>
      <w:r w:rsidR="00A875FF" w:rsidRPr="00C71F14">
        <w:t xml:space="preserve">kontrole </w:t>
      </w:r>
      <w:r w:rsidRPr="00C71F14">
        <w:t>w trybie zwykłym</w:t>
      </w:r>
      <w:r w:rsidRPr="00C71F14">
        <w:rPr>
          <w:b/>
        </w:rPr>
        <w:t>,</w:t>
      </w:r>
      <w:r w:rsidRPr="00C71F14">
        <w:t xml:space="preserve"> co stanowi prawie </w:t>
      </w:r>
      <w:r w:rsidRPr="00C71F14">
        <w:rPr>
          <w:b/>
        </w:rPr>
        <w:t>90,4 %</w:t>
      </w:r>
      <w:r w:rsidRPr="00C71F14">
        <w:t xml:space="preserve"> ogólnej liczby kontroli przeprowadzonych przez UW oraz </w:t>
      </w:r>
      <w:r w:rsidRPr="00C71F14">
        <w:rPr>
          <w:b/>
        </w:rPr>
        <w:t xml:space="preserve">75 </w:t>
      </w:r>
      <w:r w:rsidR="00A875FF" w:rsidRPr="00C71F14">
        <w:t xml:space="preserve">kontroli realizowanych </w:t>
      </w:r>
      <w:r w:rsidRPr="00C71F14">
        <w:t xml:space="preserve">w trybie uproszczonym, co stanowi </w:t>
      </w:r>
      <w:r w:rsidR="004D31BD">
        <w:rPr>
          <w:b/>
        </w:rPr>
        <w:t>9,6</w:t>
      </w:r>
      <w:r w:rsidRPr="00C71F14">
        <w:rPr>
          <w:b/>
        </w:rPr>
        <w:t>%</w:t>
      </w:r>
      <w:r w:rsidRPr="00C71F14">
        <w:t xml:space="preserve"> ogólnej liczby kontroli. Najwięcej kontroli w trybie uproszczonym przeprowadzono w: Mazowieckim UW i Świętokrzyskim UW (po </w:t>
      </w:r>
      <w:r w:rsidRPr="00C71F14">
        <w:rPr>
          <w:b/>
        </w:rPr>
        <w:t>19</w:t>
      </w:r>
      <w:r w:rsidRPr="00C71F14">
        <w:t xml:space="preserve"> kontroli) oraz Małopolskim UW (</w:t>
      </w:r>
      <w:r w:rsidRPr="00C71F14">
        <w:rPr>
          <w:b/>
        </w:rPr>
        <w:t>18</w:t>
      </w:r>
      <w:r w:rsidRPr="00C71F14">
        <w:t> kontroli).</w:t>
      </w:r>
    </w:p>
    <w:p w:rsidR="00AB63EE" w:rsidRDefault="00AB63EE" w:rsidP="00C5781B">
      <w:pPr>
        <w:tabs>
          <w:tab w:val="left" w:pos="993"/>
        </w:tabs>
        <w:rPr>
          <w:b/>
          <w:sz w:val="16"/>
          <w:szCs w:val="16"/>
        </w:rPr>
      </w:pPr>
    </w:p>
    <w:p w:rsidR="00C5781B" w:rsidRPr="00AB63EE" w:rsidRDefault="00C5781B" w:rsidP="00C5781B">
      <w:pPr>
        <w:tabs>
          <w:tab w:val="left" w:pos="993"/>
        </w:tabs>
        <w:rPr>
          <w:b/>
          <w:sz w:val="18"/>
          <w:szCs w:val="18"/>
        </w:rPr>
      </w:pPr>
      <w:r w:rsidRPr="00AB63EE">
        <w:rPr>
          <w:b/>
          <w:sz w:val="18"/>
          <w:szCs w:val="18"/>
        </w:rPr>
        <w:t xml:space="preserve">Wykres nr </w:t>
      </w:r>
      <w:r w:rsidR="002B2CD8">
        <w:rPr>
          <w:b/>
          <w:sz w:val="18"/>
          <w:szCs w:val="18"/>
        </w:rPr>
        <w:t>3</w:t>
      </w:r>
      <w:r w:rsidR="00AB63EE">
        <w:rPr>
          <w:b/>
          <w:sz w:val="18"/>
          <w:szCs w:val="18"/>
        </w:rPr>
        <w:t>.</w:t>
      </w:r>
      <w:r w:rsidRPr="00AB63EE">
        <w:rPr>
          <w:b/>
          <w:sz w:val="18"/>
          <w:szCs w:val="18"/>
        </w:rPr>
        <w:t xml:space="preserve"> </w:t>
      </w:r>
      <w:r w:rsidRPr="00AB63EE">
        <w:rPr>
          <w:rFonts w:cstheme="minorHAnsi"/>
          <w:b/>
          <w:sz w:val="18"/>
          <w:szCs w:val="18"/>
        </w:rPr>
        <w:t>Liczba przeprowadzonych kontroli realizowanych w trybie zwykłym oraz w trybie uproszczonym – ogółem w Polsce i z podziałem na województwa.</w:t>
      </w:r>
    </w:p>
    <w:p w:rsidR="00AB63EE" w:rsidRDefault="00AB63EE" w:rsidP="00C5781B">
      <w:pPr>
        <w:spacing w:after="120"/>
        <w:ind w:left="1276"/>
        <w:jc w:val="both"/>
        <w:rPr>
          <w:noProof/>
          <w:lang w:eastAsia="pl-PL"/>
        </w:rPr>
      </w:pPr>
    </w:p>
    <w:p w:rsidR="00C5781B" w:rsidRDefault="00C5781B" w:rsidP="009077D5">
      <w:pPr>
        <w:spacing w:after="120"/>
        <w:ind w:left="284"/>
        <w:jc w:val="center"/>
      </w:pPr>
      <w:r w:rsidRPr="003A13DA">
        <w:rPr>
          <w:noProof/>
          <w:lang w:eastAsia="pl-PL"/>
        </w:rPr>
        <w:drawing>
          <wp:inline distT="0" distB="0" distL="0" distR="0" wp14:anchorId="4C700277" wp14:editId="4A697821">
            <wp:extent cx="5066329" cy="4152900"/>
            <wp:effectExtent l="0" t="0" r="127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39729" cy="4213067"/>
                    </a:xfrm>
                    <a:prstGeom prst="rect">
                      <a:avLst/>
                    </a:prstGeom>
                    <a:noFill/>
                  </pic:spPr>
                </pic:pic>
              </a:graphicData>
            </a:graphic>
          </wp:inline>
        </w:drawing>
      </w:r>
    </w:p>
    <w:p w:rsidR="00AB63EE" w:rsidRDefault="00AB63EE" w:rsidP="00C5781B">
      <w:pPr>
        <w:ind w:left="1134" w:hanging="1134"/>
        <w:jc w:val="both"/>
        <w:rPr>
          <w:b/>
          <w:sz w:val="18"/>
          <w:szCs w:val="18"/>
        </w:rPr>
      </w:pPr>
    </w:p>
    <w:p w:rsidR="00AB63EE" w:rsidRDefault="00AB63EE" w:rsidP="00C5781B">
      <w:pPr>
        <w:ind w:left="1134" w:hanging="1134"/>
        <w:jc w:val="both"/>
        <w:rPr>
          <w:b/>
          <w:sz w:val="18"/>
          <w:szCs w:val="18"/>
        </w:rPr>
      </w:pPr>
    </w:p>
    <w:p w:rsidR="00AB63EE" w:rsidRDefault="00AB63EE" w:rsidP="00C5781B">
      <w:pPr>
        <w:ind w:left="1134" w:hanging="1134"/>
        <w:jc w:val="both"/>
        <w:rPr>
          <w:b/>
          <w:sz w:val="18"/>
          <w:szCs w:val="18"/>
        </w:rPr>
      </w:pPr>
    </w:p>
    <w:p w:rsidR="00AB63EE" w:rsidRDefault="00AB63EE" w:rsidP="00C5781B">
      <w:pPr>
        <w:ind w:left="1134" w:hanging="1134"/>
        <w:jc w:val="both"/>
        <w:rPr>
          <w:b/>
          <w:sz w:val="18"/>
          <w:szCs w:val="18"/>
        </w:rPr>
      </w:pPr>
    </w:p>
    <w:p w:rsidR="00AB63EE" w:rsidRDefault="00AB63EE" w:rsidP="00C5781B">
      <w:pPr>
        <w:ind w:left="1134" w:hanging="1134"/>
        <w:jc w:val="both"/>
        <w:rPr>
          <w:b/>
          <w:sz w:val="18"/>
          <w:szCs w:val="18"/>
        </w:rPr>
      </w:pPr>
    </w:p>
    <w:p w:rsidR="00AB63EE" w:rsidRDefault="00AB63EE" w:rsidP="00C5781B">
      <w:pPr>
        <w:ind w:left="1134" w:hanging="1134"/>
        <w:jc w:val="both"/>
        <w:rPr>
          <w:b/>
          <w:sz w:val="18"/>
          <w:szCs w:val="18"/>
        </w:rPr>
      </w:pPr>
    </w:p>
    <w:p w:rsidR="00AB63EE" w:rsidRDefault="00AB63EE" w:rsidP="00C5781B">
      <w:pPr>
        <w:ind w:left="1134" w:hanging="1134"/>
        <w:jc w:val="both"/>
        <w:rPr>
          <w:b/>
          <w:sz w:val="18"/>
          <w:szCs w:val="18"/>
        </w:rPr>
      </w:pPr>
    </w:p>
    <w:p w:rsidR="009A6FC2" w:rsidRPr="00C5781B" w:rsidRDefault="009A6FC2" w:rsidP="00C5781B">
      <w:pPr>
        <w:ind w:left="1134" w:hanging="1134"/>
        <w:jc w:val="both"/>
        <w:rPr>
          <w:sz w:val="18"/>
          <w:szCs w:val="18"/>
        </w:rPr>
      </w:pPr>
      <w:r w:rsidRPr="00C5781B">
        <w:rPr>
          <w:b/>
          <w:sz w:val="18"/>
          <w:szCs w:val="18"/>
        </w:rPr>
        <w:lastRenderedPageBreak/>
        <w:t>Tabela nr 3</w:t>
      </w:r>
      <w:r w:rsidR="00AB63EE">
        <w:rPr>
          <w:sz w:val="18"/>
          <w:szCs w:val="18"/>
        </w:rPr>
        <w:t xml:space="preserve">. </w:t>
      </w:r>
      <w:r w:rsidRPr="00C5781B">
        <w:rPr>
          <w:b/>
          <w:sz w:val="18"/>
          <w:szCs w:val="18"/>
        </w:rPr>
        <w:t>Liczba przeprowadzonych kontroli realizowanych w trybie zwykłym oraz w trybie uproszczonym – ogółem w Polsce i podziałem na województwa.</w:t>
      </w:r>
    </w:p>
    <w:p w:rsidR="00AB63EE" w:rsidRDefault="009A6FC2" w:rsidP="002B2CD8">
      <w:pPr>
        <w:tabs>
          <w:tab w:val="left" w:pos="993"/>
        </w:tabs>
        <w:jc w:val="center"/>
      </w:pPr>
      <w:r w:rsidRPr="003A13DA">
        <w:rPr>
          <w:noProof/>
          <w:lang w:eastAsia="pl-PL"/>
        </w:rPr>
        <w:drawing>
          <wp:inline distT="0" distB="0" distL="0" distR="0" wp14:anchorId="3873DAB9" wp14:editId="2CB2617D">
            <wp:extent cx="4739375" cy="4391025"/>
            <wp:effectExtent l="0" t="0" r="444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0586" cy="4475532"/>
                    </a:xfrm>
                    <a:prstGeom prst="rect">
                      <a:avLst/>
                    </a:prstGeom>
                    <a:noFill/>
                  </pic:spPr>
                </pic:pic>
              </a:graphicData>
            </a:graphic>
          </wp:inline>
        </w:drawing>
      </w:r>
    </w:p>
    <w:p w:rsidR="00BB0BE2" w:rsidRPr="00C71F14" w:rsidRDefault="00BB0BE2" w:rsidP="008B3436">
      <w:pPr>
        <w:jc w:val="both"/>
      </w:pPr>
      <w:r w:rsidRPr="00C71F14">
        <w:t>W kontrolach przeprowadzonych przez urzędy wojewódzkie w 2022 roku obejmujących działy administracji rządowej, którymi kieruje Minister Spraw Wewnętrznych i Administracji kontrolowanymi obszarami były:</w:t>
      </w:r>
    </w:p>
    <w:p w:rsidR="00BB0BE2" w:rsidRPr="00C71F14" w:rsidRDefault="00BB0BE2" w:rsidP="008B3436">
      <w:pPr>
        <w:numPr>
          <w:ilvl w:val="0"/>
          <w:numId w:val="89"/>
        </w:numPr>
        <w:spacing w:after="0"/>
        <w:contextualSpacing/>
        <w:jc w:val="both"/>
      </w:pPr>
      <w:r w:rsidRPr="00C71F14">
        <w:t xml:space="preserve">Finanse publiczne – </w:t>
      </w:r>
      <w:r w:rsidRPr="00C71F14">
        <w:rPr>
          <w:b/>
        </w:rPr>
        <w:t>147</w:t>
      </w:r>
      <w:r w:rsidRPr="00C71F14">
        <w:t xml:space="preserve"> kontroli, co stanowi </w:t>
      </w:r>
      <w:r w:rsidRPr="00C71F14">
        <w:rPr>
          <w:b/>
        </w:rPr>
        <w:t>17,71%</w:t>
      </w:r>
      <w:r w:rsidRPr="00C71F14">
        <w:t xml:space="preserve"> ogólnej liczby kontroli obszarów działalności</w:t>
      </w:r>
      <w:r w:rsidR="004D31BD">
        <w:t>;</w:t>
      </w:r>
    </w:p>
    <w:p w:rsidR="00BB0BE2" w:rsidRPr="00C71F14" w:rsidRDefault="00BB0BE2" w:rsidP="008B3436">
      <w:pPr>
        <w:numPr>
          <w:ilvl w:val="0"/>
          <w:numId w:val="89"/>
        </w:numPr>
        <w:spacing w:after="0"/>
        <w:contextualSpacing/>
        <w:jc w:val="both"/>
      </w:pPr>
      <w:r w:rsidRPr="00C71F14">
        <w:t xml:space="preserve">Gospodarowanie majątkiem publicznym – </w:t>
      </w:r>
      <w:r w:rsidRPr="00C71F14">
        <w:rPr>
          <w:b/>
        </w:rPr>
        <w:t>7</w:t>
      </w:r>
      <w:r w:rsidRPr="00C71F14">
        <w:t xml:space="preserve"> kontroli (</w:t>
      </w:r>
      <w:r w:rsidRPr="00C71F14">
        <w:rPr>
          <w:b/>
        </w:rPr>
        <w:t>0,84%)</w:t>
      </w:r>
      <w:r w:rsidRPr="00C71F14">
        <w:t>;</w:t>
      </w:r>
    </w:p>
    <w:p w:rsidR="00BB0BE2" w:rsidRPr="00C71F14" w:rsidRDefault="00BB0BE2" w:rsidP="008B3436">
      <w:pPr>
        <w:numPr>
          <w:ilvl w:val="0"/>
          <w:numId w:val="89"/>
        </w:numPr>
        <w:spacing w:after="0"/>
        <w:contextualSpacing/>
        <w:jc w:val="both"/>
      </w:pPr>
      <w:r w:rsidRPr="00C71F14">
        <w:t>Wykonywanie zadań merytorycznych, tj. zadań</w:t>
      </w:r>
      <w:r w:rsidR="000D4A18">
        <w:t>,</w:t>
      </w:r>
      <w:r w:rsidRPr="00C71F14">
        <w:t xml:space="preserve"> dla których jednostka została powołana/utworzona – </w:t>
      </w:r>
      <w:r w:rsidRPr="00C71F14">
        <w:rPr>
          <w:b/>
        </w:rPr>
        <w:t>358</w:t>
      </w:r>
      <w:r w:rsidRPr="00C71F14">
        <w:t xml:space="preserve"> kontroli </w:t>
      </w:r>
      <w:r w:rsidRPr="00C71F14">
        <w:rPr>
          <w:b/>
        </w:rPr>
        <w:t>(43,13%)</w:t>
      </w:r>
      <w:r w:rsidRPr="00C71F14">
        <w:t>;</w:t>
      </w:r>
    </w:p>
    <w:p w:rsidR="00BB0BE2" w:rsidRPr="00C71F14" w:rsidRDefault="00BB0BE2" w:rsidP="008B3436">
      <w:pPr>
        <w:numPr>
          <w:ilvl w:val="0"/>
          <w:numId w:val="89"/>
        </w:numPr>
        <w:spacing w:after="0"/>
        <w:contextualSpacing/>
        <w:jc w:val="both"/>
      </w:pPr>
      <w:r w:rsidRPr="00C71F14">
        <w:t xml:space="preserve">Zarządzanie kadrami – </w:t>
      </w:r>
      <w:r w:rsidRPr="00C71F14">
        <w:rPr>
          <w:b/>
        </w:rPr>
        <w:t>10</w:t>
      </w:r>
      <w:r w:rsidRPr="00C71F14">
        <w:t xml:space="preserve"> kontroli </w:t>
      </w:r>
      <w:r w:rsidRPr="00C71F14">
        <w:rPr>
          <w:b/>
        </w:rPr>
        <w:t>(1,20%)</w:t>
      </w:r>
      <w:r w:rsidRPr="00C71F14">
        <w:t>;</w:t>
      </w:r>
    </w:p>
    <w:p w:rsidR="00BB0BE2" w:rsidRPr="00C71F14" w:rsidRDefault="00BB0BE2" w:rsidP="008B3436">
      <w:pPr>
        <w:numPr>
          <w:ilvl w:val="0"/>
          <w:numId w:val="89"/>
        </w:numPr>
        <w:spacing w:after="0"/>
        <w:contextualSpacing/>
        <w:jc w:val="both"/>
      </w:pPr>
      <w:r w:rsidRPr="00C71F14">
        <w:t xml:space="preserve">Prace legislacyjne – </w:t>
      </w:r>
      <w:r w:rsidRPr="00C71F14">
        <w:rPr>
          <w:b/>
        </w:rPr>
        <w:t>2</w:t>
      </w:r>
      <w:r w:rsidRPr="00C71F14">
        <w:t xml:space="preserve"> kontrole </w:t>
      </w:r>
      <w:r w:rsidRPr="00C71F14">
        <w:rPr>
          <w:b/>
        </w:rPr>
        <w:t>(0,24%)</w:t>
      </w:r>
      <w:r w:rsidRPr="00C71F14">
        <w:t>;</w:t>
      </w:r>
    </w:p>
    <w:p w:rsidR="00BB0BE2" w:rsidRPr="00C71F14" w:rsidRDefault="00BB0BE2" w:rsidP="008B3436">
      <w:pPr>
        <w:numPr>
          <w:ilvl w:val="0"/>
          <w:numId w:val="89"/>
        </w:numPr>
        <w:spacing w:after="0"/>
        <w:contextualSpacing/>
        <w:jc w:val="both"/>
      </w:pPr>
      <w:r w:rsidRPr="00C71F14">
        <w:t xml:space="preserve">Księgowość i sprawozdawczość – </w:t>
      </w:r>
      <w:r w:rsidRPr="00C71F14">
        <w:rPr>
          <w:b/>
        </w:rPr>
        <w:t>25</w:t>
      </w:r>
      <w:r w:rsidRPr="00C71F14">
        <w:t xml:space="preserve"> kontroli </w:t>
      </w:r>
      <w:r w:rsidRPr="00C71F14">
        <w:rPr>
          <w:b/>
        </w:rPr>
        <w:t>(3,01%)</w:t>
      </w:r>
      <w:r w:rsidRPr="00C71F14">
        <w:t>;</w:t>
      </w:r>
    </w:p>
    <w:p w:rsidR="00BB0BE2" w:rsidRPr="00C71F14" w:rsidRDefault="00BB0BE2" w:rsidP="008B3436">
      <w:pPr>
        <w:numPr>
          <w:ilvl w:val="0"/>
          <w:numId w:val="89"/>
        </w:numPr>
        <w:spacing w:after="0"/>
        <w:contextualSpacing/>
        <w:jc w:val="both"/>
      </w:pPr>
      <w:r w:rsidRPr="00C71F14">
        <w:t xml:space="preserve">Upublicznianie informacji – </w:t>
      </w:r>
      <w:r w:rsidRPr="00C71F14">
        <w:rPr>
          <w:b/>
        </w:rPr>
        <w:t>11</w:t>
      </w:r>
      <w:r w:rsidRPr="00C71F14">
        <w:t xml:space="preserve"> kontroli </w:t>
      </w:r>
      <w:r w:rsidRPr="00C71F14">
        <w:rPr>
          <w:b/>
        </w:rPr>
        <w:t>(1,32%)</w:t>
      </w:r>
      <w:r w:rsidRPr="00C71F14">
        <w:t>;</w:t>
      </w:r>
    </w:p>
    <w:p w:rsidR="00BB0BE2" w:rsidRPr="00C71F14" w:rsidRDefault="00BB0BE2" w:rsidP="008B3436">
      <w:pPr>
        <w:numPr>
          <w:ilvl w:val="0"/>
          <w:numId w:val="89"/>
        </w:numPr>
        <w:spacing w:after="0"/>
        <w:contextualSpacing/>
        <w:jc w:val="both"/>
      </w:pPr>
      <w:r w:rsidRPr="00C71F14">
        <w:t xml:space="preserve">Przestrzeganie zasad etycznych – </w:t>
      </w:r>
      <w:r w:rsidRPr="00C71F14">
        <w:rPr>
          <w:b/>
        </w:rPr>
        <w:t>2</w:t>
      </w:r>
      <w:r w:rsidRPr="00C71F14">
        <w:t xml:space="preserve"> kontrole </w:t>
      </w:r>
      <w:r w:rsidRPr="00C71F14">
        <w:rPr>
          <w:b/>
        </w:rPr>
        <w:t>(0,24%)</w:t>
      </w:r>
      <w:r w:rsidRPr="00C71F14">
        <w:t>;</w:t>
      </w:r>
    </w:p>
    <w:p w:rsidR="00BB0BE2" w:rsidRPr="00C71F14" w:rsidRDefault="00BB0BE2" w:rsidP="008B3436">
      <w:pPr>
        <w:numPr>
          <w:ilvl w:val="0"/>
          <w:numId w:val="89"/>
        </w:numPr>
        <w:spacing w:after="0"/>
        <w:contextualSpacing/>
        <w:jc w:val="both"/>
      </w:pPr>
      <w:r w:rsidRPr="00C71F14">
        <w:t xml:space="preserve">Działalność kontrolna oraz postępowanie ze skargami i wnioskami – </w:t>
      </w:r>
      <w:r w:rsidRPr="00C71F14">
        <w:rPr>
          <w:b/>
        </w:rPr>
        <w:t>121</w:t>
      </w:r>
      <w:r w:rsidRPr="00C71F14">
        <w:t xml:space="preserve"> kontrol</w:t>
      </w:r>
      <w:r w:rsidR="004D31BD">
        <w:t>i</w:t>
      </w:r>
      <w:r w:rsidRPr="00C71F14">
        <w:t xml:space="preserve"> </w:t>
      </w:r>
      <w:r w:rsidRPr="00C71F14">
        <w:rPr>
          <w:b/>
        </w:rPr>
        <w:t>(14,57%)</w:t>
      </w:r>
      <w:r w:rsidRPr="00C71F14">
        <w:t>;</w:t>
      </w:r>
    </w:p>
    <w:p w:rsidR="00BB0BE2" w:rsidRPr="00C71F14" w:rsidRDefault="00BB0BE2" w:rsidP="008B3436">
      <w:pPr>
        <w:numPr>
          <w:ilvl w:val="0"/>
          <w:numId w:val="89"/>
        </w:numPr>
        <w:spacing w:after="0"/>
        <w:contextualSpacing/>
        <w:jc w:val="both"/>
      </w:pPr>
      <w:r w:rsidRPr="00C71F14">
        <w:t xml:space="preserve">Informatyzacja działalności – </w:t>
      </w:r>
      <w:r w:rsidRPr="00C71F14">
        <w:rPr>
          <w:b/>
        </w:rPr>
        <w:t>13</w:t>
      </w:r>
      <w:r w:rsidRPr="00C71F14">
        <w:t xml:space="preserve"> kontroli </w:t>
      </w:r>
      <w:r w:rsidRPr="00C71F14">
        <w:rPr>
          <w:b/>
        </w:rPr>
        <w:t>(1,56%)</w:t>
      </w:r>
      <w:r w:rsidRPr="00C71F14">
        <w:t>;</w:t>
      </w:r>
    </w:p>
    <w:p w:rsidR="005C139F" w:rsidRDefault="00BB0BE2" w:rsidP="009E67D3">
      <w:pPr>
        <w:numPr>
          <w:ilvl w:val="0"/>
          <w:numId w:val="89"/>
        </w:numPr>
        <w:spacing w:after="0"/>
        <w:contextualSpacing/>
        <w:jc w:val="both"/>
      </w:pPr>
      <w:r w:rsidRPr="00C71F14">
        <w:t xml:space="preserve">Inny obszar/Inne obszary – </w:t>
      </w:r>
      <w:r w:rsidRPr="00C71F14">
        <w:rPr>
          <w:b/>
        </w:rPr>
        <w:t>134</w:t>
      </w:r>
      <w:r w:rsidRPr="00C71F14">
        <w:t xml:space="preserve"> kontrol</w:t>
      </w:r>
      <w:r w:rsidR="004D31BD">
        <w:t>e</w:t>
      </w:r>
      <w:r w:rsidRPr="00C71F14">
        <w:t xml:space="preserve"> </w:t>
      </w:r>
      <w:r w:rsidRPr="00C71F14">
        <w:rPr>
          <w:b/>
        </w:rPr>
        <w:t>(16,14%)</w:t>
      </w:r>
      <w:r w:rsidRPr="00C71F14">
        <w:t>.</w:t>
      </w:r>
    </w:p>
    <w:p w:rsidR="005C139F" w:rsidRDefault="005C139F" w:rsidP="009E67D3">
      <w:pPr>
        <w:tabs>
          <w:tab w:val="left" w:pos="993"/>
        </w:tabs>
      </w:pPr>
    </w:p>
    <w:p w:rsidR="005C139F" w:rsidRPr="00C71F14" w:rsidRDefault="005C139F" w:rsidP="009E67D3">
      <w:pPr>
        <w:tabs>
          <w:tab w:val="left" w:pos="993"/>
        </w:tabs>
        <w:sectPr w:rsidR="005C139F" w:rsidRPr="00C71F14" w:rsidSect="00C5781B">
          <w:pgSz w:w="11906" w:h="16838"/>
          <w:pgMar w:top="1418" w:right="1418" w:bottom="1418" w:left="1418" w:header="709" w:footer="427" w:gutter="0"/>
          <w:cols w:space="708"/>
          <w:docGrid w:linePitch="360"/>
        </w:sectPr>
      </w:pPr>
    </w:p>
    <w:p w:rsidR="006F285F" w:rsidRPr="00C71F14" w:rsidRDefault="006F285F" w:rsidP="006F285F">
      <w:pPr>
        <w:tabs>
          <w:tab w:val="left" w:pos="540"/>
          <w:tab w:val="left" w:pos="1134"/>
        </w:tabs>
        <w:autoSpaceDE w:val="0"/>
        <w:spacing w:after="120"/>
        <w:jc w:val="both"/>
        <w:rPr>
          <w:b/>
          <w:sz w:val="18"/>
          <w:szCs w:val="18"/>
        </w:rPr>
      </w:pPr>
      <w:r w:rsidRPr="00C71F14">
        <w:rPr>
          <w:b/>
          <w:sz w:val="18"/>
          <w:szCs w:val="18"/>
        </w:rPr>
        <w:lastRenderedPageBreak/>
        <w:t>Tabela nr 4.</w:t>
      </w:r>
      <w:r w:rsidRPr="00C71F14">
        <w:rPr>
          <w:sz w:val="18"/>
          <w:szCs w:val="18"/>
        </w:rPr>
        <w:t xml:space="preserve"> </w:t>
      </w:r>
      <w:r w:rsidRPr="00C71F14">
        <w:rPr>
          <w:b/>
          <w:sz w:val="18"/>
          <w:szCs w:val="18"/>
        </w:rPr>
        <w:t>Liczba zakończonych kontroli ze względu na obszary działalności będące przedmiotem kontroli – ogółem w Polsce i z podziałem na województwa</w:t>
      </w:r>
      <w:r w:rsidRPr="00C71F14">
        <w:rPr>
          <w:b/>
          <w:sz w:val="18"/>
          <w:szCs w:val="18"/>
          <w:vertAlign w:val="superscript"/>
        </w:rPr>
        <w:footnoteReference w:id="10"/>
      </w:r>
      <w:r w:rsidRPr="00C71F14">
        <w:rPr>
          <w:b/>
          <w:sz w:val="18"/>
          <w:szCs w:val="18"/>
        </w:rPr>
        <w:t>.</w:t>
      </w:r>
    </w:p>
    <w:p w:rsidR="006F285F" w:rsidRPr="00C71F14" w:rsidRDefault="006F285F" w:rsidP="006F285F">
      <w:pPr>
        <w:tabs>
          <w:tab w:val="left" w:pos="3906"/>
        </w:tabs>
        <w:jc w:val="both"/>
        <w:rPr>
          <w:rFonts w:cs="Calibri"/>
        </w:rPr>
        <w:sectPr w:rsidR="006F285F" w:rsidRPr="00C71F14" w:rsidSect="00DB1EEF">
          <w:pgSz w:w="16838" w:h="11906" w:orient="landscape"/>
          <w:pgMar w:top="1418" w:right="1418" w:bottom="1418" w:left="1418" w:header="709" w:footer="709" w:gutter="0"/>
          <w:cols w:space="708"/>
          <w:docGrid w:linePitch="360"/>
        </w:sectPr>
      </w:pPr>
      <w:r w:rsidRPr="0064155D">
        <w:rPr>
          <w:noProof/>
          <w:sz w:val="18"/>
          <w:szCs w:val="18"/>
          <w:lang w:eastAsia="pl-PL"/>
        </w:rPr>
        <w:drawing>
          <wp:inline distT="0" distB="0" distL="0" distR="0" wp14:anchorId="479A1304" wp14:editId="7CD855DE">
            <wp:extent cx="8890844" cy="3429000"/>
            <wp:effectExtent l="0" t="0" r="5715"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5450" cy="3430776"/>
                    </a:xfrm>
                    <a:prstGeom prst="rect">
                      <a:avLst/>
                    </a:prstGeom>
                    <a:noFill/>
                    <a:ln>
                      <a:noFill/>
                    </a:ln>
                  </pic:spPr>
                </pic:pic>
              </a:graphicData>
            </a:graphic>
          </wp:inline>
        </w:drawing>
      </w:r>
    </w:p>
    <w:p w:rsidR="00545603" w:rsidRPr="00C71F14" w:rsidRDefault="00545603" w:rsidP="00545603">
      <w:pPr>
        <w:spacing w:after="120"/>
        <w:jc w:val="both"/>
      </w:pPr>
      <w:r w:rsidRPr="00C71F14">
        <w:lastRenderedPageBreak/>
        <w:t>Według danych urzędów wojewódzkich średnia liczba zakończonych kontroli obejmujących działy administracji rządowej, którymi kieruje Minister SWiA przeprowadzonych przez urzędy wojewódzkie w 2022 roku przypadająca na 1 (etat) kontrolera wyniosła 2,2.</w:t>
      </w:r>
    </w:p>
    <w:p w:rsidR="00545603" w:rsidRPr="00C71F14" w:rsidRDefault="00545603" w:rsidP="00545603">
      <w:pPr>
        <w:spacing w:before="120" w:after="120"/>
        <w:jc w:val="both"/>
      </w:pPr>
      <w:r w:rsidRPr="00C71F14">
        <w:t>Szczegółowe informacje na temat średniej liczby zakończonych kontroli obejmujących działy administracji rządowej, którymi kieruje Minister SWiA przeprowadzonych przez poszczególne urzędy wojewódzkie w 2022 roku przypadających na 1 (etat) kontrolera przedstawia poniższa tabela.</w:t>
      </w:r>
    </w:p>
    <w:p w:rsidR="00545603" w:rsidRPr="00C71F14" w:rsidRDefault="00545603" w:rsidP="00545603">
      <w:pPr>
        <w:ind w:left="1134" w:hanging="1134"/>
        <w:jc w:val="both"/>
        <w:rPr>
          <w:b/>
          <w:sz w:val="18"/>
          <w:szCs w:val="18"/>
        </w:rPr>
      </w:pPr>
      <w:r w:rsidRPr="00C71F14">
        <w:rPr>
          <w:b/>
          <w:sz w:val="18"/>
          <w:szCs w:val="18"/>
        </w:rPr>
        <w:t>Tabela nr 5</w:t>
      </w:r>
      <w:r w:rsidRPr="00C71F14">
        <w:rPr>
          <w:sz w:val="18"/>
          <w:szCs w:val="18"/>
        </w:rPr>
        <w:t xml:space="preserve">. </w:t>
      </w:r>
      <w:r w:rsidRPr="00C71F14">
        <w:rPr>
          <w:b/>
          <w:sz w:val="18"/>
          <w:szCs w:val="18"/>
        </w:rPr>
        <w:t>Średnia liczba zakończonych kontroli przypadająca na 1 (etat) kontrolera - ogółem w Polsce i z podziałem na województwa.</w:t>
      </w:r>
    </w:p>
    <w:p w:rsidR="001764B6" w:rsidRDefault="001764B6" w:rsidP="002F2FF9">
      <w:pPr>
        <w:ind w:left="1134" w:hanging="1134"/>
        <w:jc w:val="center"/>
        <w:rPr>
          <w:b/>
          <w:sz w:val="18"/>
          <w:szCs w:val="18"/>
        </w:rPr>
      </w:pPr>
      <w:r w:rsidRPr="003A13DA">
        <w:rPr>
          <w:noProof/>
          <w:lang w:eastAsia="pl-PL"/>
        </w:rPr>
        <w:drawing>
          <wp:inline distT="0" distB="0" distL="0" distR="0" wp14:anchorId="1263288D" wp14:editId="44B33141">
            <wp:extent cx="4854543" cy="3914775"/>
            <wp:effectExtent l="0" t="0" r="3810" b="0"/>
            <wp:docPr id="623" name="Obraz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35177" cy="3979799"/>
                    </a:xfrm>
                    <a:prstGeom prst="rect">
                      <a:avLst/>
                    </a:prstGeom>
                    <a:noFill/>
                    <a:ln>
                      <a:noFill/>
                    </a:ln>
                  </pic:spPr>
                </pic:pic>
              </a:graphicData>
            </a:graphic>
          </wp:inline>
        </w:drawing>
      </w:r>
    </w:p>
    <w:p w:rsidR="002B2CD8" w:rsidRDefault="002B2CD8" w:rsidP="002B2CD8">
      <w:pPr>
        <w:rPr>
          <w:b/>
          <w:sz w:val="18"/>
          <w:szCs w:val="18"/>
        </w:rPr>
      </w:pPr>
    </w:p>
    <w:p w:rsidR="002B2CD8" w:rsidRPr="00C71F14" w:rsidRDefault="002B2CD8" w:rsidP="002B2CD8">
      <w:pPr>
        <w:jc w:val="both"/>
      </w:pPr>
      <w:r w:rsidRPr="00C71F14">
        <w:t>Według danych urzędów wojewódzkich w 2022 roku średni czas trwania kontroli liczony w dniach roboczych zawierał się w przedziale od </w:t>
      </w:r>
      <w:r w:rsidRPr="00C71F14">
        <w:rPr>
          <w:b/>
        </w:rPr>
        <w:t>20 dni</w:t>
      </w:r>
      <w:r w:rsidRPr="00C71F14">
        <w:t xml:space="preserve"> (Lubuski Urząd Wojewódzki i Opolski Urząd Wojewódzki) do </w:t>
      </w:r>
      <w:r w:rsidRPr="00C71F14">
        <w:rPr>
          <w:b/>
        </w:rPr>
        <w:t>79 dni</w:t>
      </w:r>
      <w:r w:rsidRPr="00C71F14">
        <w:t xml:space="preserve"> (Dolnośląski Urząd Wojewódzki)</w:t>
      </w:r>
      <w:r w:rsidRPr="00C71F14">
        <w:rPr>
          <w:vertAlign w:val="superscript"/>
        </w:rPr>
        <w:footnoteReference w:id="11"/>
      </w:r>
      <w:r w:rsidRPr="00C71F14">
        <w:t>.</w:t>
      </w:r>
    </w:p>
    <w:p w:rsidR="002B2CD8" w:rsidRDefault="002B2CD8" w:rsidP="002F2FF9">
      <w:pPr>
        <w:ind w:left="1134" w:hanging="1134"/>
        <w:jc w:val="center"/>
        <w:rPr>
          <w:b/>
          <w:sz w:val="18"/>
          <w:szCs w:val="18"/>
        </w:rPr>
      </w:pPr>
    </w:p>
    <w:p w:rsidR="001764B6" w:rsidRPr="008349B7" w:rsidRDefault="001764B6" w:rsidP="00785556">
      <w:pPr>
        <w:pStyle w:val="Akapitzlist"/>
        <w:numPr>
          <w:ilvl w:val="0"/>
          <w:numId w:val="87"/>
        </w:numPr>
        <w:tabs>
          <w:tab w:val="left" w:pos="750"/>
          <w:tab w:val="center" w:pos="4536"/>
        </w:tabs>
        <w:suppressAutoHyphens/>
        <w:autoSpaceDN w:val="0"/>
        <w:spacing w:after="0" w:line="360" w:lineRule="auto"/>
        <w:jc w:val="both"/>
        <w:textAlignment w:val="baseline"/>
        <w:rPr>
          <w:rFonts w:ascii="Lato" w:eastAsiaTheme="minorHAnsi" w:hAnsi="Lato" w:cs="Calibri"/>
          <w:b/>
          <w:sz w:val="24"/>
          <w:szCs w:val="24"/>
        </w:rPr>
      </w:pPr>
      <w:r w:rsidRPr="008349B7">
        <w:rPr>
          <w:rFonts w:ascii="Lato" w:eastAsiaTheme="minorHAnsi" w:hAnsi="Lato" w:cs="Calibri"/>
          <w:b/>
          <w:sz w:val="24"/>
          <w:szCs w:val="24"/>
        </w:rPr>
        <w:lastRenderedPageBreak/>
        <w:t>EFEKTY DZIAŁALNOŚCI KONTROLNEJ</w:t>
      </w:r>
    </w:p>
    <w:p w:rsidR="001764B6" w:rsidRPr="005C6440" w:rsidRDefault="001764B6" w:rsidP="001764B6">
      <w:pPr>
        <w:tabs>
          <w:tab w:val="left" w:pos="750"/>
          <w:tab w:val="center" w:pos="4536"/>
        </w:tabs>
        <w:rPr>
          <w:rFonts w:cs="Calibri"/>
          <w:b/>
          <w:i/>
          <w:sz w:val="26"/>
          <w:szCs w:val="26"/>
        </w:rPr>
      </w:pPr>
      <w:r w:rsidRPr="005C6440">
        <w:rPr>
          <w:rFonts w:cs="Calibri"/>
          <w:b/>
          <w:i/>
          <w:sz w:val="26"/>
          <w:szCs w:val="26"/>
        </w:rPr>
        <w:t>Wyniki kontroli</w:t>
      </w:r>
    </w:p>
    <w:p w:rsidR="001764B6" w:rsidRPr="00C71F14" w:rsidRDefault="001764B6" w:rsidP="001764B6">
      <w:r w:rsidRPr="00C71F14">
        <w:t xml:space="preserve">Mając na uwadze przyjęty w </w:t>
      </w:r>
      <w:r w:rsidRPr="00C71F14">
        <w:rPr>
          <w:i/>
        </w:rPr>
        <w:t>Sprawozdaniu</w:t>
      </w:r>
      <w:r w:rsidRPr="00C71F14">
        <w:t xml:space="preserve"> sposób klasyfikowania wyników kontroli, kontrole przeprowadzone przez urzędy wojewódzkie w 2022 roku z zakresu właściwości Ministra Spraw Wewnętrznych i Administracji zakończyły się w następujący sposób:</w:t>
      </w:r>
    </w:p>
    <w:p w:rsidR="001764B6" w:rsidRPr="00C71F14" w:rsidRDefault="001764B6" w:rsidP="00785556">
      <w:pPr>
        <w:numPr>
          <w:ilvl w:val="0"/>
          <w:numId w:val="88"/>
        </w:numPr>
        <w:spacing w:after="0" w:line="240" w:lineRule="auto"/>
        <w:ind w:left="397" w:hanging="397"/>
        <w:jc w:val="both"/>
        <w:rPr>
          <w:rFonts w:eastAsia="Times New Roman"/>
          <w:sz w:val="24"/>
          <w:szCs w:val="24"/>
        </w:rPr>
      </w:pPr>
      <w:r w:rsidRPr="00C71F14">
        <w:rPr>
          <w:rFonts w:eastAsia="Times New Roman"/>
        </w:rPr>
        <w:t xml:space="preserve">ocena </w:t>
      </w:r>
      <w:r w:rsidRPr="00C71F14">
        <w:rPr>
          <w:rFonts w:eastAsia="Times New Roman"/>
          <w:b/>
        </w:rPr>
        <w:t>pozytywna</w:t>
      </w:r>
      <w:r w:rsidRPr="00C71F14">
        <w:rPr>
          <w:rFonts w:eastAsia="Times New Roman"/>
        </w:rPr>
        <w:t xml:space="preserve"> – </w:t>
      </w:r>
      <w:r w:rsidRPr="00C71F14">
        <w:rPr>
          <w:rFonts w:eastAsia="Times New Roman"/>
          <w:b/>
        </w:rPr>
        <w:t>377</w:t>
      </w:r>
      <w:r w:rsidRPr="00C71F14">
        <w:rPr>
          <w:rFonts w:eastAsia="Times New Roman"/>
        </w:rPr>
        <w:t xml:space="preserve"> </w:t>
      </w:r>
      <w:r w:rsidRPr="00C71F14">
        <w:rPr>
          <w:rFonts w:eastAsia="Times New Roman"/>
          <w:bCs/>
        </w:rPr>
        <w:t xml:space="preserve">kontroli zakończyło się taką oceną, co stanowi </w:t>
      </w:r>
      <w:r w:rsidRPr="00C71F14">
        <w:rPr>
          <w:rFonts w:eastAsia="Times New Roman"/>
          <w:b/>
          <w:bCs/>
        </w:rPr>
        <w:t>48,4%</w:t>
      </w:r>
      <w:r w:rsidRPr="00C71F14">
        <w:rPr>
          <w:rFonts w:eastAsia="Times New Roman"/>
          <w:bCs/>
        </w:rPr>
        <w:t xml:space="preserve"> wszystkich kontroli</w:t>
      </w:r>
      <w:r w:rsidRPr="00C71F14">
        <w:rPr>
          <w:rFonts w:eastAsia="Times New Roman"/>
        </w:rPr>
        <w:t>;</w:t>
      </w:r>
    </w:p>
    <w:p w:rsidR="001764B6" w:rsidRPr="00C71F14" w:rsidRDefault="001764B6" w:rsidP="00785556">
      <w:pPr>
        <w:numPr>
          <w:ilvl w:val="0"/>
          <w:numId w:val="88"/>
        </w:numPr>
        <w:spacing w:after="0" w:line="240" w:lineRule="auto"/>
        <w:ind w:left="397" w:hanging="397"/>
        <w:jc w:val="both"/>
        <w:rPr>
          <w:rFonts w:eastAsia="Times New Roman"/>
          <w:sz w:val="24"/>
          <w:szCs w:val="24"/>
        </w:rPr>
      </w:pPr>
      <w:r w:rsidRPr="00C71F14">
        <w:rPr>
          <w:rFonts w:eastAsia="Times New Roman"/>
        </w:rPr>
        <w:t xml:space="preserve">ocena </w:t>
      </w:r>
      <w:r w:rsidRPr="00C71F14">
        <w:rPr>
          <w:rFonts w:eastAsia="Times New Roman"/>
          <w:b/>
        </w:rPr>
        <w:t>pozytywna z uchybieniami</w:t>
      </w:r>
      <w:r w:rsidRPr="00C71F14">
        <w:rPr>
          <w:rFonts w:eastAsia="Times New Roman"/>
        </w:rPr>
        <w:t xml:space="preserve"> – </w:t>
      </w:r>
      <w:r w:rsidRPr="00C71F14">
        <w:rPr>
          <w:rFonts w:eastAsia="Times New Roman"/>
          <w:b/>
        </w:rPr>
        <w:t xml:space="preserve">103 </w:t>
      </w:r>
      <w:r w:rsidRPr="00C71F14">
        <w:rPr>
          <w:rFonts w:eastAsia="Times New Roman"/>
          <w:bCs/>
        </w:rPr>
        <w:t>kontrol</w:t>
      </w:r>
      <w:r w:rsidR="00A328F1">
        <w:rPr>
          <w:rFonts w:eastAsia="Times New Roman"/>
          <w:bCs/>
        </w:rPr>
        <w:t>e</w:t>
      </w:r>
      <w:r w:rsidRPr="00C71F14">
        <w:rPr>
          <w:rFonts w:eastAsia="Times New Roman"/>
          <w:bCs/>
        </w:rPr>
        <w:t xml:space="preserve">, tj. </w:t>
      </w:r>
      <w:r w:rsidRPr="00C71F14">
        <w:rPr>
          <w:rFonts w:eastAsia="Times New Roman"/>
          <w:b/>
          <w:bCs/>
        </w:rPr>
        <w:t>13,2%</w:t>
      </w:r>
      <w:r w:rsidRPr="00C71F14">
        <w:rPr>
          <w:rFonts w:eastAsia="Times New Roman"/>
          <w:bCs/>
        </w:rPr>
        <w:t xml:space="preserve"> wszystkich kontroli</w:t>
      </w:r>
      <w:r w:rsidRPr="00C71F14">
        <w:rPr>
          <w:rFonts w:eastAsia="Times New Roman"/>
        </w:rPr>
        <w:t>;</w:t>
      </w:r>
    </w:p>
    <w:p w:rsidR="001764B6" w:rsidRPr="00C71F14" w:rsidRDefault="001764B6" w:rsidP="00785556">
      <w:pPr>
        <w:numPr>
          <w:ilvl w:val="0"/>
          <w:numId w:val="88"/>
        </w:numPr>
        <w:spacing w:after="0" w:line="240" w:lineRule="auto"/>
        <w:ind w:left="397" w:hanging="397"/>
        <w:jc w:val="both"/>
        <w:rPr>
          <w:rFonts w:eastAsia="Times New Roman"/>
          <w:sz w:val="24"/>
          <w:szCs w:val="24"/>
        </w:rPr>
      </w:pPr>
      <w:r w:rsidRPr="00C71F14">
        <w:rPr>
          <w:rFonts w:eastAsia="Times New Roman"/>
        </w:rPr>
        <w:t xml:space="preserve">ocena </w:t>
      </w:r>
      <w:r w:rsidRPr="00C71F14">
        <w:rPr>
          <w:rFonts w:eastAsia="Times New Roman"/>
          <w:b/>
        </w:rPr>
        <w:t>pozytywna z nieprawidłowościami</w:t>
      </w:r>
      <w:r w:rsidRPr="00C71F14">
        <w:rPr>
          <w:rFonts w:eastAsia="Times New Roman"/>
        </w:rPr>
        <w:t xml:space="preserve"> – </w:t>
      </w:r>
      <w:r w:rsidRPr="00C71F14">
        <w:rPr>
          <w:rFonts w:eastAsia="Times New Roman"/>
          <w:b/>
        </w:rPr>
        <w:t>279</w:t>
      </w:r>
      <w:r w:rsidRPr="00C71F14">
        <w:rPr>
          <w:rFonts w:eastAsia="Times New Roman"/>
        </w:rPr>
        <w:t xml:space="preserve"> </w:t>
      </w:r>
      <w:r w:rsidRPr="00C71F14">
        <w:rPr>
          <w:rFonts w:eastAsia="Times New Roman"/>
          <w:bCs/>
        </w:rPr>
        <w:t xml:space="preserve">kontroli, tj. </w:t>
      </w:r>
      <w:r w:rsidRPr="00C71F14">
        <w:rPr>
          <w:rFonts w:eastAsia="Times New Roman"/>
          <w:b/>
          <w:bCs/>
        </w:rPr>
        <w:t>35,8%</w:t>
      </w:r>
      <w:r w:rsidRPr="00C71F14">
        <w:rPr>
          <w:rFonts w:eastAsia="Times New Roman"/>
          <w:bCs/>
        </w:rPr>
        <w:t xml:space="preserve"> wszystkich kontroli</w:t>
      </w:r>
      <w:r w:rsidRPr="00C71F14">
        <w:rPr>
          <w:rFonts w:eastAsia="Times New Roman"/>
        </w:rPr>
        <w:t>;</w:t>
      </w:r>
    </w:p>
    <w:p w:rsidR="001764B6" w:rsidRPr="00C71F14" w:rsidRDefault="001764B6" w:rsidP="00785556">
      <w:pPr>
        <w:numPr>
          <w:ilvl w:val="0"/>
          <w:numId w:val="88"/>
        </w:numPr>
        <w:spacing w:after="0" w:line="240" w:lineRule="auto"/>
        <w:ind w:left="397" w:hanging="397"/>
        <w:jc w:val="both"/>
        <w:rPr>
          <w:rFonts w:eastAsia="Times New Roman"/>
          <w:sz w:val="24"/>
          <w:szCs w:val="24"/>
        </w:rPr>
      </w:pPr>
      <w:r w:rsidRPr="00C71F14">
        <w:rPr>
          <w:rFonts w:eastAsia="Times New Roman"/>
        </w:rPr>
        <w:t xml:space="preserve">ocena </w:t>
      </w:r>
      <w:r w:rsidRPr="00C71F14">
        <w:rPr>
          <w:rFonts w:eastAsia="Times New Roman"/>
          <w:b/>
        </w:rPr>
        <w:t>negatywna</w:t>
      </w:r>
      <w:r w:rsidRPr="00C71F14">
        <w:rPr>
          <w:rFonts w:eastAsia="Times New Roman"/>
        </w:rPr>
        <w:t xml:space="preserve"> – </w:t>
      </w:r>
      <w:r w:rsidRPr="00C71F14">
        <w:rPr>
          <w:rFonts w:eastAsia="Times New Roman"/>
          <w:b/>
        </w:rPr>
        <w:t xml:space="preserve">20 </w:t>
      </w:r>
      <w:r w:rsidRPr="00C71F14">
        <w:rPr>
          <w:rFonts w:eastAsia="Times New Roman"/>
          <w:bCs/>
        </w:rPr>
        <w:t xml:space="preserve">kontroli, tj. </w:t>
      </w:r>
      <w:r w:rsidRPr="00C71F14">
        <w:rPr>
          <w:rFonts w:eastAsia="Times New Roman"/>
          <w:b/>
          <w:bCs/>
        </w:rPr>
        <w:t xml:space="preserve">2,6% </w:t>
      </w:r>
      <w:r w:rsidRPr="00C71F14">
        <w:rPr>
          <w:rFonts w:eastAsia="Times New Roman"/>
          <w:bCs/>
        </w:rPr>
        <w:t>wszystkich kontroli</w:t>
      </w:r>
      <w:r w:rsidRPr="00C71F14">
        <w:rPr>
          <w:rFonts w:eastAsia="Times New Roman"/>
        </w:rPr>
        <w:t>.</w:t>
      </w:r>
    </w:p>
    <w:p w:rsidR="001764B6" w:rsidRPr="00C71F14" w:rsidRDefault="00C77897" w:rsidP="00A328F1">
      <w:pPr>
        <w:spacing w:before="120"/>
        <w:jc w:val="both"/>
      </w:pPr>
      <w:r w:rsidRPr="00C71F14">
        <w:t>P</w:t>
      </w:r>
      <w:r w:rsidR="001764B6" w:rsidRPr="00C71F14">
        <w:t xml:space="preserve">owyższe dane </w:t>
      </w:r>
      <w:r w:rsidRPr="00C71F14">
        <w:t>wskazują</w:t>
      </w:r>
      <w:r w:rsidR="001764B6" w:rsidRPr="00C71F14">
        <w:t xml:space="preserve">, że 48,4% kontroli zakończyło się ogólnym wynikiem pozytywnym. Jednakże w połowie z tych kontroli sformułowano zastrzeżenia, uwagi lub zidentyfikowano </w:t>
      </w:r>
      <w:r w:rsidRPr="00C71F14">
        <w:t xml:space="preserve">zagadnienia </w:t>
      </w:r>
      <w:r w:rsidR="001764B6" w:rsidRPr="00C71F14">
        <w:t xml:space="preserve">wymagające poprawy. Kontrole, w których ujawniono istotne nieprawidłowości lub słabości o charakterze systemowym zakończone oceną negatywną stanowiły 2,6% </w:t>
      </w:r>
      <w:r w:rsidR="00A328F1">
        <w:t>k</w:t>
      </w:r>
      <w:r w:rsidR="001764B6" w:rsidRPr="00C71F14">
        <w:t>ontroli.</w:t>
      </w:r>
    </w:p>
    <w:p w:rsidR="001764B6" w:rsidRPr="00C71F14" w:rsidRDefault="001764B6" w:rsidP="001764B6">
      <w:pPr>
        <w:tabs>
          <w:tab w:val="left" w:pos="2127"/>
        </w:tabs>
        <w:jc w:val="both"/>
      </w:pPr>
      <w:r w:rsidRPr="00C71F14">
        <w:t>Szczegółowe informacje na temat liczby zakończonych kontroli obejmujących działy administracji rządowej, którymi kieruje Minister Spraw Wewnętrznych i Administracji przeprowadzonych przez poszczególne urzędy wojewódzkie w 2022 roku klasyfikowanych według wyników kontroli przedstawiają poniższe wykresy.</w:t>
      </w:r>
    </w:p>
    <w:p w:rsidR="001764B6" w:rsidRPr="00C15744" w:rsidRDefault="001764B6" w:rsidP="001764B6">
      <w:pPr>
        <w:tabs>
          <w:tab w:val="left" w:pos="2127"/>
        </w:tabs>
        <w:jc w:val="both"/>
        <w:rPr>
          <w:b/>
          <w:sz w:val="18"/>
          <w:szCs w:val="18"/>
        </w:rPr>
      </w:pPr>
      <w:r w:rsidRPr="00C15744">
        <w:rPr>
          <w:b/>
          <w:sz w:val="18"/>
          <w:szCs w:val="18"/>
        </w:rPr>
        <w:t xml:space="preserve">Wykres nr </w:t>
      </w:r>
      <w:r w:rsidR="00C15744" w:rsidRPr="00C15744">
        <w:rPr>
          <w:b/>
          <w:sz w:val="18"/>
          <w:szCs w:val="18"/>
        </w:rPr>
        <w:t>4</w:t>
      </w:r>
      <w:r w:rsidRPr="00C15744">
        <w:rPr>
          <w:b/>
          <w:sz w:val="18"/>
          <w:szCs w:val="18"/>
        </w:rPr>
        <w:t>. Lista zakończonych kontroli ze względu na wyniki kontroli – ogółem w Polsce i z podziałem na województwa.</w:t>
      </w:r>
    </w:p>
    <w:p w:rsidR="001764B6" w:rsidRPr="00C71F14" w:rsidRDefault="001764B6" w:rsidP="001764B6">
      <w:pPr>
        <w:jc w:val="center"/>
        <w:rPr>
          <w:rFonts w:cs="Calibri"/>
        </w:rPr>
      </w:pPr>
      <w:r w:rsidRPr="00C71F14">
        <w:rPr>
          <w:rFonts w:cs="Calibri"/>
          <w:noProof/>
          <w:lang w:eastAsia="pl-PL"/>
        </w:rPr>
        <w:drawing>
          <wp:inline distT="0" distB="0" distL="0" distR="0" wp14:anchorId="7A2EFAF8" wp14:editId="775EFA0C">
            <wp:extent cx="4060209" cy="3308771"/>
            <wp:effectExtent l="0" t="0" r="0" b="6350"/>
            <wp:docPr id="624" name="Obraz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67539" cy="3314745"/>
                    </a:xfrm>
                    <a:prstGeom prst="rect">
                      <a:avLst/>
                    </a:prstGeom>
                    <a:noFill/>
                  </pic:spPr>
                </pic:pic>
              </a:graphicData>
            </a:graphic>
          </wp:inline>
        </w:drawing>
      </w:r>
    </w:p>
    <w:p w:rsidR="004D0BFD" w:rsidRDefault="004D0BFD" w:rsidP="008D04CC">
      <w:pPr>
        <w:spacing w:after="120"/>
        <w:ind w:left="1134" w:hanging="1134"/>
        <w:jc w:val="both"/>
        <w:rPr>
          <w:b/>
          <w:i/>
        </w:rPr>
      </w:pPr>
    </w:p>
    <w:p w:rsidR="005C6440" w:rsidRDefault="005C6440" w:rsidP="008D04CC">
      <w:pPr>
        <w:spacing w:after="120"/>
        <w:ind w:left="1134" w:hanging="1134"/>
        <w:jc w:val="both"/>
        <w:rPr>
          <w:b/>
          <w:i/>
          <w:sz w:val="24"/>
          <w:szCs w:val="24"/>
        </w:rPr>
      </w:pPr>
    </w:p>
    <w:p w:rsidR="001764B6" w:rsidRPr="005C6440" w:rsidRDefault="00DB34B6" w:rsidP="008D04CC">
      <w:pPr>
        <w:spacing w:after="120"/>
        <w:ind w:left="1134" w:hanging="1134"/>
        <w:jc w:val="both"/>
        <w:rPr>
          <w:b/>
          <w:i/>
          <w:sz w:val="26"/>
          <w:szCs w:val="26"/>
        </w:rPr>
      </w:pPr>
      <w:r w:rsidRPr="005C6440">
        <w:rPr>
          <w:b/>
          <w:i/>
          <w:sz w:val="26"/>
          <w:szCs w:val="26"/>
        </w:rPr>
        <w:lastRenderedPageBreak/>
        <w:t>Zalecenia pokontrolne</w:t>
      </w:r>
    </w:p>
    <w:p w:rsidR="001764B6" w:rsidRPr="00C71F14" w:rsidRDefault="00A41173" w:rsidP="008B3436">
      <w:pPr>
        <w:spacing w:after="120"/>
        <w:jc w:val="both"/>
      </w:pPr>
      <w:r w:rsidRPr="00C71F14">
        <w:t xml:space="preserve">Według danych urzędów wojewódzkich w kontrolach przeprowadzonych przez urzędy wojewódzkie w 2022 roku obejmujących działy administracji rządowej, którymi </w:t>
      </w:r>
      <w:r w:rsidR="003939A4" w:rsidRPr="00C71F14">
        <w:t xml:space="preserve">kieruje Minister Spraw Wewnętrznych i Administracji łącznie </w:t>
      </w:r>
      <w:r w:rsidR="00823E91" w:rsidRPr="00C71F14">
        <w:t>1.919 zaleceń, wniosków lub rekomendacji, w tym o charakterze:</w:t>
      </w:r>
    </w:p>
    <w:p w:rsidR="00C223DE" w:rsidRPr="00C71F14" w:rsidRDefault="00C223DE" w:rsidP="008B3436">
      <w:pPr>
        <w:pStyle w:val="Akapitzlist"/>
        <w:numPr>
          <w:ilvl w:val="0"/>
          <w:numId w:val="90"/>
        </w:numPr>
        <w:spacing w:after="120"/>
        <w:contextualSpacing/>
        <w:jc w:val="both"/>
        <w:rPr>
          <w:rFonts w:ascii="Lato" w:hAnsi="Lato"/>
        </w:rPr>
      </w:pPr>
      <w:r w:rsidRPr="00C71F14">
        <w:rPr>
          <w:rFonts w:ascii="Lato" w:hAnsi="Lato"/>
        </w:rPr>
        <w:t xml:space="preserve">zwykłym – </w:t>
      </w:r>
      <w:r w:rsidRPr="00C71F14">
        <w:rPr>
          <w:rFonts w:ascii="Lato" w:hAnsi="Lato"/>
          <w:b/>
        </w:rPr>
        <w:t xml:space="preserve">846 - co stanowiło 44,1 % </w:t>
      </w:r>
      <w:r w:rsidRPr="00C71F14">
        <w:rPr>
          <w:rFonts w:ascii="Lato" w:hAnsi="Lato"/>
        </w:rPr>
        <w:t>wszystkich zaleceń/wniosków/rekomendacji;</w:t>
      </w:r>
    </w:p>
    <w:p w:rsidR="00C223DE" w:rsidRPr="00C71F14" w:rsidRDefault="00C223DE" w:rsidP="008B3436">
      <w:pPr>
        <w:pStyle w:val="Akapitzlist"/>
        <w:numPr>
          <w:ilvl w:val="0"/>
          <w:numId w:val="90"/>
        </w:numPr>
        <w:spacing w:after="120"/>
        <w:contextualSpacing/>
        <w:jc w:val="both"/>
        <w:rPr>
          <w:rFonts w:ascii="Lato" w:hAnsi="Lato"/>
        </w:rPr>
      </w:pPr>
      <w:r w:rsidRPr="00C71F14">
        <w:rPr>
          <w:rFonts w:ascii="Lato" w:hAnsi="Lato"/>
        </w:rPr>
        <w:t xml:space="preserve">znaczącym </w:t>
      </w:r>
      <w:r w:rsidR="009829B1" w:rsidRPr="00C71F14">
        <w:rPr>
          <w:rFonts w:ascii="Lato" w:hAnsi="Lato"/>
        </w:rPr>
        <w:t>–</w:t>
      </w:r>
      <w:r w:rsidRPr="00C71F14">
        <w:rPr>
          <w:rFonts w:ascii="Lato" w:hAnsi="Lato"/>
        </w:rPr>
        <w:t xml:space="preserve"> </w:t>
      </w:r>
      <w:r w:rsidR="009829B1" w:rsidRPr="00C71F14">
        <w:rPr>
          <w:rFonts w:ascii="Lato" w:hAnsi="Lato"/>
          <w:b/>
        </w:rPr>
        <w:t>1040 – co stanowiło 54,2%</w:t>
      </w:r>
      <w:r w:rsidR="009829B1" w:rsidRPr="00C71F14">
        <w:rPr>
          <w:rFonts w:ascii="Lato" w:hAnsi="Lato"/>
        </w:rPr>
        <w:t xml:space="preserve"> wszystkich </w:t>
      </w:r>
      <w:r w:rsidRPr="00C71F14">
        <w:rPr>
          <w:rFonts w:ascii="Lato" w:hAnsi="Lato"/>
        </w:rPr>
        <w:t>zaleceń/wniosków/rekomendacji;</w:t>
      </w:r>
    </w:p>
    <w:p w:rsidR="00C223DE" w:rsidRPr="00C71F14" w:rsidRDefault="009829B1" w:rsidP="008B3436">
      <w:pPr>
        <w:pStyle w:val="Akapitzlist"/>
        <w:numPr>
          <w:ilvl w:val="0"/>
          <w:numId w:val="90"/>
        </w:numPr>
        <w:spacing w:after="120"/>
        <w:contextualSpacing/>
        <w:jc w:val="both"/>
        <w:rPr>
          <w:rFonts w:ascii="Lato" w:hAnsi="Lato"/>
        </w:rPr>
      </w:pPr>
      <w:r w:rsidRPr="00C71F14">
        <w:rPr>
          <w:rFonts w:ascii="Lato" w:hAnsi="Lato"/>
        </w:rPr>
        <w:t>kluczowym –</w:t>
      </w:r>
      <w:r w:rsidRPr="00C71F14">
        <w:rPr>
          <w:rFonts w:ascii="Lato" w:hAnsi="Lato"/>
          <w:b/>
        </w:rPr>
        <w:t xml:space="preserve"> 33 – co stanowiło 1,7%</w:t>
      </w:r>
      <w:r w:rsidRPr="00C71F14">
        <w:rPr>
          <w:rFonts w:ascii="Lato" w:hAnsi="Lato"/>
        </w:rPr>
        <w:t xml:space="preserve"> wszystkich </w:t>
      </w:r>
      <w:r w:rsidR="00C223DE" w:rsidRPr="00C71F14">
        <w:rPr>
          <w:rFonts w:ascii="Lato" w:hAnsi="Lato"/>
        </w:rPr>
        <w:t>zaleceń/wniosków/rekomendacji.</w:t>
      </w:r>
    </w:p>
    <w:p w:rsidR="004D0BFD" w:rsidRDefault="004D0BFD" w:rsidP="009E67D3">
      <w:pPr>
        <w:spacing w:after="120"/>
        <w:jc w:val="both"/>
        <w:rPr>
          <w:b/>
          <w:i/>
        </w:rPr>
      </w:pPr>
    </w:p>
    <w:p w:rsidR="009E67D3" w:rsidRPr="005C6440" w:rsidRDefault="008D04CC" w:rsidP="009E67D3">
      <w:pPr>
        <w:spacing w:after="120"/>
        <w:jc w:val="both"/>
        <w:rPr>
          <w:b/>
          <w:i/>
          <w:sz w:val="26"/>
          <w:szCs w:val="26"/>
        </w:rPr>
      </w:pPr>
      <w:r w:rsidRPr="005C6440">
        <w:rPr>
          <w:b/>
          <w:i/>
          <w:sz w:val="26"/>
          <w:szCs w:val="26"/>
        </w:rPr>
        <w:t>Zawiadomienia do właściwych organów i instytu</w:t>
      </w:r>
      <w:r w:rsidR="004955FA" w:rsidRPr="005C6440">
        <w:rPr>
          <w:b/>
          <w:i/>
          <w:sz w:val="26"/>
          <w:szCs w:val="26"/>
        </w:rPr>
        <w:t>cji</w:t>
      </w:r>
    </w:p>
    <w:p w:rsidR="006F285F" w:rsidRDefault="006F285F" w:rsidP="006F285F">
      <w:pPr>
        <w:spacing w:before="120"/>
        <w:jc w:val="both"/>
      </w:pPr>
      <w:r w:rsidRPr="00C71F14">
        <w:t xml:space="preserve">Urzędy wojewódzkie w wyniku przeprowadzonych kontroli w 2022 roku skierowały </w:t>
      </w:r>
      <w:r w:rsidRPr="00C71F14">
        <w:rPr>
          <w:b/>
        </w:rPr>
        <w:t>6</w:t>
      </w:r>
      <w:r w:rsidR="0000442A" w:rsidRPr="00C71F14">
        <w:t> </w:t>
      </w:r>
      <w:r w:rsidRPr="00C71F14">
        <w:t>zawiadomień do Rzecznika Dyscypliny Finansów Publicznych, 1</w:t>
      </w:r>
      <w:r w:rsidR="00D07A79" w:rsidRPr="00C71F14">
        <w:t xml:space="preserve"> </w:t>
      </w:r>
      <w:r w:rsidRPr="00C71F14">
        <w:t xml:space="preserve">zawiadomienie o podejrzeniu popełnienia przestępstwa. </w:t>
      </w:r>
    </w:p>
    <w:p w:rsidR="008B3436" w:rsidRPr="00C71F14" w:rsidRDefault="008B3436" w:rsidP="008B3436">
      <w:pPr>
        <w:spacing w:before="120"/>
        <w:jc w:val="center"/>
      </w:pPr>
      <w:r>
        <w:t>*  *  *</w:t>
      </w:r>
    </w:p>
    <w:p w:rsidR="009E67D3" w:rsidRPr="00C71F14" w:rsidRDefault="009E67D3" w:rsidP="009E67D3">
      <w:pPr>
        <w:jc w:val="both"/>
        <w:rPr>
          <w:rFonts w:cs="Calibri"/>
        </w:rPr>
      </w:pPr>
    </w:p>
    <w:p w:rsidR="009E67D3" w:rsidRPr="00C71F14" w:rsidRDefault="009E67D3" w:rsidP="008B3436">
      <w:pPr>
        <w:jc w:val="center"/>
        <w:rPr>
          <w:rFonts w:cs="Calibri"/>
        </w:rPr>
        <w:sectPr w:rsidR="009E67D3" w:rsidRPr="00C71F14" w:rsidSect="0020650B">
          <w:footerReference w:type="default" r:id="rId22"/>
          <w:pgSz w:w="11906" w:h="16838"/>
          <w:pgMar w:top="1417" w:right="1416" w:bottom="1417" w:left="1417" w:header="708" w:footer="708" w:gutter="0"/>
          <w:cols w:space="708"/>
          <w:docGrid w:linePitch="360"/>
        </w:sectPr>
      </w:pPr>
    </w:p>
    <w:p w:rsidR="005616CE" w:rsidRPr="00C71F14" w:rsidRDefault="000017B2" w:rsidP="006F285F">
      <w:pPr>
        <w:rPr>
          <w:rFonts w:cs="Calibri"/>
          <w:b/>
          <w:sz w:val="28"/>
          <w:szCs w:val="28"/>
        </w:rPr>
      </w:pPr>
      <w:r>
        <w:rPr>
          <w:rFonts w:cs="Calibri"/>
          <w:b/>
          <w:sz w:val="28"/>
          <w:szCs w:val="28"/>
        </w:rPr>
        <w:lastRenderedPageBreak/>
        <w:t>PODSUMOWANIE</w:t>
      </w:r>
    </w:p>
    <w:p w:rsidR="005616CE" w:rsidRPr="001A19E2" w:rsidRDefault="005616CE" w:rsidP="0000442A">
      <w:pPr>
        <w:spacing w:after="120"/>
        <w:jc w:val="both"/>
      </w:pPr>
      <w:r w:rsidRPr="00C71F14">
        <w:rPr>
          <w:rFonts w:cs="Calibri"/>
          <w:bCs/>
        </w:rPr>
        <w:t>Podsumowując całoroczną działalność kontrolną resortu spraw wewnętrznych i</w:t>
      </w:r>
      <w:r w:rsidR="00D07A79" w:rsidRPr="00C71F14">
        <w:rPr>
          <w:rFonts w:cs="Calibri"/>
          <w:bCs/>
        </w:rPr>
        <w:t> </w:t>
      </w:r>
      <w:r w:rsidRPr="00C71F14">
        <w:rPr>
          <w:rFonts w:cs="Calibri"/>
          <w:bCs/>
        </w:rPr>
        <w:t xml:space="preserve">administracji </w:t>
      </w:r>
      <w:r w:rsidRPr="001A19E2">
        <w:rPr>
          <w:rFonts w:cs="Calibri"/>
          <w:bCs/>
        </w:rPr>
        <w:t xml:space="preserve">należy wskazać, </w:t>
      </w:r>
      <w:r w:rsidRPr="001A19E2">
        <w:rPr>
          <w:rFonts w:cs="Arial"/>
        </w:rPr>
        <w:t>że w</w:t>
      </w:r>
      <w:r w:rsidRPr="001A19E2">
        <w:t xml:space="preserve"> wyniku kontroli przeprowadzonych przez MSWiA i jednostki podległe lub nadzorowane </w:t>
      </w:r>
      <w:r w:rsidRPr="001A19E2">
        <w:rPr>
          <w:u w:val="single"/>
        </w:rPr>
        <w:t xml:space="preserve">nastąpiła poprawa efektywności funkcjonowania kontrolowanych </w:t>
      </w:r>
      <w:r w:rsidR="00064A9F" w:rsidRPr="001A19E2">
        <w:rPr>
          <w:u w:val="single"/>
        </w:rPr>
        <w:t>jednostek</w:t>
      </w:r>
      <w:r w:rsidR="000D4A18">
        <w:t>, w </w:t>
      </w:r>
      <w:r w:rsidRPr="001A19E2">
        <w:t xml:space="preserve">obszarach kontrolowanych, w których stwierdzono nieprawidłowości i uchybienia. </w:t>
      </w:r>
    </w:p>
    <w:p w:rsidR="00CD1FA3" w:rsidRPr="001A19E2" w:rsidRDefault="005616CE" w:rsidP="0000442A">
      <w:pPr>
        <w:spacing w:after="120"/>
        <w:jc w:val="both"/>
      </w:pPr>
      <w:r w:rsidRPr="001A19E2">
        <w:t xml:space="preserve">Efektem kontroli była </w:t>
      </w:r>
      <w:r w:rsidRPr="001A19E2">
        <w:rPr>
          <w:u w:val="single"/>
        </w:rPr>
        <w:t>poprawa jakości realizowanych zadań ustawowych oraz wzmocnienie nadzoru przez kierowników jednostek organizacyjnych.</w:t>
      </w:r>
      <w:r w:rsidRPr="001A19E2">
        <w:t xml:space="preserve"> Wnioski i</w:t>
      </w:r>
      <w:r w:rsidR="00D07A79" w:rsidRPr="001A19E2">
        <w:t> </w:t>
      </w:r>
      <w:r w:rsidR="000D4A18">
        <w:t>zalecenia zawarte w </w:t>
      </w:r>
      <w:r w:rsidRPr="001A19E2">
        <w:t>wystąpieniach pokontrolnych oraz sprawozdaniach z</w:t>
      </w:r>
      <w:r w:rsidR="00D07A79" w:rsidRPr="001A19E2">
        <w:t> </w:t>
      </w:r>
      <w:r w:rsidRPr="001A19E2">
        <w:t xml:space="preserve">kontroli, zobowiązywały kierowników </w:t>
      </w:r>
      <w:r w:rsidR="00064A9F" w:rsidRPr="001A19E2">
        <w:t xml:space="preserve">jednostek </w:t>
      </w:r>
      <w:r w:rsidRPr="001A19E2">
        <w:t>kontrolowanych do sprawnej ich realizacji i</w:t>
      </w:r>
      <w:r w:rsidR="000D4A18">
        <w:t xml:space="preserve"> podjęcia działań naprawczych w </w:t>
      </w:r>
      <w:r w:rsidRPr="001A19E2">
        <w:t>kontrolowanych obszarach. Wskazano równie</w:t>
      </w:r>
      <w:r w:rsidR="000D4A18">
        <w:t>ż na podniesienie świadomości i </w:t>
      </w:r>
      <w:r w:rsidRPr="001A19E2">
        <w:t xml:space="preserve">odpowiedzialności kierowników podmiotów kontrolowanych, co pozwoliło na zaprzestanie lub korektę realizacji zadań, które prowadzone były niezgodnie z obowiązującymi przepisami prawa/procedurami. </w:t>
      </w:r>
    </w:p>
    <w:p w:rsidR="00CD1FA3" w:rsidRPr="00C71F14" w:rsidRDefault="00CD1FA3" w:rsidP="000D4A18">
      <w:pPr>
        <w:spacing w:after="120"/>
        <w:jc w:val="both"/>
      </w:pPr>
      <w:r w:rsidRPr="001A19E2">
        <w:t xml:space="preserve">W efekcie przeprowadzonych kontroli </w:t>
      </w:r>
      <w:r w:rsidRPr="001A19E2">
        <w:rPr>
          <w:u w:val="single"/>
        </w:rPr>
        <w:t>wdrożono zmiany, przyczyniające się do poprawy funkcjonowania jednostek w kontrolowanych obszarach</w:t>
      </w:r>
      <w:r w:rsidRPr="001A19E2">
        <w:t xml:space="preserve"> m.in. takich jak: przestrzeganie zakazów określonych w ustawie </w:t>
      </w:r>
      <w:r w:rsidRPr="001A19E2">
        <w:rPr>
          <w:i/>
        </w:rPr>
        <w:t>o samorządowych kolegiach odwoławczych</w:t>
      </w:r>
      <w:r w:rsidRPr="001A19E2">
        <w:t xml:space="preserve"> oraz w ustawie </w:t>
      </w:r>
      <w:r w:rsidR="000D4A18">
        <w:rPr>
          <w:i/>
        </w:rPr>
        <w:t>o </w:t>
      </w:r>
      <w:r w:rsidRPr="001A19E2">
        <w:rPr>
          <w:i/>
        </w:rPr>
        <w:t>ograniczeniu prowadzenia działalności gospodarczej przez osoby pełniące funkcje publiczne</w:t>
      </w:r>
      <w:r w:rsidRPr="001A19E2">
        <w:t xml:space="preserve"> przez członków SKO; dochodzenie zaległych należności pieniężnych z tytułu umów najmu loka</w:t>
      </w:r>
      <w:r w:rsidR="000D4A18">
        <w:t>li, w </w:t>
      </w:r>
      <w:r w:rsidRPr="001A19E2">
        <w:t xml:space="preserve">tym stosowanej w tym zakresie praktyki procesu windykacyjnego przez jednostkę podległą MSWiA, </w:t>
      </w:r>
      <w:r w:rsidR="00D07A79" w:rsidRPr="001A19E2">
        <w:t xml:space="preserve">prawidłowe </w:t>
      </w:r>
      <w:r w:rsidRPr="001A19E2">
        <w:t>wykorzystanie środków budżetowych przekazanych przez Ministra SWiA w ramach dotacji jednostkom spoza sektora finansów publicznych. Skontrolowane jednostki podejmowały lub zaplanowały podjęcie działań, prz</w:t>
      </w:r>
      <w:r w:rsidR="000D4A18">
        <w:t>yczyniających się do zmiany lub </w:t>
      </w:r>
      <w:r w:rsidRPr="001A19E2">
        <w:t>usprawnienia tych elementów działania, które negatywnie lub niekorzystnie wpływały na realizację ich zadań, w szczególności w</w:t>
      </w:r>
      <w:r w:rsidR="00D07A79" w:rsidRPr="001A19E2">
        <w:t> </w:t>
      </w:r>
      <w:r w:rsidRPr="001A19E2">
        <w:t>obszarze nadzoru oraz odnoszących</w:t>
      </w:r>
      <w:r w:rsidRPr="00C71F14">
        <w:t xml:space="preserve"> się d</w:t>
      </w:r>
      <w:r w:rsidR="000D4A18">
        <w:t>o </w:t>
      </w:r>
      <w:r w:rsidRPr="00C71F14">
        <w:t xml:space="preserve">mechanizmów zarządzania, w tym kontroli zarządczej i zarządzania kadrami. Efektem przeprowadzonych kontroli było m.in. wzmocnienie nadzoru w kontrolowanych obszarach, usprawnienie procedur, jak również zdiagnozowanie obszarów wymagających zmian </w:t>
      </w:r>
      <w:r w:rsidR="00744A27">
        <w:t xml:space="preserve">organizacyjnych </w:t>
      </w:r>
      <w:r w:rsidR="00D87A20">
        <w:t xml:space="preserve">oraz </w:t>
      </w:r>
      <w:r w:rsidRPr="00C71F14">
        <w:t>legislacyjnych.</w:t>
      </w:r>
    </w:p>
    <w:p w:rsidR="005616CE" w:rsidRPr="00C71F14" w:rsidRDefault="005616CE" w:rsidP="0000442A">
      <w:pPr>
        <w:spacing w:before="120"/>
        <w:jc w:val="both"/>
        <w:rPr>
          <w:rFonts w:cs="Calibri"/>
        </w:rPr>
      </w:pPr>
      <w:r w:rsidRPr="00C71F14">
        <w:rPr>
          <w:rFonts w:eastAsia="Times New Roman"/>
        </w:rPr>
        <w:t>W 202</w:t>
      </w:r>
      <w:r w:rsidR="00C17C01" w:rsidRPr="00C71F14">
        <w:rPr>
          <w:rFonts w:eastAsia="Times New Roman"/>
        </w:rPr>
        <w:t>2</w:t>
      </w:r>
      <w:r w:rsidRPr="00C71F14">
        <w:rPr>
          <w:rFonts w:eastAsia="Times New Roman"/>
        </w:rPr>
        <w:t xml:space="preserve"> roku komórki kontrolne resortu spraw wewnętrznych i administracji oraz urzędów wojewódzkich</w:t>
      </w:r>
      <w:r w:rsidRPr="00C71F14">
        <w:rPr>
          <w:rStyle w:val="Odwoanieprzypisudolnego"/>
          <w:rFonts w:eastAsia="Times New Roman"/>
        </w:rPr>
        <w:footnoteReference w:id="12"/>
      </w:r>
      <w:r w:rsidRPr="00C71F14">
        <w:rPr>
          <w:rFonts w:eastAsia="Times New Roman"/>
        </w:rPr>
        <w:t xml:space="preserve"> </w:t>
      </w:r>
      <w:r w:rsidRPr="00C71F14">
        <w:rPr>
          <w:rFonts w:cs="Calibri"/>
        </w:rPr>
        <w:t xml:space="preserve">przeprowadziły ogółem </w:t>
      </w:r>
      <w:r w:rsidR="00C17C01" w:rsidRPr="000D4A18">
        <w:rPr>
          <w:rFonts w:cs="Calibri"/>
          <w:b/>
        </w:rPr>
        <w:t>2</w:t>
      </w:r>
      <w:r w:rsidRPr="000D4A18">
        <w:rPr>
          <w:rFonts w:cs="Calibri"/>
          <w:b/>
        </w:rPr>
        <w:t>.</w:t>
      </w:r>
      <w:r w:rsidR="00C17C01" w:rsidRPr="000D4A18">
        <w:rPr>
          <w:rFonts w:cs="Calibri"/>
          <w:b/>
        </w:rPr>
        <w:t>059</w:t>
      </w:r>
      <w:r w:rsidRPr="00C71F14">
        <w:rPr>
          <w:rFonts w:cs="Calibri"/>
        </w:rPr>
        <w:t xml:space="preserve"> kontroli w </w:t>
      </w:r>
      <w:r w:rsidR="00C17C01" w:rsidRPr="000D4A18">
        <w:rPr>
          <w:rFonts w:cs="Calibri"/>
          <w:b/>
        </w:rPr>
        <w:t>2</w:t>
      </w:r>
      <w:r w:rsidRPr="000D4A18">
        <w:rPr>
          <w:rFonts w:cs="Calibri"/>
          <w:b/>
        </w:rPr>
        <w:t>.</w:t>
      </w:r>
      <w:r w:rsidR="00C17C01" w:rsidRPr="000D4A18">
        <w:rPr>
          <w:rFonts w:cs="Calibri"/>
          <w:b/>
        </w:rPr>
        <w:t>008</w:t>
      </w:r>
      <w:r w:rsidRPr="00C71F14">
        <w:rPr>
          <w:rFonts w:cs="Calibri"/>
        </w:rPr>
        <w:t xml:space="preserve"> podmiotach.</w:t>
      </w:r>
    </w:p>
    <w:p w:rsidR="005616CE" w:rsidRPr="00C71F14" w:rsidRDefault="005616CE" w:rsidP="0000442A">
      <w:pPr>
        <w:spacing w:after="120"/>
        <w:jc w:val="both"/>
        <w:rPr>
          <w:rFonts w:cs="Calibri"/>
        </w:rPr>
      </w:pPr>
      <w:r w:rsidRPr="00C71F14">
        <w:rPr>
          <w:rFonts w:cs="Calibri"/>
        </w:rPr>
        <w:t xml:space="preserve">W związku z kontrolami przeprowadzonymi przez Ministerstwo Spraw Wewnętrznych i  Administracji, organy i jednostki organizacyjne podległe lub nadzorowane przez Ministra Spraw Wewnętrznych i Administracji oraz urzędy wojewódzkie, w roku sprawozdawczym: </w:t>
      </w:r>
    </w:p>
    <w:p w:rsidR="005616CE" w:rsidRPr="00C71F14" w:rsidRDefault="005616CE" w:rsidP="00785556">
      <w:pPr>
        <w:pStyle w:val="Akapitzlist"/>
        <w:numPr>
          <w:ilvl w:val="0"/>
          <w:numId w:val="83"/>
        </w:numPr>
        <w:spacing w:after="120" w:line="240" w:lineRule="auto"/>
        <w:ind w:left="312" w:hanging="284"/>
        <w:jc w:val="both"/>
        <w:rPr>
          <w:rFonts w:ascii="Lato" w:hAnsi="Lato" w:cs="Calibri"/>
        </w:rPr>
      </w:pPr>
      <w:r w:rsidRPr="000D4A18">
        <w:rPr>
          <w:rFonts w:ascii="Lato" w:hAnsi="Lato"/>
          <w:b/>
        </w:rPr>
        <w:t>3</w:t>
      </w:r>
      <w:r w:rsidR="005F6CA8" w:rsidRPr="000D4A18">
        <w:rPr>
          <w:rFonts w:ascii="Lato" w:hAnsi="Lato"/>
          <w:b/>
        </w:rPr>
        <w:t>7</w:t>
      </w:r>
      <w:r w:rsidRPr="000D4A18">
        <w:rPr>
          <w:rFonts w:ascii="Lato" w:hAnsi="Lato"/>
          <w:b/>
        </w:rPr>
        <w:t>,</w:t>
      </w:r>
      <w:r w:rsidR="005F6CA8" w:rsidRPr="000D4A18">
        <w:rPr>
          <w:rFonts w:ascii="Lato" w:hAnsi="Lato"/>
          <w:b/>
        </w:rPr>
        <w:t>93</w:t>
      </w:r>
      <w:r w:rsidRPr="000D4A18">
        <w:rPr>
          <w:rFonts w:ascii="Lato" w:hAnsi="Lato"/>
          <w:b/>
        </w:rPr>
        <w:t>%</w:t>
      </w:r>
      <w:r w:rsidRPr="00C71F14">
        <w:rPr>
          <w:rFonts w:ascii="Lato" w:hAnsi="Lato"/>
        </w:rPr>
        <w:t xml:space="preserve"> kontroli zakończonych było ocenami pozytywnymi, </w:t>
      </w:r>
      <w:r w:rsidRPr="000D4A18">
        <w:rPr>
          <w:rFonts w:ascii="Lato" w:hAnsi="Lato"/>
          <w:b/>
        </w:rPr>
        <w:t>5</w:t>
      </w:r>
      <w:r w:rsidR="005F6CA8" w:rsidRPr="000D4A18">
        <w:rPr>
          <w:rFonts w:ascii="Lato" w:hAnsi="Lato"/>
          <w:b/>
        </w:rPr>
        <w:t>6</w:t>
      </w:r>
      <w:r w:rsidRPr="000D4A18">
        <w:rPr>
          <w:rFonts w:ascii="Lato" w:hAnsi="Lato"/>
          <w:b/>
        </w:rPr>
        <w:t>,</w:t>
      </w:r>
      <w:r w:rsidR="005F6CA8" w:rsidRPr="000D4A18">
        <w:rPr>
          <w:rFonts w:ascii="Lato" w:hAnsi="Lato"/>
          <w:b/>
        </w:rPr>
        <w:t>53</w:t>
      </w:r>
      <w:r w:rsidRPr="000D4A18">
        <w:rPr>
          <w:rFonts w:ascii="Lato" w:hAnsi="Lato"/>
          <w:b/>
        </w:rPr>
        <w:t>%</w:t>
      </w:r>
      <w:r w:rsidRPr="00C71F14">
        <w:rPr>
          <w:rFonts w:ascii="Lato" w:hAnsi="Lato"/>
        </w:rPr>
        <w:t xml:space="preserve"> - ocenami pozytywnymi z nieprawidłowościami i uchybieniami, </w:t>
      </w:r>
      <w:r w:rsidR="005F6CA8" w:rsidRPr="000D4A18">
        <w:rPr>
          <w:rFonts w:ascii="Lato" w:hAnsi="Lato"/>
          <w:b/>
        </w:rPr>
        <w:t>5</w:t>
      </w:r>
      <w:r w:rsidRPr="000D4A18">
        <w:rPr>
          <w:rFonts w:ascii="Lato" w:hAnsi="Lato"/>
          <w:b/>
        </w:rPr>
        <w:t>,</w:t>
      </w:r>
      <w:r w:rsidR="005F6CA8" w:rsidRPr="000D4A18">
        <w:rPr>
          <w:rFonts w:ascii="Lato" w:hAnsi="Lato"/>
          <w:b/>
        </w:rPr>
        <w:t>59</w:t>
      </w:r>
      <w:r w:rsidRPr="000D4A18">
        <w:rPr>
          <w:rFonts w:ascii="Lato" w:hAnsi="Lato"/>
          <w:b/>
        </w:rPr>
        <w:t>%</w:t>
      </w:r>
      <w:r w:rsidRPr="00C71F14">
        <w:rPr>
          <w:rFonts w:ascii="Lato" w:hAnsi="Lato"/>
        </w:rPr>
        <w:t xml:space="preserve"> - ocenami negatywnymi;</w:t>
      </w:r>
    </w:p>
    <w:p w:rsidR="005616CE" w:rsidRPr="00C71F14" w:rsidRDefault="005616CE" w:rsidP="00785556">
      <w:pPr>
        <w:pStyle w:val="Akapitzlist"/>
        <w:numPr>
          <w:ilvl w:val="0"/>
          <w:numId w:val="83"/>
        </w:numPr>
        <w:spacing w:after="120" w:line="240" w:lineRule="auto"/>
        <w:ind w:left="312" w:hanging="284"/>
        <w:jc w:val="both"/>
        <w:rPr>
          <w:rFonts w:ascii="Lato" w:hAnsi="Lato" w:cs="Calibri"/>
        </w:rPr>
      </w:pPr>
      <w:r w:rsidRPr="00C71F14">
        <w:rPr>
          <w:rFonts w:ascii="Lato" w:hAnsi="Lato" w:cs="Calibri"/>
          <w:u w:val="single"/>
        </w:rPr>
        <w:t xml:space="preserve">skierowano </w:t>
      </w:r>
      <w:r w:rsidR="00342F80" w:rsidRPr="000D4A18">
        <w:rPr>
          <w:rFonts w:ascii="Lato" w:hAnsi="Lato" w:cs="Calibri"/>
          <w:b/>
          <w:u w:val="single"/>
        </w:rPr>
        <w:t>28</w:t>
      </w:r>
      <w:r w:rsidRPr="000D4A18">
        <w:rPr>
          <w:rFonts w:ascii="Lato" w:hAnsi="Lato" w:cs="Calibri"/>
          <w:b/>
          <w:u w:val="single"/>
        </w:rPr>
        <w:t xml:space="preserve"> zawiadomień</w:t>
      </w:r>
      <w:r w:rsidRPr="00C71F14">
        <w:rPr>
          <w:rFonts w:ascii="Lato" w:hAnsi="Lato" w:cs="Calibri"/>
          <w:u w:val="single"/>
        </w:rPr>
        <w:t xml:space="preserve"> do właściwych organów, tj.</w:t>
      </w:r>
      <w:r w:rsidRPr="00C71F14">
        <w:rPr>
          <w:rFonts w:ascii="Lato" w:hAnsi="Lato" w:cs="Calibri"/>
        </w:rPr>
        <w:t>:</w:t>
      </w:r>
    </w:p>
    <w:p w:rsidR="005616CE" w:rsidRPr="00C71F14" w:rsidRDefault="005616CE" w:rsidP="00785556">
      <w:pPr>
        <w:numPr>
          <w:ilvl w:val="2"/>
          <w:numId w:val="82"/>
        </w:numPr>
        <w:spacing w:after="0" w:line="240" w:lineRule="auto"/>
        <w:ind w:left="596" w:hanging="283"/>
        <w:jc w:val="both"/>
        <w:rPr>
          <w:rFonts w:cs="Calibri"/>
        </w:rPr>
      </w:pPr>
      <w:r w:rsidRPr="00C71F14">
        <w:rPr>
          <w:rFonts w:cs="Calibri"/>
        </w:rPr>
        <w:t>1</w:t>
      </w:r>
      <w:r w:rsidR="00342F80" w:rsidRPr="00C71F14">
        <w:rPr>
          <w:rFonts w:cs="Calibri"/>
        </w:rPr>
        <w:t>0</w:t>
      </w:r>
      <w:r w:rsidRPr="00C71F14">
        <w:rPr>
          <w:rFonts w:cs="Calibri"/>
        </w:rPr>
        <w:t xml:space="preserve"> zawiadomień do Rzecznika Dyscypliny Finansów Publicznych o naruszeniu dyscypliny finansów publicznych, </w:t>
      </w:r>
    </w:p>
    <w:p w:rsidR="005616CE" w:rsidRPr="00C71F14" w:rsidRDefault="00342F80" w:rsidP="00785556">
      <w:pPr>
        <w:numPr>
          <w:ilvl w:val="2"/>
          <w:numId w:val="82"/>
        </w:numPr>
        <w:spacing w:after="0" w:line="240" w:lineRule="auto"/>
        <w:ind w:left="596" w:hanging="283"/>
        <w:jc w:val="both"/>
        <w:rPr>
          <w:rFonts w:cs="Calibri"/>
        </w:rPr>
      </w:pPr>
      <w:r w:rsidRPr="00C71F14">
        <w:rPr>
          <w:rFonts w:cs="Calibri"/>
        </w:rPr>
        <w:t>5</w:t>
      </w:r>
      <w:r w:rsidR="005616CE" w:rsidRPr="00C71F14">
        <w:rPr>
          <w:rFonts w:cs="Calibri"/>
        </w:rPr>
        <w:t xml:space="preserve"> zawiadomień do prokuratury o uzasadnionym podejrzeniu popełnienia przestępstwa,</w:t>
      </w:r>
    </w:p>
    <w:p w:rsidR="005616CE" w:rsidRPr="002B2CD8" w:rsidRDefault="005616CE" w:rsidP="002B2CD8">
      <w:pPr>
        <w:numPr>
          <w:ilvl w:val="2"/>
          <w:numId w:val="82"/>
        </w:numPr>
        <w:spacing w:after="0" w:line="240" w:lineRule="auto"/>
        <w:ind w:left="596" w:hanging="283"/>
        <w:jc w:val="both"/>
        <w:rPr>
          <w:rFonts w:cs="Calibri"/>
        </w:rPr>
      </w:pPr>
      <w:r w:rsidRPr="00C71F14">
        <w:rPr>
          <w:rFonts w:cs="Calibri"/>
        </w:rPr>
        <w:t>1</w:t>
      </w:r>
      <w:r w:rsidR="00342F80" w:rsidRPr="00C71F14">
        <w:rPr>
          <w:rFonts w:cs="Calibri"/>
        </w:rPr>
        <w:t>3</w:t>
      </w:r>
      <w:r w:rsidRPr="00C71F14">
        <w:rPr>
          <w:rFonts w:cs="Calibri"/>
        </w:rPr>
        <w:t xml:space="preserve"> wniosków o wszczęcie postępowań dyscyplin</w:t>
      </w:r>
      <w:r w:rsidR="00342F80" w:rsidRPr="00C71F14">
        <w:rPr>
          <w:rFonts w:cs="Calibri"/>
        </w:rPr>
        <w:t>arnych.</w:t>
      </w:r>
    </w:p>
    <w:sectPr w:rsidR="005616CE" w:rsidRPr="002B2CD8" w:rsidSect="002B2CD8">
      <w:headerReference w:type="default" r:id="rId23"/>
      <w:footerReference w:type="default" r:id="rId24"/>
      <w:headerReference w:type="first" r:id="rId25"/>
      <w:footerReference w:type="first" r:id="rId26"/>
      <w:pgSz w:w="11906" w:h="16838"/>
      <w:pgMar w:top="1135" w:right="1416" w:bottom="1701" w:left="1418" w:header="709" w:footer="4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D21" w:rsidRDefault="00234D21" w:rsidP="009276B2">
      <w:pPr>
        <w:spacing w:after="0" w:line="240" w:lineRule="auto"/>
      </w:pPr>
      <w:r>
        <w:separator/>
      </w:r>
    </w:p>
  </w:endnote>
  <w:endnote w:type="continuationSeparator" w:id="0">
    <w:p w:rsidR="00234D21" w:rsidRDefault="00234D21"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panose1 w:val="020B0500000000000000"/>
    <w:charset w:val="00"/>
    <w:family w:val="roman"/>
    <w:pitch w:val="variable"/>
  </w:font>
  <w:font w:name="Thorndale">
    <w:charset w:val="00"/>
    <w:family w:val="roman"/>
    <w:pitch w:val="variable"/>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onstantia">
    <w:panose1 w:val="02030602050306030303"/>
    <w:charset w:val="EE"/>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440" w:rsidRDefault="005C6440">
    <w:pPr>
      <w:pStyle w:val="Stopka"/>
      <w:tabs>
        <w:tab w:val="clear" w:pos="4536"/>
        <w:tab w:val="clear" w:pos="9072"/>
        <w:tab w:val="left" w:pos="2694"/>
        <w:tab w:val="left" w:pos="2835"/>
        <w:tab w:val="left" w:pos="4678"/>
      </w:tabs>
      <w:rPr>
        <w:color w:val="878787"/>
        <w:sz w:val="16"/>
        <w:szCs w:val="16"/>
      </w:rPr>
    </w:pPr>
  </w:p>
  <w:p w:rsidR="005C6440" w:rsidRDefault="005C6440">
    <w:pPr>
      <w:pStyle w:val="Stopka"/>
      <w:tabs>
        <w:tab w:val="clear" w:pos="4536"/>
        <w:tab w:val="clear" w:pos="9072"/>
        <w:tab w:val="left" w:pos="2694"/>
        <w:tab w:val="left" w:pos="2835"/>
        <w:tab w:val="left" w:pos="4678"/>
      </w:tabs>
      <w:rPr>
        <w:color w:val="878787"/>
        <w:sz w:val="16"/>
        <w:szCs w:val="16"/>
      </w:rPr>
    </w:pPr>
  </w:p>
  <w:p w:rsidR="002B2CD8" w:rsidRDefault="002B2CD8">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2B2CD8" w:rsidRDefault="002B2CD8">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2B2CD8" w:rsidRDefault="002B2CD8" w:rsidP="005D617E">
    <w:pPr>
      <w:pStyle w:val="Stopka"/>
      <w:tabs>
        <w:tab w:val="clear" w:pos="4536"/>
        <w:tab w:val="clear" w:pos="9072"/>
        <w:tab w:val="left" w:pos="4678"/>
        <w:tab w:val="center" w:pos="5245"/>
        <w:tab w:val="left" w:pos="8460"/>
        <w:tab w:val="left" w:pos="9540"/>
      </w:tabs>
      <w:jc w:val="right"/>
    </w:pPr>
    <w:r>
      <w:rPr>
        <w:sz w:val="16"/>
        <w:szCs w:val="16"/>
        <w:lang w:val="en-US"/>
      </w:rPr>
      <w:t>gov.pl/mswia</w:t>
    </w:r>
    <w:r>
      <w:rPr>
        <w:sz w:val="16"/>
        <w:szCs w:val="16"/>
        <w:lang w:val="en-US"/>
      </w:rPr>
      <w:tab/>
    </w:r>
    <w:r>
      <w:rPr>
        <w:sz w:val="16"/>
        <w:szCs w:val="16"/>
        <w:lang w:val="en-US"/>
      </w:rPr>
      <w:tab/>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E57E4E">
      <w:rPr>
        <w:noProof/>
        <w:sz w:val="16"/>
        <w:szCs w:val="16"/>
        <w:lang w:val="en-US"/>
      </w:rPr>
      <w:t>2</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E57E4E">
      <w:rPr>
        <w:noProof/>
        <w:sz w:val="16"/>
        <w:szCs w:val="16"/>
        <w:lang w:val="en-US"/>
      </w:rPr>
      <w:t>20</w:t>
    </w:r>
    <w:r>
      <w:rPr>
        <w:sz w:val="16"/>
        <w:szCs w:val="16"/>
        <w:lang w:val="en-US"/>
      </w:rPr>
      <w:fldChar w:fldCharType="end"/>
    </w:r>
  </w:p>
  <w:p w:rsidR="002B2CD8" w:rsidRDefault="002B2CD8">
    <w:pPr>
      <w:pStyle w:val="Stopka"/>
      <w:ind w:left="-1247"/>
    </w:pPr>
    <w:r>
      <w:rPr>
        <w:color w:val="878787"/>
        <w:sz w:val="14"/>
        <w:szCs w:val="14"/>
        <w:lang w:val="en-US"/>
      </w:rPr>
      <w:t xml:space="preserve"> </w:t>
    </w:r>
    <w:r>
      <w:rPr>
        <w:noProof/>
        <w:color w:val="878787"/>
        <w:sz w:val="14"/>
        <w:szCs w:val="14"/>
        <w:lang w:eastAsia="pl-PL"/>
      </w:rPr>
      <w:drawing>
        <wp:inline distT="0" distB="0" distL="0" distR="0" wp14:anchorId="5A38E829" wp14:editId="7ABE3DBD">
          <wp:extent cx="7632000" cy="180000"/>
          <wp:effectExtent l="0" t="0" r="0" b="0"/>
          <wp:docPr id="693" name="Obraz 69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32000" cy="180000"/>
                  </a:xfrm>
                  <a:prstGeom prst="rect">
                    <a:avLst/>
                  </a:prstGeom>
                  <a:noFill/>
                  <a:ln>
                    <a:noFill/>
                    <a:prstDash/>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CD8" w:rsidRDefault="002B2CD8">
    <w:pPr>
      <w:pStyle w:val="Stopka"/>
      <w:rPr>
        <w:color w:val="878787"/>
        <w:sz w:val="14"/>
        <w:szCs w:val="14"/>
      </w:rPr>
    </w:pPr>
  </w:p>
  <w:p w:rsidR="002B2CD8" w:rsidRDefault="002B2CD8">
    <w:pPr>
      <w:pStyle w:val="Stopka"/>
      <w:rPr>
        <w:color w:val="878787"/>
        <w:sz w:val="14"/>
        <w:szCs w:val="14"/>
      </w:rPr>
    </w:pPr>
  </w:p>
  <w:p w:rsidR="002B2CD8" w:rsidRDefault="002B2CD8">
    <w:pPr>
      <w:pStyle w:val="Stopka"/>
      <w:rPr>
        <w:color w:val="878787"/>
        <w:sz w:val="14"/>
        <w:szCs w:val="14"/>
      </w:rPr>
    </w:pPr>
  </w:p>
  <w:p w:rsidR="002B2CD8" w:rsidRDefault="002B2CD8">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2B2CD8" w:rsidRDefault="002B2CD8">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2B2CD8" w:rsidRDefault="002B2CD8">
    <w:pPr>
      <w:pStyle w:val="Stopka"/>
      <w:tabs>
        <w:tab w:val="clear" w:pos="4536"/>
        <w:tab w:val="clear" w:pos="9072"/>
        <w:tab w:val="left" w:pos="4678"/>
        <w:tab w:val="center" w:pos="5245"/>
        <w:tab w:val="left" w:pos="8460"/>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E57E4E">
      <w:rPr>
        <w:noProof/>
        <w:sz w:val="16"/>
        <w:szCs w:val="16"/>
        <w:lang w:val="en-US"/>
      </w:rPr>
      <w:t>16</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E57E4E">
      <w:rPr>
        <w:noProof/>
        <w:sz w:val="16"/>
        <w:szCs w:val="16"/>
        <w:lang w:val="en-US"/>
      </w:rPr>
      <w:t>20</w:t>
    </w:r>
    <w:r>
      <w:rPr>
        <w:sz w:val="16"/>
        <w:szCs w:val="16"/>
        <w:lang w:val="en-US"/>
      </w:rPr>
      <w:fldChar w:fldCharType="end"/>
    </w:r>
  </w:p>
  <w:p w:rsidR="002B2CD8" w:rsidRDefault="002B2CD8" w:rsidP="00CB3767">
    <w:pPr>
      <w:pStyle w:val="Stopka"/>
      <w:tabs>
        <w:tab w:val="clear" w:pos="4536"/>
        <w:tab w:val="clear" w:pos="9072"/>
        <w:tab w:val="center" w:pos="3828"/>
      </w:tabs>
      <w:ind w:left="-1276"/>
    </w:pPr>
    <w:r>
      <w:rPr>
        <w:color w:val="878787"/>
        <w:sz w:val="14"/>
        <w:szCs w:val="14"/>
        <w:lang w:val="en-US"/>
      </w:rPr>
      <w:t xml:space="preserve"> </w:t>
    </w:r>
    <w:r>
      <w:rPr>
        <w:noProof/>
        <w:color w:val="878787"/>
        <w:sz w:val="14"/>
        <w:szCs w:val="14"/>
        <w:lang w:eastAsia="pl-PL"/>
      </w:rPr>
      <w:drawing>
        <wp:inline distT="0" distB="0" distL="0" distR="0" wp14:anchorId="3942B7B9" wp14:editId="440125AB">
          <wp:extent cx="7632000" cy="179705"/>
          <wp:effectExtent l="0" t="0" r="7620" b="0"/>
          <wp:docPr id="625"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32000" cy="179705"/>
                  </a:xfrm>
                  <a:prstGeom prst="rect">
                    <a:avLst/>
                  </a:prstGeom>
                  <a:noFill/>
                  <a:ln>
                    <a:noFill/>
                    <a:prstDash/>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CD8" w:rsidRDefault="002B2CD8">
    <w:pPr>
      <w:pStyle w:val="Stopka"/>
      <w:rPr>
        <w:color w:val="878787"/>
        <w:sz w:val="14"/>
        <w:szCs w:val="14"/>
      </w:rPr>
    </w:pPr>
  </w:p>
  <w:p w:rsidR="002B2CD8" w:rsidRDefault="002B2CD8">
    <w:pPr>
      <w:pStyle w:val="Stopka"/>
      <w:rPr>
        <w:color w:val="878787"/>
        <w:sz w:val="14"/>
        <w:szCs w:val="14"/>
      </w:rPr>
    </w:pPr>
  </w:p>
  <w:p w:rsidR="002B2CD8" w:rsidRDefault="002B2CD8">
    <w:pPr>
      <w:pStyle w:val="Stopka"/>
      <w:rPr>
        <w:color w:val="878787"/>
        <w:sz w:val="14"/>
        <w:szCs w:val="14"/>
      </w:rPr>
    </w:pPr>
  </w:p>
  <w:p w:rsidR="002B2CD8" w:rsidRDefault="002B2CD8">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2B2CD8" w:rsidRDefault="002B2CD8">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2B2CD8" w:rsidRDefault="002B2CD8">
    <w:pPr>
      <w:pStyle w:val="Stopka"/>
      <w:tabs>
        <w:tab w:val="clear" w:pos="4536"/>
        <w:tab w:val="clear" w:pos="9072"/>
        <w:tab w:val="left" w:pos="4678"/>
        <w:tab w:val="center" w:pos="5245"/>
        <w:tab w:val="left" w:pos="8460"/>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E57E4E">
      <w:rPr>
        <w:noProof/>
        <w:sz w:val="16"/>
        <w:szCs w:val="16"/>
        <w:lang w:val="en-US"/>
      </w:rPr>
      <w:t>19</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E57E4E">
      <w:rPr>
        <w:noProof/>
        <w:sz w:val="16"/>
        <w:szCs w:val="16"/>
        <w:lang w:val="en-US"/>
      </w:rPr>
      <w:t>20</w:t>
    </w:r>
    <w:r>
      <w:rPr>
        <w:sz w:val="16"/>
        <w:szCs w:val="16"/>
        <w:lang w:val="en-US"/>
      </w:rPr>
      <w:fldChar w:fldCharType="end"/>
    </w:r>
  </w:p>
  <w:p w:rsidR="002B2CD8" w:rsidRDefault="002B2CD8">
    <w:pPr>
      <w:pStyle w:val="Stopka"/>
      <w:ind w:left="-1247"/>
    </w:pPr>
    <w:r>
      <w:rPr>
        <w:color w:val="878787"/>
        <w:sz w:val="14"/>
        <w:szCs w:val="14"/>
        <w:lang w:val="en-US"/>
      </w:rPr>
      <w:t xml:space="preserve"> </w:t>
    </w:r>
    <w:r>
      <w:rPr>
        <w:noProof/>
        <w:color w:val="878787"/>
        <w:sz w:val="14"/>
        <w:szCs w:val="14"/>
        <w:lang w:eastAsia="pl-PL"/>
      </w:rPr>
      <w:drawing>
        <wp:inline distT="0" distB="0" distL="0" distR="0" wp14:anchorId="3BBF0F31" wp14:editId="27F68B98">
          <wp:extent cx="7566660" cy="180000"/>
          <wp:effectExtent l="0" t="0" r="0" b="0"/>
          <wp:docPr id="692"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66660" cy="180000"/>
                  </a:xfrm>
                  <a:prstGeom prst="rect">
                    <a:avLst/>
                  </a:prstGeom>
                  <a:noFill/>
                  <a:ln>
                    <a:noFill/>
                    <a:prstDash/>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9178655"/>
      <w:docPartObj>
        <w:docPartGallery w:val="Page Numbers (Bottom of Page)"/>
        <w:docPartUnique/>
      </w:docPartObj>
    </w:sdtPr>
    <w:sdtEndPr/>
    <w:sdtContent>
      <w:sdt>
        <w:sdtPr>
          <w:id w:val="-1945146046"/>
          <w:docPartObj>
            <w:docPartGallery w:val="Page Numbers (Top of Page)"/>
            <w:docPartUnique/>
          </w:docPartObj>
        </w:sdtPr>
        <w:sdtEndPr/>
        <w:sdtContent>
          <w:p w:rsidR="002B2CD8" w:rsidRDefault="002B2CD8" w:rsidP="00EF5FA0">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2B2CD8" w:rsidRDefault="002B2CD8" w:rsidP="00EF5FA0">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2B2CD8" w:rsidRDefault="002B2CD8" w:rsidP="00394390">
            <w:pPr>
              <w:pStyle w:val="Stopka"/>
              <w:tabs>
                <w:tab w:val="clear" w:pos="4536"/>
                <w:tab w:val="left" w:pos="4678"/>
                <w:tab w:val="center" w:pos="5245"/>
                <w:tab w:val="left" w:pos="9072"/>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Pr>
                <w:noProof/>
                <w:sz w:val="16"/>
                <w:szCs w:val="16"/>
                <w:lang w:val="en-US"/>
              </w:rPr>
              <w:t>21</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605419">
              <w:rPr>
                <w:noProof/>
                <w:sz w:val="16"/>
                <w:szCs w:val="16"/>
                <w:lang w:val="en-US"/>
              </w:rPr>
              <w:t>20</w:t>
            </w:r>
            <w:r>
              <w:rPr>
                <w:sz w:val="16"/>
                <w:szCs w:val="16"/>
                <w:lang w:val="en-US"/>
              </w:rPr>
              <w:fldChar w:fldCharType="end"/>
            </w:r>
          </w:p>
          <w:p w:rsidR="002B2CD8" w:rsidRPr="00AF44C3" w:rsidRDefault="002B2CD8" w:rsidP="0020650B">
            <w:pPr>
              <w:pStyle w:val="Stopka"/>
              <w:spacing w:before="120"/>
              <w:ind w:left="-1276"/>
            </w:pPr>
            <w:r>
              <w:rPr>
                <w:noProof/>
                <w:color w:val="878787"/>
                <w:sz w:val="14"/>
                <w:szCs w:val="14"/>
                <w:lang w:eastAsia="pl-PL"/>
              </w:rPr>
              <w:drawing>
                <wp:inline distT="0" distB="0" distL="0" distR="0" wp14:anchorId="0BD8E5D1" wp14:editId="549F2B8B">
                  <wp:extent cx="7632000" cy="180000"/>
                  <wp:effectExtent l="0" t="0" r="0" b="0"/>
                  <wp:docPr id="689"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32000" cy="180000"/>
                          </a:xfrm>
                          <a:prstGeom prst="rect">
                            <a:avLst/>
                          </a:prstGeom>
                          <a:noFill/>
                          <a:ln>
                            <a:noFill/>
                            <a:prstDash/>
                          </a:ln>
                        </pic:spPr>
                      </pic:pic>
                    </a:graphicData>
                  </a:graphic>
                </wp:inline>
              </w:drawing>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CD8" w:rsidRDefault="002B2CD8" w:rsidP="00EF5FA0">
    <w:pPr>
      <w:pStyle w:val="Stopka"/>
      <w:rPr>
        <w:color w:val="878787"/>
        <w:sz w:val="14"/>
        <w:szCs w:val="14"/>
      </w:rPr>
    </w:pPr>
  </w:p>
  <w:p w:rsidR="002B2CD8" w:rsidRDefault="002B2CD8" w:rsidP="00EF5FA0">
    <w:pPr>
      <w:pStyle w:val="Stopka"/>
      <w:tabs>
        <w:tab w:val="clear" w:pos="4536"/>
        <w:tab w:val="clear" w:pos="9072"/>
        <w:tab w:val="left" w:pos="2694"/>
        <w:tab w:val="left" w:pos="2835"/>
        <w:tab w:val="left" w:pos="4678"/>
      </w:tabs>
    </w:pPr>
    <w:r>
      <w:rPr>
        <w:color w:val="878787"/>
        <w:sz w:val="16"/>
        <w:szCs w:val="16"/>
      </w:rPr>
      <w:t>ul. Stefana Batorego 5</w:t>
    </w:r>
    <w:r>
      <w:rPr>
        <w:color w:val="878787"/>
        <w:sz w:val="16"/>
        <w:szCs w:val="16"/>
      </w:rPr>
      <w:tab/>
    </w:r>
    <w:r>
      <w:rPr>
        <w:color w:val="000000"/>
        <w:sz w:val="16"/>
        <w:szCs w:val="16"/>
      </w:rPr>
      <w:tab/>
    </w:r>
  </w:p>
  <w:p w:rsidR="002B2CD8" w:rsidRDefault="002B2CD8" w:rsidP="00EF5FA0">
    <w:pPr>
      <w:pStyle w:val="Stopka"/>
      <w:tabs>
        <w:tab w:val="clear" w:pos="4536"/>
        <w:tab w:val="clear" w:pos="9072"/>
        <w:tab w:val="left" w:pos="2694"/>
        <w:tab w:val="right" w:pos="3686"/>
        <w:tab w:val="left" w:pos="4678"/>
      </w:tabs>
    </w:pPr>
    <w:r>
      <w:rPr>
        <w:color w:val="878787"/>
        <w:sz w:val="16"/>
        <w:szCs w:val="16"/>
      </w:rPr>
      <w:t>02-591 Warszawa, Polska</w:t>
    </w:r>
    <w:r>
      <w:rPr>
        <w:color w:val="878787"/>
        <w:sz w:val="16"/>
        <w:szCs w:val="16"/>
      </w:rPr>
      <w:tab/>
    </w:r>
    <w:r>
      <w:rPr>
        <w:color w:val="000000"/>
        <w:sz w:val="16"/>
        <w:szCs w:val="16"/>
      </w:rPr>
      <w:tab/>
    </w:r>
  </w:p>
  <w:p w:rsidR="002B2CD8" w:rsidRDefault="002B2CD8" w:rsidP="00394390">
    <w:pPr>
      <w:pStyle w:val="Stopka"/>
      <w:tabs>
        <w:tab w:val="clear" w:pos="4536"/>
        <w:tab w:val="left" w:pos="4678"/>
        <w:tab w:val="center" w:pos="5245"/>
        <w:tab w:val="left" w:pos="9072"/>
        <w:tab w:val="left" w:pos="9540"/>
      </w:tabs>
    </w:pPr>
    <w:r>
      <w:rPr>
        <w:sz w:val="16"/>
        <w:szCs w:val="16"/>
        <w:lang w:val="en-US"/>
      </w:rPr>
      <w:t>mswia.gov.pl</w:t>
    </w:r>
    <w:r>
      <w:rPr>
        <w:color w:val="E4342C"/>
        <w:sz w:val="16"/>
        <w:szCs w:val="16"/>
        <w:lang w:val="en-US"/>
      </w:rPr>
      <w:tab/>
      <w:t xml:space="preserve">    </w:t>
    </w:r>
    <w:r>
      <w:rPr>
        <w:color w:val="E4342C"/>
        <w:sz w:val="14"/>
        <w:szCs w:val="14"/>
        <w:lang w:val="en-US"/>
      </w:rPr>
      <w:tab/>
    </w:r>
    <w:r>
      <w:rPr>
        <w:sz w:val="16"/>
        <w:szCs w:val="16"/>
        <w:lang w:val="en-US"/>
      </w:rPr>
      <w:t xml:space="preserve">                                                                                       </w:t>
    </w:r>
    <w:r>
      <w:rPr>
        <w:sz w:val="16"/>
        <w:szCs w:val="16"/>
        <w:lang w:val="en-US"/>
      </w:rPr>
      <w:fldChar w:fldCharType="begin"/>
    </w:r>
    <w:r>
      <w:rPr>
        <w:sz w:val="16"/>
        <w:szCs w:val="16"/>
        <w:lang w:val="en-US"/>
      </w:rPr>
      <w:instrText xml:space="preserve"> PAGE </w:instrText>
    </w:r>
    <w:r>
      <w:rPr>
        <w:sz w:val="16"/>
        <w:szCs w:val="16"/>
        <w:lang w:val="en-US"/>
      </w:rPr>
      <w:fldChar w:fldCharType="separate"/>
    </w:r>
    <w:r w:rsidR="00E57E4E">
      <w:rPr>
        <w:noProof/>
        <w:sz w:val="16"/>
        <w:szCs w:val="16"/>
        <w:lang w:val="en-US"/>
      </w:rPr>
      <w:t>20</w:t>
    </w:r>
    <w:r>
      <w:rPr>
        <w:sz w:val="16"/>
        <w:szCs w:val="16"/>
        <w:lang w:val="en-US"/>
      </w:rPr>
      <w:fldChar w:fldCharType="end"/>
    </w:r>
    <w:r>
      <w:rPr>
        <w:sz w:val="16"/>
        <w:szCs w:val="16"/>
        <w:lang w:val="en-US"/>
      </w:rPr>
      <w:t>/</w:t>
    </w:r>
    <w:r>
      <w:rPr>
        <w:sz w:val="16"/>
        <w:szCs w:val="16"/>
        <w:lang w:val="en-US"/>
      </w:rPr>
      <w:fldChar w:fldCharType="begin"/>
    </w:r>
    <w:r>
      <w:rPr>
        <w:sz w:val="16"/>
        <w:szCs w:val="16"/>
        <w:lang w:val="en-US"/>
      </w:rPr>
      <w:instrText xml:space="preserve"> NUMPAGES </w:instrText>
    </w:r>
    <w:r>
      <w:rPr>
        <w:sz w:val="16"/>
        <w:szCs w:val="16"/>
        <w:lang w:val="en-US"/>
      </w:rPr>
      <w:fldChar w:fldCharType="separate"/>
    </w:r>
    <w:r w:rsidR="00E57E4E">
      <w:rPr>
        <w:noProof/>
        <w:sz w:val="16"/>
        <w:szCs w:val="16"/>
        <w:lang w:val="en-US"/>
      </w:rPr>
      <w:t>20</w:t>
    </w:r>
    <w:r>
      <w:rPr>
        <w:sz w:val="16"/>
        <w:szCs w:val="16"/>
        <w:lang w:val="en-US"/>
      </w:rPr>
      <w:fldChar w:fldCharType="end"/>
    </w:r>
  </w:p>
  <w:p w:rsidR="002B2CD8" w:rsidRPr="006B0A23" w:rsidRDefault="002B2CD8" w:rsidP="0020650B">
    <w:pPr>
      <w:pStyle w:val="Stopka"/>
      <w:tabs>
        <w:tab w:val="clear" w:pos="4536"/>
        <w:tab w:val="clear" w:pos="9072"/>
        <w:tab w:val="left" w:pos="5954"/>
      </w:tabs>
      <w:ind w:left="-1276"/>
      <w:rPr>
        <w:sz w:val="16"/>
      </w:rPr>
    </w:pPr>
    <w:r w:rsidRPr="007258AD">
      <w:rPr>
        <w:sz w:val="16"/>
      </w:rPr>
      <w:tab/>
    </w:r>
    <w:r>
      <w:rPr>
        <w:noProof/>
        <w:color w:val="878787"/>
        <w:sz w:val="14"/>
        <w:szCs w:val="14"/>
        <w:lang w:eastAsia="pl-PL"/>
      </w:rPr>
      <w:drawing>
        <wp:inline distT="0" distB="0" distL="0" distR="0" wp14:anchorId="1A7A8689" wp14:editId="65CA7745">
          <wp:extent cx="7632000" cy="180000"/>
          <wp:effectExtent l="0" t="0" r="0" b="0"/>
          <wp:docPr id="690"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32000" cy="180000"/>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D21" w:rsidRDefault="00234D21" w:rsidP="009276B2">
      <w:pPr>
        <w:spacing w:after="0" w:line="240" w:lineRule="auto"/>
      </w:pPr>
      <w:r>
        <w:separator/>
      </w:r>
    </w:p>
  </w:footnote>
  <w:footnote w:type="continuationSeparator" w:id="0">
    <w:p w:rsidR="00234D21" w:rsidRDefault="00234D21" w:rsidP="009276B2">
      <w:pPr>
        <w:spacing w:after="0" w:line="240" w:lineRule="auto"/>
      </w:pPr>
      <w:r>
        <w:continuationSeparator/>
      </w:r>
    </w:p>
  </w:footnote>
  <w:footnote w:id="1">
    <w:p w:rsidR="002B2CD8" w:rsidRPr="003A13DA" w:rsidRDefault="002B2CD8" w:rsidP="00C71F14">
      <w:pPr>
        <w:pStyle w:val="Footnote"/>
        <w:ind w:left="142" w:hanging="142"/>
        <w:jc w:val="both"/>
        <w:rPr>
          <w:rFonts w:ascii="Lato" w:hAnsi="Lato" w:cs="Calibri"/>
          <w:sz w:val="16"/>
          <w:szCs w:val="16"/>
        </w:rPr>
      </w:pPr>
      <w:r w:rsidRPr="003A13DA">
        <w:rPr>
          <w:rStyle w:val="Odwoanieprzypisudolnego"/>
          <w:rFonts w:ascii="Lato" w:hAnsi="Lato" w:cs="Calibri"/>
          <w:sz w:val="16"/>
          <w:szCs w:val="16"/>
        </w:rPr>
        <w:footnoteRef/>
      </w:r>
      <w:r w:rsidRPr="003A13DA">
        <w:rPr>
          <w:rFonts w:ascii="Lato" w:hAnsi="Lato" w:cs="Calibri"/>
          <w:sz w:val="16"/>
          <w:szCs w:val="16"/>
        </w:rPr>
        <w:t xml:space="preserve"> Kontrole w zakresie działów, którymi kieruje Minister Spraw Wewnętrznych i Administracji (administracja publiczna, sprawy wewnętrzne, wyznania religijne oraz mniejszości narodowe i etniczne).</w:t>
      </w:r>
    </w:p>
  </w:footnote>
  <w:footnote w:id="2">
    <w:p w:rsidR="002B2CD8" w:rsidRPr="003A13DA" w:rsidRDefault="002B2CD8" w:rsidP="00071525">
      <w:pPr>
        <w:pStyle w:val="Footnote"/>
        <w:ind w:left="142" w:hanging="142"/>
        <w:jc w:val="both"/>
        <w:rPr>
          <w:rFonts w:ascii="Lato" w:hAnsi="Lato"/>
          <w:sz w:val="16"/>
          <w:szCs w:val="16"/>
        </w:rPr>
      </w:pPr>
      <w:r w:rsidRPr="003A13DA">
        <w:rPr>
          <w:rStyle w:val="Odwoanieprzypisudolnego"/>
          <w:rFonts w:ascii="Lato" w:hAnsi="Lato"/>
          <w:sz w:val="16"/>
          <w:szCs w:val="16"/>
        </w:rPr>
        <w:footnoteRef/>
      </w:r>
      <w:r w:rsidRPr="003A13DA">
        <w:rPr>
          <w:rFonts w:ascii="Lato" w:hAnsi="Lato" w:cs="Calibri"/>
          <w:sz w:val="16"/>
          <w:szCs w:val="16"/>
        </w:rPr>
        <w:t xml:space="preserve"> Kontrole, w których na dzień 31 grudnia 2022 r. czynności kontrolne były w trakcie realizacji, lub brak było podpisanego dokumentu pokontrolnego.</w:t>
      </w:r>
    </w:p>
  </w:footnote>
  <w:footnote w:id="3">
    <w:p w:rsidR="002B2CD8" w:rsidRPr="003A13DA" w:rsidRDefault="002B2CD8" w:rsidP="003A13DA">
      <w:pPr>
        <w:pStyle w:val="Tekstprzypisudolnego"/>
        <w:spacing w:after="0" w:line="240" w:lineRule="auto"/>
        <w:rPr>
          <w:rFonts w:ascii="Lato" w:hAnsi="Lato"/>
          <w:sz w:val="16"/>
          <w:szCs w:val="16"/>
        </w:rPr>
      </w:pPr>
      <w:r w:rsidRPr="003A13DA">
        <w:rPr>
          <w:rStyle w:val="Odwoanieprzypisudolnego"/>
          <w:rFonts w:ascii="Lato" w:hAnsi="Lato"/>
          <w:sz w:val="16"/>
          <w:szCs w:val="16"/>
        </w:rPr>
        <w:footnoteRef/>
      </w:r>
      <w:r w:rsidRPr="003A13DA">
        <w:rPr>
          <w:rFonts w:ascii="Lato" w:hAnsi="Lato"/>
          <w:sz w:val="16"/>
          <w:szCs w:val="16"/>
        </w:rPr>
        <w:t xml:space="preserve"> W przypadku jednej kontroli planowej wydano dwie oceny cząstkowe.</w:t>
      </w:r>
    </w:p>
  </w:footnote>
  <w:footnote w:id="4">
    <w:p w:rsidR="002B2CD8" w:rsidRPr="008349B7" w:rsidRDefault="002B2CD8" w:rsidP="00C71F14">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w:t>
      </w:r>
      <w:r w:rsidRPr="008349B7">
        <w:rPr>
          <w:rFonts w:ascii="Lato" w:hAnsi="Lato"/>
          <w:sz w:val="16"/>
          <w:szCs w:val="16"/>
        </w:rPr>
        <w:tab/>
        <w:t>Administracja publiczna, sprawy wewnętrzne, wyznania religijne oraz mniejszości narodowe i etniczne.</w:t>
      </w:r>
    </w:p>
  </w:footnote>
  <w:footnote w:id="5">
    <w:p w:rsidR="002B2CD8" w:rsidRPr="008349B7" w:rsidRDefault="002B2CD8" w:rsidP="00C71F14">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w:t>
      </w:r>
      <w:r w:rsidRPr="008349B7">
        <w:rPr>
          <w:rFonts w:ascii="Lato" w:hAnsi="Lato"/>
          <w:sz w:val="16"/>
          <w:szCs w:val="16"/>
        </w:rPr>
        <w:tab/>
        <w:t>t.j. Dz. U. z 2017 r. poz. 2234, z późn. zm.</w:t>
      </w:r>
    </w:p>
  </w:footnote>
  <w:footnote w:id="6">
    <w:p w:rsidR="002B2CD8" w:rsidRPr="008349B7" w:rsidRDefault="002B2CD8" w:rsidP="00C71F14">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w:t>
      </w:r>
      <w:r w:rsidRPr="008349B7">
        <w:rPr>
          <w:rFonts w:ascii="Lato" w:hAnsi="Lato"/>
          <w:sz w:val="16"/>
          <w:szCs w:val="16"/>
        </w:rPr>
        <w:tab/>
        <w:t>Zgodnie z pkt 1 zamieszczonym w Uwagach odnośnie do pkt IV.1. Sprawozdania liczbę osób należało podać według stanu zatrudnienia na 31 grudnia 202</w:t>
      </w:r>
      <w:r w:rsidR="004D31BD">
        <w:rPr>
          <w:rFonts w:ascii="Lato" w:hAnsi="Lato"/>
          <w:sz w:val="16"/>
          <w:szCs w:val="16"/>
        </w:rPr>
        <w:t>2</w:t>
      </w:r>
      <w:r w:rsidRPr="008349B7">
        <w:rPr>
          <w:rFonts w:ascii="Lato" w:hAnsi="Lato"/>
          <w:sz w:val="16"/>
          <w:szCs w:val="16"/>
        </w:rPr>
        <w:t xml:space="preserve"> r. w przeliczeniu na pełnozatrudnionych (np. jedna osoba na pół etatu to 0,5). </w:t>
      </w:r>
    </w:p>
  </w:footnote>
  <w:footnote w:id="7">
    <w:p w:rsidR="002B2CD8" w:rsidRPr="008349B7" w:rsidRDefault="002B2CD8">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w:t>
      </w:r>
      <w:r w:rsidRPr="008349B7">
        <w:rPr>
          <w:rFonts w:ascii="Lato" w:hAnsi="Lato"/>
          <w:sz w:val="16"/>
          <w:szCs w:val="16"/>
        </w:rPr>
        <w:tab/>
        <w:t>Osoby nadzorujące kontrolę – tj. kierownictwo komórek prowadzących kontrole (np. dyrektorzy i naczelnicy).</w:t>
      </w:r>
    </w:p>
  </w:footnote>
  <w:footnote w:id="8">
    <w:p w:rsidR="002B2CD8" w:rsidRPr="008349B7" w:rsidRDefault="002B2CD8">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w:t>
      </w:r>
      <w:r w:rsidRPr="008349B7">
        <w:rPr>
          <w:rFonts w:ascii="Lato" w:hAnsi="Lato"/>
          <w:sz w:val="16"/>
          <w:szCs w:val="16"/>
        </w:rPr>
        <w:tab/>
        <w:t xml:space="preserve">Kontrolerzy – pracownicy, którzy w ramach swoich bieżących obowiązków bezpośrednio biorą udział </w:t>
      </w:r>
      <w:r w:rsidR="004D31BD">
        <w:rPr>
          <w:rFonts w:ascii="Lato" w:hAnsi="Lato"/>
          <w:sz w:val="16"/>
          <w:szCs w:val="16"/>
        </w:rPr>
        <w:t xml:space="preserve">w </w:t>
      </w:r>
      <w:r w:rsidRPr="008349B7">
        <w:rPr>
          <w:rFonts w:ascii="Lato" w:hAnsi="Lato"/>
          <w:sz w:val="16"/>
          <w:szCs w:val="16"/>
        </w:rPr>
        <w:t>czynnościach kontrolnych</w:t>
      </w:r>
      <w:r w:rsidR="004D31BD">
        <w:rPr>
          <w:rFonts w:ascii="Lato" w:hAnsi="Lato"/>
          <w:sz w:val="16"/>
          <w:szCs w:val="16"/>
        </w:rPr>
        <w:t>, w </w:t>
      </w:r>
      <w:r w:rsidRPr="008349B7">
        <w:rPr>
          <w:rFonts w:ascii="Lato" w:hAnsi="Lato"/>
          <w:sz w:val="16"/>
          <w:szCs w:val="16"/>
        </w:rPr>
        <w:t>tym kierownicy i koordynatorzy kontroli (nie dotyczy osób pełniących funkcje kierownicze w komórce tj. naczelników i dyrektorów).</w:t>
      </w:r>
    </w:p>
  </w:footnote>
  <w:footnote w:id="9">
    <w:p w:rsidR="002B2CD8" w:rsidRPr="008349B7" w:rsidRDefault="002B2CD8">
      <w:pPr>
        <w:pStyle w:val="Tekstprzypisudolnego"/>
        <w:tabs>
          <w:tab w:val="left" w:pos="284"/>
        </w:tabs>
        <w:spacing w:after="0" w:line="240" w:lineRule="auto"/>
        <w:ind w:left="142" w:hanging="142"/>
        <w:jc w:val="both"/>
        <w:rPr>
          <w:rFonts w:ascii="Lato" w:hAnsi="Lato"/>
          <w:sz w:val="16"/>
          <w:szCs w:val="16"/>
        </w:rPr>
      </w:pPr>
      <w:r w:rsidRPr="008349B7">
        <w:rPr>
          <w:rStyle w:val="Odwoanieprzypisudolnego"/>
          <w:rFonts w:ascii="Lato" w:hAnsi="Lato" w:cstheme="minorHAnsi"/>
          <w:sz w:val="16"/>
          <w:szCs w:val="16"/>
        </w:rPr>
        <w:footnoteRef/>
      </w:r>
      <w:r w:rsidRPr="008349B7">
        <w:rPr>
          <w:rFonts w:ascii="Lato" w:hAnsi="Lato"/>
          <w:sz w:val="16"/>
          <w:szCs w:val="16"/>
        </w:rPr>
        <w:t xml:space="preserve"> </w:t>
      </w:r>
      <w:r w:rsidRPr="008349B7">
        <w:rPr>
          <w:rFonts w:ascii="Lato" w:hAnsi="Lato"/>
          <w:sz w:val="16"/>
          <w:szCs w:val="16"/>
        </w:rPr>
        <w:tab/>
        <w:t>Pracownicy, biorący udział w kontrolach w inny sposób, tj. wspierają lub asystują, ale nie są kontrolerami (wsparcie merytoryczne) oraz obsługa administracyjna (np. obsługa techniczna lub stanowisko radcy prawnego w komórce).</w:t>
      </w:r>
    </w:p>
  </w:footnote>
  <w:footnote w:id="10">
    <w:p w:rsidR="002B2CD8" w:rsidRPr="008349B7" w:rsidRDefault="002B2CD8" w:rsidP="008349B7">
      <w:pPr>
        <w:pStyle w:val="Tekstprzypisudolnego"/>
        <w:spacing w:after="0" w:line="240" w:lineRule="auto"/>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Jeżeli jedna kontrola dotyczy kilku obszarów, które się nie pokrywają, dana kontrola została zaliczona do wszystkich obszarów (suma z liczby kontroli w obszarach nie musi być równa sumie przeprowadzonych kontroli).</w:t>
      </w:r>
    </w:p>
  </w:footnote>
  <w:footnote w:id="11">
    <w:p w:rsidR="002B2CD8" w:rsidRPr="008349B7" w:rsidRDefault="002B2CD8" w:rsidP="002B2CD8">
      <w:pPr>
        <w:pStyle w:val="Tekstprzypisudolnego"/>
        <w:spacing w:after="0" w:line="240" w:lineRule="auto"/>
        <w:ind w:left="142" w:hanging="142"/>
        <w:jc w:val="both"/>
        <w:rPr>
          <w:rFonts w:ascii="Lato" w:hAnsi="Lato"/>
          <w:sz w:val="16"/>
          <w:szCs w:val="16"/>
        </w:rPr>
      </w:pPr>
      <w:r w:rsidRPr="008349B7">
        <w:rPr>
          <w:rStyle w:val="Odwoanieprzypisudolnego"/>
          <w:rFonts w:ascii="Lato" w:hAnsi="Lato"/>
          <w:sz w:val="16"/>
          <w:szCs w:val="16"/>
        </w:rPr>
        <w:footnoteRef/>
      </w:r>
      <w:r w:rsidRPr="008349B7">
        <w:rPr>
          <w:rFonts w:ascii="Lato" w:hAnsi="Lato"/>
          <w:sz w:val="16"/>
          <w:szCs w:val="16"/>
        </w:rPr>
        <w:t xml:space="preserve"> Średni czas trwania kontroli w dniach roboczych w pozostałych urzędach wojewódzkich był następujący [dane UW podano w kolejności alfabetycznej]: Dolnośląski Urząd Wojewódzki: </w:t>
      </w:r>
      <w:r w:rsidRPr="008349B7">
        <w:rPr>
          <w:rFonts w:ascii="Lato" w:hAnsi="Lato"/>
          <w:b/>
          <w:sz w:val="16"/>
          <w:szCs w:val="16"/>
        </w:rPr>
        <w:t>79 dni</w:t>
      </w:r>
      <w:r w:rsidRPr="008349B7">
        <w:rPr>
          <w:rFonts w:ascii="Lato" w:hAnsi="Lato"/>
          <w:sz w:val="16"/>
          <w:szCs w:val="16"/>
        </w:rPr>
        <w:t xml:space="preserve">; Kujawsko-Pomorski Urząd Wojewódzki: </w:t>
      </w:r>
      <w:r w:rsidRPr="008349B7">
        <w:rPr>
          <w:rFonts w:ascii="Lato" w:hAnsi="Lato"/>
          <w:b/>
          <w:sz w:val="16"/>
          <w:szCs w:val="16"/>
        </w:rPr>
        <w:t>38 dni</w:t>
      </w:r>
      <w:r w:rsidRPr="008349B7">
        <w:rPr>
          <w:rFonts w:ascii="Lato" w:hAnsi="Lato"/>
          <w:sz w:val="16"/>
          <w:szCs w:val="16"/>
        </w:rPr>
        <w:t xml:space="preserve">; Lubelski Urząd Wojewódzki: </w:t>
      </w:r>
      <w:r w:rsidRPr="008349B7">
        <w:rPr>
          <w:rFonts w:ascii="Lato" w:hAnsi="Lato"/>
          <w:b/>
          <w:sz w:val="16"/>
          <w:szCs w:val="16"/>
        </w:rPr>
        <w:t>39 dni</w:t>
      </w:r>
      <w:r w:rsidRPr="008349B7">
        <w:rPr>
          <w:rFonts w:ascii="Lato" w:hAnsi="Lato"/>
          <w:sz w:val="16"/>
          <w:szCs w:val="16"/>
        </w:rPr>
        <w:t>; Lubuski Urząd Wojewódzki</w:t>
      </w:r>
      <w:r w:rsidRPr="008349B7">
        <w:rPr>
          <w:rFonts w:ascii="Lato" w:hAnsi="Lato"/>
          <w:b/>
          <w:sz w:val="16"/>
          <w:szCs w:val="16"/>
        </w:rPr>
        <w:t>: 20 dni</w:t>
      </w:r>
      <w:r w:rsidRPr="008349B7">
        <w:rPr>
          <w:rFonts w:ascii="Lato" w:hAnsi="Lato"/>
          <w:sz w:val="16"/>
          <w:szCs w:val="16"/>
        </w:rPr>
        <w:t xml:space="preserve">; Łódzki Urząd Wojewódzki: </w:t>
      </w:r>
      <w:r w:rsidRPr="008349B7">
        <w:rPr>
          <w:rFonts w:ascii="Lato" w:hAnsi="Lato"/>
          <w:b/>
          <w:sz w:val="16"/>
          <w:szCs w:val="16"/>
        </w:rPr>
        <w:t>43 dni</w:t>
      </w:r>
      <w:r w:rsidRPr="008349B7">
        <w:rPr>
          <w:rFonts w:ascii="Lato" w:hAnsi="Lato"/>
          <w:sz w:val="16"/>
          <w:szCs w:val="16"/>
        </w:rPr>
        <w:t xml:space="preserve">; Małopolski Urząd Wojewódzki: </w:t>
      </w:r>
      <w:r w:rsidRPr="008349B7">
        <w:rPr>
          <w:rFonts w:ascii="Lato" w:hAnsi="Lato"/>
          <w:b/>
          <w:sz w:val="16"/>
          <w:szCs w:val="16"/>
        </w:rPr>
        <w:t>54 dni</w:t>
      </w:r>
      <w:r w:rsidRPr="008349B7">
        <w:rPr>
          <w:rFonts w:ascii="Lato" w:hAnsi="Lato"/>
          <w:sz w:val="16"/>
          <w:szCs w:val="16"/>
        </w:rPr>
        <w:t xml:space="preserve">; Mazowiecki Urząd Wojewódzki: </w:t>
      </w:r>
      <w:r w:rsidRPr="008349B7">
        <w:rPr>
          <w:rFonts w:ascii="Lato" w:hAnsi="Lato"/>
          <w:b/>
          <w:sz w:val="16"/>
          <w:szCs w:val="16"/>
        </w:rPr>
        <w:t>77 dni</w:t>
      </w:r>
      <w:r w:rsidRPr="008349B7">
        <w:rPr>
          <w:rFonts w:ascii="Lato" w:hAnsi="Lato"/>
          <w:sz w:val="16"/>
          <w:szCs w:val="16"/>
        </w:rPr>
        <w:t xml:space="preserve">; Opolski Urząd Wojewódzki: </w:t>
      </w:r>
      <w:r w:rsidRPr="008349B7">
        <w:rPr>
          <w:rFonts w:ascii="Lato" w:hAnsi="Lato"/>
          <w:b/>
          <w:sz w:val="16"/>
          <w:szCs w:val="16"/>
        </w:rPr>
        <w:t>20 dni</w:t>
      </w:r>
      <w:r w:rsidRPr="008349B7">
        <w:rPr>
          <w:rFonts w:ascii="Lato" w:hAnsi="Lato"/>
          <w:sz w:val="16"/>
          <w:szCs w:val="16"/>
        </w:rPr>
        <w:t xml:space="preserve">; Podkarpacki Urząd Wojewódzki: </w:t>
      </w:r>
      <w:r w:rsidRPr="008349B7">
        <w:rPr>
          <w:rFonts w:ascii="Lato" w:hAnsi="Lato"/>
          <w:b/>
          <w:sz w:val="16"/>
          <w:szCs w:val="16"/>
        </w:rPr>
        <w:t>31 dni</w:t>
      </w:r>
      <w:r w:rsidRPr="008349B7">
        <w:rPr>
          <w:rFonts w:ascii="Lato" w:hAnsi="Lato"/>
          <w:sz w:val="16"/>
          <w:szCs w:val="16"/>
        </w:rPr>
        <w:t xml:space="preserve">; Podlaski Urząd Wojewódzki: </w:t>
      </w:r>
      <w:r w:rsidRPr="008349B7">
        <w:rPr>
          <w:rFonts w:ascii="Lato" w:hAnsi="Lato"/>
          <w:b/>
          <w:sz w:val="16"/>
          <w:szCs w:val="16"/>
        </w:rPr>
        <w:t>28 dni</w:t>
      </w:r>
      <w:r w:rsidRPr="008349B7">
        <w:rPr>
          <w:rFonts w:ascii="Lato" w:hAnsi="Lato"/>
          <w:sz w:val="16"/>
          <w:szCs w:val="16"/>
        </w:rPr>
        <w:t xml:space="preserve">; Pomorski Urząd Wojewódzki: </w:t>
      </w:r>
      <w:r w:rsidRPr="008349B7">
        <w:rPr>
          <w:rFonts w:ascii="Lato" w:hAnsi="Lato"/>
          <w:b/>
          <w:sz w:val="16"/>
          <w:szCs w:val="16"/>
        </w:rPr>
        <w:t>38 dni</w:t>
      </w:r>
      <w:r w:rsidRPr="008349B7">
        <w:rPr>
          <w:rFonts w:ascii="Lato" w:hAnsi="Lato"/>
          <w:sz w:val="16"/>
          <w:szCs w:val="16"/>
        </w:rPr>
        <w:t xml:space="preserve">; Śląski Urząd Wojewódzki: </w:t>
      </w:r>
      <w:r w:rsidRPr="008349B7">
        <w:rPr>
          <w:rFonts w:ascii="Lato" w:hAnsi="Lato"/>
          <w:b/>
          <w:sz w:val="16"/>
          <w:szCs w:val="16"/>
        </w:rPr>
        <w:t>71 dni</w:t>
      </w:r>
      <w:r w:rsidRPr="008349B7">
        <w:rPr>
          <w:rFonts w:ascii="Lato" w:hAnsi="Lato"/>
          <w:sz w:val="16"/>
          <w:szCs w:val="16"/>
        </w:rPr>
        <w:t xml:space="preserve">; Świętokrzyski Urząd Wojewódzki: </w:t>
      </w:r>
      <w:r w:rsidRPr="008349B7">
        <w:rPr>
          <w:rFonts w:ascii="Lato" w:hAnsi="Lato"/>
          <w:b/>
          <w:sz w:val="16"/>
          <w:szCs w:val="16"/>
        </w:rPr>
        <w:t>26 dni</w:t>
      </w:r>
      <w:r w:rsidRPr="008349B7">
        <w:rPr>
          <w:rFonts w:ascii="Lato" w:hAnsi="Lato"/>
          <w:sz w:val="16"/>
          <w:szCs w:val="16"/>
        </w:rPr>
        <w:t xml:space="preserve">; Warmińsko-Mazurski Urząd Wojewódzki: </w:t>
      </w:r>
      <w:r w:rsidRPr="008349B7">
        <w:rPr>
          <w:rFonts w:ascii="Lato" w:hAnsi="Lato"/>
          <w:b/>
          <w:sz w:val="16"/>
          <w:szCs w:val="16"/>
        </w:rPr>
        <w:t>74 dni</w:t>
      </w:r>
      <w:r w:rsidRPr="008349B7">
        <w:rPr>
          <w:rFonts w:ascii="Lato" w:hAnsi="Lato"/>
          <w:sz w:val="16"/>
          <w:szCs w:val="16"/>
        </w:rPr>
        <w:t xml:space="preserve">; Wielkopolski Urząd Wojewódzki: </w:t>
      </w:r>
      <w:r w:rsidRPr="008349B7">
        <w:rPr>
          <w:rFonts w:ascii="Lato" w:hAnsi="Lato"/>
          <w:b/>
          <w:sz w:val="16"/>
          <w:szCs w:val="16"/>
        </w:rPr>
        <w:t>31 dni</w:t>
      </w:r>
      <w:r w:rsidRPr="008349B7">
        <w:rPr>
          <w:rFonts w:ascii="Lato" w:hAnsi="Lato"/>
          <w:sz w:val="16"/>
          <w:szCs w:val="16"/>
        </w:rPr>
        <w:t xml:space="preserve">; Zachodniopomorski Urząd Wojewódzki: </w:t>
      </w:r>
      <w:r w:rsidRPr="008349B7">
        <w:rPr>
          <w:rFonts w:ascii="Lato" w:hAnsi="Lato"/>
          <w:b/>
          <w:sz w:val="16"/>
          <w:szCs w:val="16"/>
        </w:rPr>
        <w:t>55 dni</w:t>
      </w:r>
      <w:r w:rsidRPr="008349B7">
        <w:rPr>
          <w:rFonts w:ascii="Lato" w:hAnsi="Lato"/>
          <w:sz w:val="16"/>
          <w:szCs w:val="16"/>
        </w:rPr>
        <w:t>.</w:t>
      </w:r>
    </w:p>
  </w:footnote>
  <w:footnote w:id="12">
    <w:p w:rsidR="002B2CD8" w:rsidRPr="008349B7" w:rsidRDefault="002B2CD8" w:rsidP="00C71F14">
      <w:pPr>
        <w:pStyle w:val="Footnote"/>
        <w:ind w:left="142" w:hanging="142"/>
        <w:jc w:val="both"/>
        <w:rPr>
          <w:rFonts w:ascii="Lato" w:hAnsi="Lato" w:cs="Calibri"/>
          <w:sz w:val="16"/>
          <w:szCs w:val="16"/>
        </w:rPr>
      </w:pPr>
      <w:r w:rsidRPr="008349B7">
        <w:rPr>
          <w:rStyle w:val="Odwoanieprzypisudolnego"/>
          <w:rFonts w:ascii="Lato" w:hAnsi="Lato" w:cs="Calibri"/>
          <w:sz w:val="16"/>
          <w:szCs w:val="16"/>
        </w:rPr>
        <w:footnoteRef/>
      </w:r>
      <w:r w:rsidRPr="008349B7">
        <w:rPr>
          <w:rFonts w:ascii="Lato" w:hAnsi="Lato" w:cs="Calibri"/>
          <w:sz w:val="16"/>
          <w:szCs w:val="16"/>
        </w:rPr>
        <w:t xml:space="preserve"> Kontrole w zakresie działów, którymi kieruje Minister Spraw Wewnętrznych i Administracji (administracja publiczna, sprawy wewnętrzne, wyznania religijne oraz mniejszości narodowe i etniczne).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CD8" w:rsidRDefault="002B2CD8" w:rsidP="009276B2">
    <w:pPr>
      <w:pStyle w:val="Nagwek"/>
      <w:tabs>
        <w:tab w:val="clear" w:pos="453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CD8" w:rsidRDefault="002B2CD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1292"/>
    <w:multiLevelType w:val="multilevel"/>
    <w:tmpl w:val="352648C6"/>
    <w:styleLink w:val="WWNum5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22341D"/>
    <w:multiLevelType w:val="hybridMultilevel"/>
    <w:tmpl w:val="DB18C38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0147423F"/>
    <w:multiLevelType w:val="multilevel"/>
    <w:tmpl w:val="728CC96C"/>
    <w:styleLink w:val="WWNum5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1BF3B62"/>
    <w:multiLevelType w:val="multilevel"/>
    <w:tmpl w:val="D7EE644C"/>
    <w:styleLink w:val="WWNum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33D75AC"/>
    <w:multiLevelType w:val="multilevel"/>
    <w:tmpl w:val="2C16AE5C"/>
    <w:styleLink w:val="WWNum5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49865AF"/>
    <w:multiLevelType w:val="hybridMultilevel"/>
    <w:tmpl w:val="87843278"/>
    <w:lvl w:ilvl="0" w:tplc="63121396">
      <w:start w:val="1"/>
      <w:numFmt w:val="bullet"/>
      <w:lvlText w:val=""/>
      <w:lvlJc w:val="left"/>
      <w:pPr>
        <w:ind w:left="702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4CD4A01"/>
    <w:multiLevelType w:val="hybridMultilevel"/>
    <w:tmpl w:val="7DA6C258"/>
    <w:lvl w:ilvl="0" w:tplc="3BF2FE92">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7" w15:restartNumberingAfterBreak="0">
    <w:nsid w:val="08D80707"/>
    <w:multiLevelType w:val="multilevel"/>
    <w:tmpl w:val="AEC66A88"/>
    <w:styleLink w:val="WWNum13"/>
    <w:lvl w:ilvl="0">
      <w:numFmt w:val="bullet"/>
      <w:lvlText w:val=""/>
      <w:lvlJc w:val="left"/>
      <w:pPr>
        <w:ind w:left="132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08F00A2E"/>
    <w:multiLevelType w:val="multilevel"/>
    <w:tmpl w:val="7416CB2E"/>
    <w:styleLink w:val="WWNum41"/>
    <w:lvl w:ilvl="0">
      <w:start w:val="1"/>
      <w:numFmt w:val="upp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95356E7"/>
    <w:multiLevelType w:val="hybridMultilevel"/>
    <w:tmpl w:val="221CE8F2"/>
    <w:lvl w:ilvl="0" w:tplc="DC648692">
      <w:start w:val="1"/>
      <w:numFmt w:val="decimal"/>
      <w:lvlText w:val="%1."/>
      <w:lvlJc w:val="left"/>
      <w:pPr>
        <w:ind w:left="720" w:hanging="360"/>
      </w:pPr>
      <w:rPr>
        <w:rFonts w:ascii="Lato" w:hAnsi="Lato"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9E225E"/>
    <w:multiLevelType w:val="multilevel"/>
    <w:tmpl w:val="5168656A"/>
    <w:styleLink w:val="WWNum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A910055"/>
    <w:multiLevelType w:val="multilevel"/>
    <w:tmpl w:val="C302B510"/>
    <w:styleLink w:val="WWNum4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0D0A5A92"/>
    <w:multiLevelType w:val="multilevel"/>
    <w:tmpl w:val="A0845930"/>
    <w:styleLink w:val="WWNum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D371807"/>
    <w:multiLevelType w:val="hybridMultilevel"/>
    <w:tmpl w:val="EECA5276"/>
    <w:lvl w:ilvl="0" w:tplc="EE143EA2">
      <w:start w:val="1"/>
      <w:numFmt w:val="bullet"/>
      <w:lvlText w:val=""/>
      <w:lvlJc w:val="left"/>
      <w:pPr>
        <w:ind w:left="177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D4F4779"/>
    <w:multiLevelType w:val="multilevel"/>
    <w:tmpl w:val="411073AC"/>
    <w:styleLink w:val="WWNum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0FD22154"/>
    <w:multiLevelType w:val="multilevel"/>
    <w:tmpl w:val="8990EC5C"/>
    <w:styleLink w:val="WWNum4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10DB6744"/>
    <w:multiLevelType w:val="multilevel"/>
    <w:tmpl w:val="DC4CEF52"/>
    <w:styleLink w:val="WWNum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11076720"/>
    <w:multiLevelType w:val="multilevel"/>
    <w:tmpl w:val="213C46B4"/>
    <w:styleLink w:val="WWNum18"/>
    <w:lvl w:ilvl="0">
      <w:numFmt w:val="bullet"/>
      <w:lvlText w:val=""/>
      <w:lvlJc w:val="left"/>
      <w:pPr>
        <w:ind w:left="1794" w:hanging="360"/>
      </w:pPr>
      <w:rPr>
        <w:rFonts w:ascii="Symbol" w:hAnsi="Symbol"/>
      </w:rPr>
    </w:lvl>
    <w:lvl w:ilvl="1">
      <w:numFmt w:val="bullet"/>
      <w:lvlText w:val="o"/>
      <w:lvlJc w:val="left"/>
      <w:pPr>
        <w:ind w:left="2514" w:hanging="360"/>
      </w:pPr>
      <w:rPr>
        <w:rFonts w:ascii="Courier New" w:hAnsi="Courier New" w:cs="Courier New"/>
      </w:rPr>
    </w:lvl>
    <w:lvl w:ilvl="2">
      <w:numFmt w:val="bullet"/>
      <w:lvlText w:val=""/>
      <w:lvlJc w:val="left"/>
      <w:pPr>
        <w:ind w:left="3234" w:hanging="360"/>
      </w:pPr>
      <w:rPr>
        <w:rFonts w:ascii="Wingdings" w:hAnsi="Wingdings"/>
      </w:rPr>
    </w:lvl>
    <w:lvl w:ilvl="3">
      <w:numFmt w:val="bullet"/>
      <w:lvlText w:val=""/>
      <w:lvlJc w:val="left"/>
      <w:pPr>
        <w:ind w:left="3954" w:hanging="360"/>
      </w:pPr>
      <w:rPr>
        <w:rFonts w:ascii="Symbol" w:hAnsi="Symbol"/>
      </w:rPr>
    </w:lvl>
    <w:lvl w:ilvl="4">
      <w:numFmt w:val="bullet"/>
      <w:lvlText w:val="o"/>
      <w:lvlJc w:val="left"/>
      <w:pPr>
        <w:ind w:left="4674" w:hanging="360"/>
      </w:pPr>
      <w:rPr>
        <w:rFonts w:ascii="Courier New" w:hAnsi="Courier New" w:cs="Courier New"/>
      </w:rPr>
    </w:lvl>
    <w:lvl w:ilvl="5">
      <w:numFmt w:val="bullet"/>
      <w:lvlText w:val=""/>
      <w:lvlJc w:val="left"/>
      <w:pPr>
        <w:ind w:left="5394" w:hanging="360"/>
      </w:pPr>
      <w:rPr>
        <w:rFonts w:ascii="Wingdings" w:hAnsi="Wingdings"/>
      </w:rPr>
    </w:lvl>
    <w:lvl w:ilvl="6">
      <w:numFmt w:val="bullet"/>
      <w:lvlText w:val=""/>
      <w:lvlJc w:val="left"/>
      <w:pPr>
        <w:ind w:left="6114" w:hanging="360"/>
      </w:pPr>
      <w:rPr>
        <w:rFonts w:ascii="Symbol" w:hAnsi="Symbol"/>
      </w:rPr>
    </w:lvl>
    <w:lvl w:ilvl="7">
      <w:numFmt w:val="bullet"/>
      <w:lvlText w:val="o"/>
      <w:lvlJc w:val="left"/>
      <w:pPr>
        <w:ind w:left="6834" w:hanging="360"/>
      </w:pPr>
      <w:rPr>
        <w:rFonts w:ascii="Courier New" w:hAnsi="Courier New" w:cs="Courier New"/>
      </w:rPr>
    </w:lvl>
    <w:lvl w:ilvl="8">
      <w:numFmt w:val="bullet"/>
      <w:lvlText w:val=""/>
      <w:lvlJc w:val="left"/>
      <w:pPr>
        <w:ind w:left="7554" w:hanging="360"/>
      </w:pPr>
      <w:rPr>
        <w:rFonts w:ascii="Wingdings" w:hAnsi="Wingdings"/>
      </w:rPr>
    </w:lvl>
  </w:abstractNum>
  <w:abstractNum w:abstractNumId="18" w15:restartNumberingAfterBreak="0">
    <w:nsid w:val="11F218C1"/>
    <w:multiLevelType w:val="multilevel"/>
    <w:tmpl w:val="BBE01BB6"/>
    <w:styleLink w:val="WWNum6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1217261E"/>
    <w:multiLevelType w:val="hybridMultilevel"/>
    <w:tmpl w:val="33547C1A"/>
    <w:lvl w:ilvl="0" w:tplc="295AD01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2556F10"/>
    <w:multiLevelType w:val="multilevel"/>
    <w:tmpl w:val="EA240CBE"/>
    <w:styleLink w:val="WWNum37"/>
    <w:lvl w:ilvl="0">
      <w:start w:val="1"/>
      <w:numFmt w:val="upperRoman"/>
      <w:lvlText w:val="%1."/>
      <w:lvlJc w:val="righ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564628F"/>
    <w:multiLevelType w:val="multilevel"/>
    <w:tmpl w:val="CA105B78"/>
    <w:styleLink w:val="WWNum3"/>
    <w:lvl w:ilvl="0">
      <w:start w:val="1"/>
      <w:numFmt w:val="decimal"/>
      <w:lvlText w:val="%1."/>
      <w:lvlJc w:val="left"/>
      <w:pPr>
        <w:ind w:left="926"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70A1180"/>
    <w:multiLevelType w:val="multilevel"/>
    <w:tmpl w:val="3E444124"/>
    <w:styleLink w:val="WWNum73"/>
    <w:lvl w:ilvl="0">
      <w:numFmt w:val="bullet"/>
      <w:lvlText w:val=""/>
      <w:lvlJc w:val="left"/>
      <w:pPr>
        <w:ind w:left="644" w:hanging="360"/>
      </w:pPr>
      <w:rPr>
        <w:rFonts w:ascii="Symbol" w:hAnsi="Symbo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23" w15:restartNumberingAfterBreak="0">
    <w:nsid w:val="17444BC7"/>
    <w:multiLevelType w:val="hybridMultilevel"/>
    <w:tmpl w:val="9B44F1B2"/>
    <w:lvl w:ilvl="0" w:tplc="3BF2FE92">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4" w15:restartNumberingAfterBreak="0">
    <w:nsid w:val="1968671D"/>
    <w:multiLevelType w:val="hybridMultilevel"/>
    <w:tmpl w:val="9782D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B61A44"/>
    <w:multiLevelType w:val="multilevel"/>
    <w:tmpl w:val="CF2C48AA"/>
    <w:styleLink w:val="WWNum7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19EC1B36"/>
    <w:multiLevelType w:val="multilevel"/>
    <w:tmpl w:val="32E61E62"/>
    <w:styleLink w:val="WW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1BAF358E"/>
    <w:multiLevelType w:val="multilevel"/>
    <w:tmpl w:val="796477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1F291E0C"/>
    <w:multiLevelType w:val="multilevel"/>
    <w:tmpl w:val="CF92BAF6"/>
    <w:styleLink w:val="WWNum34"/>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21544000"/>
    <w:multiLevelType w:val="multilevel"/>
    <w:tmpl w:val="0A34E47C"/>
    <w:styleLink w:val="WWNum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215E4C69"/>
    <w:multiLevelType w:val="multilevel"/>
    <w:tmpl w:val="329E414E"/>
    <w:styleLink w:val="WWNum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21921212"/>
    <w:multiLevelType w:val="multilevel"/>
    <w:tmpl w:val="C24A35AC"/>
    <w:styleLink w:val="WWNum3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21E341CE"/>
    <w:multiLevelType w:val="multilevel"/>
    <w:tmpl w:val="5A7E2A32"/>
    <w:styleLink w:val="WWNum6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22A01F9F"/>
    <w:multiLevelType w:val="multilevel"/>
    <w:tmpl w:val="8DD6F37A"/>
    <w:styleLink w:val="WWNum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3EC483C"/>
    <w:multiLevelType w:val="multilevel"/>
    <w:tmpl w:val="DD441CFC"/>
    <w:styleLink w:val="WW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243C4264"/>
    <w:multiLevelType w:val="multilevel"/>
    <w:tmpl w:val="8CF86AF2"/>
    <w:styleLink w:val="WWNum36"/>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6" w15:restartNumberingAfterBreak="0">
    <w:nsid w:val="254C0F13"/>
    <w:multiLevelType w:val="hybridMultilevel"/>
    <w:tmpl w:val="0F06948C"/>
    <w:lvl w:ilvl="0" w:tplc="EE143EA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2716214B"/>
    <w:multiLevelType w:val="multilevel"/>
    <w:tmpl w:val="0254A1BC"/>
    <w:styleLink w:val="WWNum4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7D67343"/>
    <w:multiLevelType w:val="multilevel"/>
    <w:tmpl w:val="55308152"/>
    <w:styleLink w:val="WWNum7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27E71227"/>
    <w:multiLevelType w:val="hybridMultilevel"/>
    <w:tmpl w:val="37D202B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285F0591"/>
    <w:multiLevelType w:val="multilevel"/>
    <w:tmpl w:val="40100DA8"/>
    <w:styleLink w:val="WWNum441"/>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CE03DD5"/>
    <w:multiLevelType w:val="multilevel"/>
    <w:tmpl w:val="B6CAD746"/>
    <w:styleLink w:val="WWNum53"/>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2" w15:restartNumberingAfterBreak="0">
    <w:nsid w:val="2D0564F4"/>
    <w:multiLevelType w:val="hybridMultilevel"/>
    <w:tmpl w:val="7B8871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DA127A6"/>
    <w:multiLevelType w:val="multilevel"/>
    <w:tmpl w:val="88468178"/>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2E3D129E"/>
    <w:multiLevelType w:val="multilevel"/>
    <w:tmpl w:val="F0823730"/>
    <w:styleLink w:val="WWNum49"/>
    <w:lvl w:ilvl="0">
      <w:numFmt w:val="bullet"/>
      <w:lvlText w:val=""/>
      <w:lvlJc w:val="left"/>
      <w:pPr>
        <w:ind w:left="1146" w:hanging="360"/>
      </w:pPr>
      <w:rPr>
        <w:rFonts w:ascii="Symbol" w:hAnsi="Symbol"/>
        <w:color w:val="00000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2E96644F"/>
    <w:multiLevelType w:val="multilevel"/>
    <w:tmpl w:val="F7FE4D16"/>
    <w:styleLink w:val="WWNum1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30310E4C"/>
    <w:multiLevelType w:val="multilevel"/>
    <w:tmpl w:val="32F0A41E"/>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30D35CE7"/>
    <w:multiLevelType w:val="multilevel"/>
    <w:tmpl w:val="A54E28E6"/>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32E830AD"/>
    <w:multiLevelType w:val="multilevel"/>
    <w:tmpl w:val="3F5E61EC"/>
    <w:styleLink w:val="WWNum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331D2DB2"/>
    <w:multiLevelType w:val="multilevel"/>
    <w:tmpl w:val="A4EC7A74"/>
    <w:styleLink w:val="WWNum74"/>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0" w15:restartNumberingAfterBreak="0">
    <w:nsid w:val="34EE5B9B"/>
    <w:multiLevelType w:val="multilevel"/>
    <w:tmpl w:val="076E831C"/>
    <w:styleLink w:val="WWNum7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35123F7C"/>
    <w:multiLevelType w:val="multilevel"/>
    <w:tmpl w:val="5C3E4BA4"/>
    <w:styleLink w:val="WWNum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359557D0"/>
    <w:multiLevelType w:val="hybridMultilevel"/>
    <w:tmpl w:val="3BB647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3" w15:restartNumberingAfterBreak="0">
    <w:nsid w:val="35CD2D29"/>
    <w:multiLevelType w:val="multilevel"/>
    <w:tmpl w:val="5C6C222A"/>
    <w:styleLink w:val="WWNum47"/>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4" w15:restartNumberingAfterBreak="0">
    <w:nsid w:val="35D022BB"/>
    <w:multiLevelType w:val="multilevel"/>
    <w:tmpl w:val="28C42F62"/>
    <w:styleLink w:val="WWNum2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36FE6B98"/>
    <w:multiLevelType w:val="multilevel"/>
    <w:tmpl w:val="06A64CC6"/>
    <w:styleLink w:val="WWNum71"/>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6" w15:restartNumberingAfterBreak="0">
    <w:nsid w:val="381F4EE0"/>
    <w:multiLevelType w:val="multilevel"/>
    <w:tmpl w:val="57B65374"/>
    <w:styleLink w:val="WWNum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38293F6A"/>
    <w:multiLevelType w:val="hybridMultilevel"/>
    <w:tmpl w:val="3158804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8" w15:restartNumberingAfterBreak="0">
    <w:nsid w:val="3838778D"/>
    <w:multiLevelType w:val="multilevel"/>
    <w:tmpl w:val="796ED4B6"/>
    <w:styleLink w:val="WWNum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383D2DB2"/>
    <w:multiLevelType w:val="hybridMultilevel"/>
    <w:tmpl w:val="A8881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A7026F9"/>
    <w:multiLevelType w:val="hybridMultilevel"/>
    <w:tmpl w:val="B56EE048"/>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A9648A6"/>
    <w:multiLevelType w:val="hybridMultilevel"/>
    <w:tmpl w:val="BBC63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B73699C"/>
    <w:multiLevelType w:val="multilevel"/>
    <w:tmpl w:val="A81A5834"/>
    <w:styleLink w:val="WWNum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3C862744"/>
    <w:multiLevelType w:val="hybridMultilevel"/>
    <w:tmpl w:val="3BD49AB0"/>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4" w15:restartNumberingAfterBreak="0">
    <w:nsid w:val="3CCB7647"/>
    <w:multiLevelType w:val="hybridMultilevel"/>
    <w:tmpl w:val="BF28EF76"/>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D4A7E49"/>
    <w:multiLevelType w:val="multilevel"/>
    <w:tmpl w:val="3706662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3E871173"/>
    <w:multiLevelType w:val="multilevel"/>
    <w:tmpl w:val="4EFC93CA"/>
    <w:styleLink w:val="WWNum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3E910ADD"/>
    <w:multiLevelType w:val="hybridMultilevel"/>
    <w:tmpl w:val="E4C8522C"/>
    <w:lvl w:ilvl="0" w:tplc="0415000F">
      <w:start w:val="1"/>
      <w:numFmt w:val="decimal"/>
      <w:lvlText w:val="%1."/>
      <w:lvlJc w:val="left"/>
      <w:pPr>
        <w:ind w:left="720" w:hanging="360"/>
      </w:pPr>
    </w:lvl>
    <w:lvl w:ilvl="1" w:tplc="0415000B">
      <w:start w:val="1"/>
      <w:numFmt w:val="bullet"/>
      <w:lvlText w:val=""/>
      <w:lvlJc w:val="left"/>
      <w:pPr>
        <w:ind w:left="502" w:hanging="360"/>
      </w:pPr>
      <w:rPr>
        <w:rFonts w:ascii="Wingdings" w:hAnsi="Wingdings" w:hint="default"/>
      </w:rPr>
    </w:lvl>
    <w:lvl w:ilvl="2" w:tplc="B2724322">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EE63C76"/>
    <w:multiLevelType w:val="multilevel"/>
    <w:tmpl w:val="512EAD26"/>
    <w:styleLink w:val="WWNum44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17319D8"/>
    <w:multiLevelType w:val="hybridMultilevel"/>
    <w:tmpl w:val="43D22A2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0" w15:restartNumberingAfterBreak="0">
    <w:nsid w:val="43BE09B7"/>
    <w:multiLevelType w:val="multilevel"/>
    <w:tmpl w:val="B93E36A2"/>
    <w:styleLink w:val="WWNum33"/>
    <w:lvl w:ilvl="0">
      <w:numFmt w:val="bullet"/>
      <w:lvlText w:val=""/>
      <w:lvlJc w:val="left"/>
      <w:pPr>
        <w:ind w:left="720" w:hanging="360"/>
      </w:pPr>
      <w:rPr>
        <w:rFonts w:ascii="Symbol" w:hAnsi="Symbol"/>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490750FA"/>
    <w:multiLevelType w:val="multilevel"/>
    <w:tmpl w:val="BC546D5E"/>
    <w:styleLink w:val="WWNum61"/>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72" w15:restartNumberingAfterBreak="0">
    <w:nsid w:val="493121FB"/>
    <w:multiLevelType w:val="multilevel"/>
    <w:tmpl w:val="8EAE4418"/>
    <w:styleLink w:val="WWNum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15:restartNumberingAfterBreak="0">
    <w:nsid w:val="4C1056D4"/>
    <w:multiLevelType w:val="hybridMultilevel"/>
    <w:tmpl w:val="B052B91E"/>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4" w15:restartNumberingAfterBreak="0">
    <w:nsid w:val="4DA27919"/>
    <w:multiLevelType w:val="hybridMultilevel"/>
    <w:tmpl w:val="1AF6D154"/>
    <w:lvl w:ilvl="0" w:tplc="6312139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5" w15:restartNumberingAfterBreak="0">
    <w:nsid w:val="4E863AE1"/>
    <w:multiLevelType w:val="multilevel"/>
    <w:tmpl w:val="010CAA14"/>
    <w:styleLink w:val="WWNum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15:restartNumberingAfterBreak="0">
    <w:nsid w:val="50896DC8"/>
    <w:multiLevelType w:val="multilevel"/>
    <w:tmpl w:val="D9401A50"/>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15:restartNumberingAfterBreak="0">
    <w:nsid w:val="51933E99"/>
    <w:multiLevelType w:val="multilevel"/>
    <w:tmpl w:val="7D1041EE"/>
    <w:styleLink w:val="WWNum4"/>
    <w:lvl w:ilvl="0">
      <w:start w:val="1"/>
      <w:numFmt w:val="decimal"/>
      <w:lvlText w:val="%1."/>
      <w:lvlJc w:val="left"/>
      <w:pPr>
        <w:ind w:left="1209"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5331515D"/>
    <w:multiLevelType w:val="multilevel"/>
    <w:tmpl w:val="2D6E1CA4"/>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553F07EE"/>
    <w:multiLevelType w:val="multilevel"/>
    <w:tmpl w:val="C37E4218"/>
    <w:styleLink w:val="WWNum5"/>
    <w:lvl w:ilvl="0">
      <w:start w:val="1"/>
      <w:numFmt w:val="decimal"/>
      <w:lvlText w:val="%1."/>
      <w:lvlJc w:val="left"/>
      <w:pPr>
        <w:ind w:left="149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55753E34"/>
    <w:multiLevelType w:val="multilevel"/>
    <w:tmpl w:val="3642F1AE"/>
    <w:styleLink w:val="WWNum3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559E6935"/>
    <w:multiLevelType w:val="multilevel"/>
    <w:tmpl w:val="AB382F1E"/>
    <w:styleLink w:val="WWNum8"/>
    <w:lvl w:ilvl="0">
      <w:start w:val="1"/>
      <w:numFmt w:val="decimal"/>
      <w:lvlText w:val="%1."/>
      <w:lvlJc w:val="left"/>
      <w:pPr>
        <w:ind w:left="360" w:hanging="360"/>
      </w:pPr>
      <w:rPr>
        <w:rFonts w:cs="Times New Roman"/>
        <w:b/>
        <w:i w:val="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2" w15:restartNumberingAfterBreak="0">
    <w:nsid w:val="55CD6642"/>
    <w:multiLevelType w:val="multilevel"/>
    <w:tmpl w:val="95847288"/>
    <w:styleLink w:val="WWNum72"/>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83" w15:restartNumberingAfterBreak="0">
    <w:nsid w:val="58226881"/>
    <w:multiLevelType w:val="multilevel"/>
    <w:tmpl w:val="D8945794"/>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58DD6DA7"/>
    <w:multiLevelType w:val="hybridMultilevel"/>
    <w:tmpl w:val="E1BA5F4C"/>
    <w:lvl w:ilvl="0" w:tplc="3BF2FE92">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85" w15:restartNumberingAfterBreak="0">
    <w:nsid w:val="5ACD2DD6"/>
    <w:multiLevelType w:val="multilevel"/>
    <w:tmpl w:val="70DC3928"/>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5B1446ED"/>
    <w:multiLevelType w:val="multilevel"/>
    <w:tmpl w:val="49CA306E"/>
    <w:styleLink w:val="WWNum6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5B83080C"/>
    <w:multiLevelType w:val="multilevel"/>
    <w:tmpl w:val="D4C05E72"/>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8" w15:restartNumberingAfterBreak="0">
    <w:nsid w:val="5C21210E"/>
    <w:multiLevelType w:val="multilevel"/>
    <w:tmpl w:val="BB58BCDC"/>
    <w:styleLink w:val="WWNum1"/>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15:restartNumberingAfterBreak="0">
    <w:nsid w:val="5D5F5137"/>
    <w:multiLevelType w:val="multilevel"/>
    <w:tmpl w:val="F0D846E8"/>
    <w:styleLink w:val="WWNum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0" w15:restartNumberingAfterBreak="0">
    <w:nsid w:val="5E0C403A"/>
    <w:multiLevelType w:val="multilevel"/>
    <w:tmpl w:val="5498C6E8"/>
    <w:styleLink w:val="WWNum11"/>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1" w15:restartNumberingAfterBreak="0">
    <w:nsid w:val="5F836463"/>
    <w:multiLevelType w:val="hybridMultilevel"/>
    <w:tmpl w:val="108C3C54"/>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2" w15:restartNumberingAfterBreak="0">
    <w:nsid w:val="612B7BAC"/>
    <w:multiLevelType w:val="multilevel"/>
    <w:tmpl w:val="86C0104C"/>
    <w:styleLink w:val="WWNum7"/>
    <w:lvl w:ilvl="0">
      <w:numFmt w:val="bullet"/>
      <w:lvlText w:val=""/>
      <w:lvlJc w:val="left"/>
      <w:pPr>
        <w:ind w:left="720" w:hanging="360"/>
      </w:pPr>
      <w:rPr>
        <w:rFonts w:ascii="Symbol" w:hAnsi="Symbol"/>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3" w15:restartNumberingAfterBreak="0">
    <w:nsid w:val="624C3BE5"/>
    <w:multiLevelType w:val="multilevel"/>
    <w:tmpl w:val="0CA42B34"/>
    <w:styleLink w:val="WWNum51"/>
    <w:lvl w:ilvl="0">
      <w:numFmt w:val="bullet"/>
      <w:lvlText w:val=""/>
      <w:lvlJc w:val="left"/>
      <w:pPr>
        <w:ind w:left="1117" w:hanging="360"/>
      </w:pPr>
      <w:rPr>
        <w:rFonts w:ascii="Symbol" w:hAnsi="Symbol"/>
      </w:rPr>
    </w:lvl>
    <w:lvl w:ilvl="1">
      <w:numFmt w:val="bullet"/>
      <w:lvlText w:val="o"/>
      <w:lvlJc w:val="left"/>
      <w:pPr>
        <w:ind w:left="1837" w:hanging="360"/>
      </w:pPr>
      <w:rPr>
        <w:rFonts w:ascii="Courier New" w:hAnsi="Courier New" w:cs="Courier New"/>
      </w:rPr>
    </w:lvl>
    <w:lvl w:ilvl="2">
      <w:numFmt w:val="bullet"/>
      <w:lvlText w:val=""/>
      <w:lvlJc w:val="left"/>
      <w:pPr>
        <w:ind w:left="2557" w:hanging="360"/>
      </w:pPr>
      <w:rPr>
        <w:rFonts w:ascii="Wingdings" w:hAnsi="Wingdings"/>
      </w:rPr>
    </w:lvl>
    <w:lvl w:ilvl="3">
      <w:numFmt w:val="bullet"/>
      <w:lvlText w:val=""/>
      <w:lvlJc w:val="left"/>
      <w:pPr>
        <w:ind w:left="3277" w:hanging="360"/>
      </w:pPr>
      <w:rPr>
        <w:rFonts w:ascii="Symbol" w:hAnsi="Symbol"/>
      </w:rPr>
    </w:lvl>
    <w:lvl w:ilvl="4">
      <w:numFmt w:val="bullet"/>
      <w:lvlText w:val="o"/>
      <w:lvlJc w:val="left"/>
      <w:pPr>
        <w:ind w:left="3997" w:hanging="360"/>
      </w:pPr>
      <w:rPr>
        <w:rFonts w:ascii="Courier New" w:hAnsi="Courier New" w:cs="Courier New"/>
      </w:rPr>
    </w:lvl>
    <w:lvl w:ilvl="5">
      <w:numFmt w:val="bullet"/>
      <w:lvlText w:val=""/>
      <w:lvlJc w:val="left"/>
      <w:pPr>
        <w:ind w:left="4717" w:hanging="360"/>
      </w:pPr>
      <w:rPr>
        <w:rFonts w:ascii="Wingdings" w:hAnsi="Wingdings"/>
      </w:rPr>
    </w:lvl>
    <w:lvl w:ilvl="6">
      <w:numFmt w:val="bullet"/>
      <w:lvlText w:val=""/>
      <w:lvlJc w:val="left"/>
      <w:pPr>
        <w:ind w:left="5437" w:hanging="360"/>
      </w:pPr>
      <w:rPr>
        <w:rFonts w:ascii="Symbol" w:hAnsi="Symbol"/>
      </w:rPr>
    </w:lvl>
    <w:lvl w:ilvl="7">
      <w:numFmt w:val="bullet"/>
      <w:lvlText w:val="o"/>
      <w:lvlJc w:val="left"/>
      <w:pPr>
        <w:ind w:left="6157" w:hanging="360"/>
      </w:pPr>
      <w:rPr>
        <w:rFonts w:ascii="Courier New" w:hAnsi="Courier New" w:cs="Courier New"/>
      </w:rPr>
    </w:lvl>
    <w:lvl w:ilvl="8">
      <w:numFmt w:val="bullet"/>
      <w:lvlText w:val=""/>
      <w:lvlJc w:val="left"/>
      <w:pPr>
        <w:ind w:left="6877" w:hanging="360"/>
      </w:pPr>
      <w:rPr>
        <w:rFonts w:ascii="Wingdings" w:hAnsi="Wingdings"/>
      </w:rPr>
    </w:lvl>
  </w:abstractNum>
  <w:abstractNum w:abstractNumId="94" w15:restartNumberingAfterBreak="0">
    <w:nsid w:val="65B51394"/>
    <w:multiLevelType w:val="hybridMultilevel"/>
    <w:tmpl w:val="A27AB0A0"/>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8B64AF4"/>
    <w:multiLevelType w:val="multilevel"/>
    <w:tmpl w:val="8B26BA88"/>
    <w:styleLink w:val="WWNum70"/>
    <w:lvl w:ilvl="0">
      <w:numFmt w:val="bullet"/>
      <w:lvlText w:val=""/>
      <w:lvlJc w:val="left"/>
      <w:pPr>
        <w:ind w:left="1117" w:hanging="360"/>
      </w:pPr>
      <w:rPr>
        <w:rFonts w:ascii="Symbol" w:hAnsi="Symbol"/>
      </w:rPr>
    </w:lvl>
    <w:lvl w:ilvl="1">
      <w:numFmt w:val="bullet"/>
      <w:lvlText w:val="o"/>
      <w:lvlJc w:val="left"/>
      <w:pPr>
        <w:ind w:left="1837" w:hanging="360"/>
      </w:pPr>
      <w:rPr>
        <w:rFonts w:ascii="Courier New" w:hAnsi="Courier New" w:cs="Courier New"/>
      </w:rPr>
    </w:lvl>
    <w:lvl w:ilvl="2">
      <w:numFmt w:val="bullet"/>
      <w:lvlText w:val=""/>
      <w:lvlJc w:val="left"/>
      <w:pPr>
        <w:ind w:left="2557" w:hanging="360"/>
      </w:pPr>
      <w:rPr>
        <w:rFonts w:ascii="Wingdings" w:hAnsi="Wingdings"/>
      </w:rPr>
    </w:lvl>
    <w:lvl w:ilvl="3">
      <w:numFmt w:val="bullet"/>
      <w:lvlText w:val=""/>
      <w:lvlJc w:val="left"/>
      <w:pPr>
        <w:ind w:left="3277" w:hanging="360"/>
      </w:pPr>
      <w:rPr>
        <w:rFonts w:ascii="Symbol" w:hAnsi="Symbol"/>
      </w:rPr>
    </w:lvl>
    <w:lvl w:ilvl="4">
      <w:numFmt w:val="bullet"/>
      <w:lvlText w:val="o"/>
      <w:lvlJc w:val="left"/>
      <w:pPr>
        <w:ind w:left="3997" w:hanging="360"/>
      </w:pPr>
      <w:rPr>
        <w:rFonts w:ascii="Courier New" w:hAnsi="Courier New" w:cs="Courier New"/>
      </w:rPr>
    </w:lvl>
    <w:lvl w:ilvl="5">
      <w:numFmt w:val="bullet"/>
      <w:lvlText w:val=""/>
      <w:lvlJc w:val="left"/>
      <w:pPr>
        <w:ind w:left="4717" w:hanging="360"/>
      </w:pPr>
      <w:rPr>
        <w:rFonts w:ascii="Wingdings" w:hAnsi="Wingdings"/>
      </w:rPr>
    </w:lvl>
    <w:lvl w:ilvl="6">
      <w:numFmt w:val="bullet"/>
      <w:lvlText w:val=""/>
      <w:lvlJc w:val="left"/>
      <w:pPr>
        <w:ind w:left="5437" w:hanging="360"/>
      </w:pPr>
      <w:rPr>
        <w:rFonts w:ascii="Symbol" w:hAnsi="Symbol"/>
      </w:rPr>
    </w:lvl>
    <w:lvl w:ilvl="7">
      <w:numFmt w:val="bullet"/>
      <w:lvlText w:val="o"/>
      <w:lvlJc w:val="left"/>
      <w:pPr>
        <w:ind w:left="6157" w:hanging="360"/>
      </w:pPr>
      <w:rPr>
        <w:rFonts w:ascii="Courier New" w:hAnsi="Courier New" w:cs="Courier New"/>
      </w:rPr>
    </w:lvl>
    <w:lvl w:ilvl="8">
      <w:numFmt w:val="bullet"/>
      <w:lvlText w:val=""/>
      <w:lvlJc w:val="left"/>
      <w:pPr>
        <w:ind w:left="6877" w:hanging="360"/>
      </w:pPr>
      <w:rPr>
        <w:rFonts w:ascii="Wingdings" w:hAnsi="Wingdings"/>
      </w:rPr>
    </w:lvl>
  </w:abstractNum>
  <w:abstractNum w:abstractNumId="96" w15:restartNumberingAfterBreak="0">
    <w:nsid w:val="692A49C7"/>
    <w:multiLevelType w:val="hybridMultilevel"/>
    <w:tmpl w:val="496C225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9A521FD"/>
    <w:multiLevelType w:val="hybridMultilevel"/>
    <w:tmpl w:val="5D38B128"/>
    <w:lvl w:ilvl="0" w:tplc="EE143EA2">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98" w15:restartNumberingAfterBreak="0">
    <w:nsid w:val="6B3F1D2E"/>
    <w:multiLevelType w:val="multilevel"/>
    <w:tmpl w:val="6F4076DA"/>
    <w:styleLink w:val="WWNum2"/>
    <w:lvl w:ilvl="0">
      <w:start w:val="1"/>
      <w:numFmt w:val="decimal"/>
      <w:lvlText w:val="%1."/>
      <w:lvlJc w:val="left"/>
      <w:pPr>
        <w:ind w:left="643"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6CCD3553"/>
    <w:multiLevelType w:val="hybridMultilevel"/>
    <w:tmpl w:val="E5CEC5B0"/>
    <w:lvl w:ilvl="0" w:tplc="3BF2FE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6D9672D6"/>
    <w:multiLevelType w:val="multilevel"/>
    <w:tmpl w:val="78C23E38"/>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6F111B87"/>
    <w:multiLevelType w:val="hybridMultilevel"/>
    <w:tmpl w:val="030664DC"/>
    <w:lvl w:ilvl="0" w:tplc="04150015">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F740E62"/>
    <w:multiLevelType w:val="multilevel"/>
    <w:tmpl w:val="E6CA5BD0"/>
    <w:styleLink w:val="WWNum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3" w15:restartNumberingAfterBreak="0">
    <w:nsid w:val="6FA67083"/>
    <w:multiLevelType w:val="multilevel"/>
    <w:tmpl w:val="21C605BE"/>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4" w15:restartNumberingAfterBreak="0">
    <w:nsid w:val="708A1CCD"/>
    <w:multiLevelType w:val="hybridMultilevel"/>
    <w:tmpl w:val="52C0243A"/>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5" w15:restartNumberingAfterBreak="0">
    <w:nsid w:val="70A2352A"/>
    <w:multiLevelType w:val="multilevel"/>
    <w:tmpl w:val="7F30FA98"/>
    <w:styleLink w:val="WWNum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6" w15:restartNumberingAfterBreak="0">
    <w:nsid w:val="71A4684F"/>
    <w:multiLevelType w:val="multilevel"/>
    <w:tmpl w:val="FC8AF446"/>
    <w:styleLink w:val="WWNum19"/>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741C3239"/>
    <w:multiLevelType w:val="hybridMultilevel"/>
    <w:tmpl w:val="CE38BA3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4E2667B"/>
    <w:multiLevelType w:val="multilevel"/>
    <w:tmpl w:val="8A86B42E"/>
    <w:styleLink w:val="WWNum9"/>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109" w15:restartNumberingAfterBreak="0">
    <w:nsid w:val="75760BD5"/>
    <w:multiLevelType w:val="hybridMultilevel"/>
    <w:tmpl w:val="182CCE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0" w15:restartNumberingAfterBreak="0">
    <w:nsid w:val="75DE0814"/>
    <w:multiLevelType w:val="multilevel"/>
    <w:tmpl w:val="425AE3B6"/>
    <w:styleLink w:val="WWNum38"/>
    <w:lvl w:ilvl="0">
      <w:numFmt w:val="bullet"/>
      <w:lvlText w:val=""/>
      <w:lvlJc w:val="left"/>
      <w:pPr>
        <w:ind w:left="767" w:hanging="360"/>
      </w:pPr>
      <w:rPr>
        <w:rFonts w:ascii="Symbol" w:hAnsi="Symbol"/>
      </w:rPr>
    </w:lvl>
    <w:lvl w:ilvl="1">
      <w:numFmt w:val="bullet"/>
      <w:lvlText w:val=""/>
      <w:lvlJc w:val="left"/>
      <w:pPr>
        <w:ind w:left="1487" w:hanging="360"/>
      </w:pPr>
      <w:rPr>
        <w:rFonts w:ascii="Wingdings" w:hAnsi="Wingdings"/>
      </w:rPr>
    </w:lvl>
    <w:lvl w:ilvl="2">
      <w:numFmt w:val="bullet"/>
      <w:lvlText w:val=""/>
      <w:lvlJc w:val="left"/>
      <w:pPr>
        <w:ind w:left="2207" w:hanging="360"/>
      </w:pPr>
      <w:rPr>
        <w:rFonts w:ascii="Wingdings" w:hAnsi="Wingdings"/>
      </w:rPr>
    </w:lvl>
    <w:lvl w:ilvl="3">
      <w:numFmt w:val="bullet"/>
      <w:lvlText w:val=""/>
      <w:lvlJc w:val="left"/>
      <w:pPr>
        <w:ind w:left="2927" w:hanging="360"/>
      </w:pPr>
      <w:rPr>
        <w:rFonts w:ascii="Symbol" w:hAnsi="Symbol"/>
      </w:rPr>
    </w:lvl>
    <w:lvl w:ilvl="4">
      <w:numFmt w:val="bullet"/>
      <w:lvlText w:val="o"/>
      <w:lvlJc w:val="left"/>
      <w:pPr>
        <w:ind w:left="3647" w:hanging="360"/>
      </w:pPr>
      <w:rPr>
        <w:rFonts w:ascii="Courier New" w:hAnsi="Courier New" w:cs="Courier New"/>
      </w:rPr>
    </w:lvl>
    <w:lvl w:ilvl="5">
      <w:numFmt w:val="bullet"/>
      <w:lvlText w:val=""/>
      <w:lvlJc w:val="left"/>
      <w:pPr>
        <w:ind w:left="4367" w:hanging="360"/>
      </w:pPr>
      <w:rPr>
        <w:rFonts w:ascii="Wingdings" w:hAnsi="Wingdings"/>
      </w:rPr>
    </w:lvl>
    <w:lvl w:ilvl="6">
      <w:numFmt w:val="bullet"/>
      <w:lvlText w:val=""/>
      <w:lvlJc w:val="left"/>
      <w:pPr>
        <w:ind w:left="5087" w:hanging="360"/>
      </w:pPr>
      <w:rPr>
        <w:rFonts w:ascii="Symbol" w:hAnsi="Symbol"/>
      </w:rPr>
    </w:lvl>
    <w:lvl w:ilvl="7">
      <w:numFmt w:val="bullet"/>
      <w:lvlText w:val="o"/>
      <w:lvlJc w:val="left"/>
      <w:pPr>
        <w:ind w:left="5807" w:hanging="360"/>
      </w:pPr>
      <w:rPr>
        <w:rFonts w:ascii="Courier New" w:hAnsi="Courier New" w:cs="Courier New"/>
      </w:rPr>
    </w:lvl>
    <w:lvl w:ilvl="8">
      <w:numFmt w:val="bullet"/>
      <w:lvlText w:val=""/>
      <w:lvlJc w:val="left"/>
      <w:pPr>
        <w:ind w:left="6527" w:hanging="360"/>
      </w:pPr>
      <w:rPr>
        <w:rFonts w:ascii="Wingdings" w:hAnsi="Wingdings"/>
      </w:rPr>
    </w:lvl>
  </w:abstractNum>
  <w:abstractNum w:abstractNumId="111" w15:restartNumberingAfterBreak="0">
    <w:nsid w:val="78AA5A77"/>
    <w:multiLevelType w:val="hybridMultilevel"/>
    <w:tmpl w:val="98F2EDF8"/>
    <w:lvl w:ilvl="0" w:tplc="3BF2FE9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2" w15:restartNumberingAfterBreak="0">
    <w:nsid w:val="79796EDD"/>
    <w:multiLevelType w:val="multilevel"/>
    <w:tmpl w:val="E62A71DE"/>
    <w:styleLink w:val="WWNum69"/>
    <w:lvl w:ilvl="0">
      <w:numFmt w:val="bullet"/>
      <w:lvlText w:val=""/>
      <w:lvlJc w:val="left"/>
      <w:pPr>
        <w:ind w:left="1117" w:hanging="360"/>
      </w:pPr>
      <w:rPr>
        <w:rFonts w:ascii="Symbol" w:hAnsi="Symbol"/>
      </w:rPr>
    </w:lvl>
    <w:lvl w:ilvl="1">
      <w:numFmt w:val="bullet"/>
      <w:lvlText w:val="o"/>
      <w:lvlJc w:val="left"/>
      <w:pPr>
        <w:ind w:left="1837" w:hanging="360"/>
      </w:pPr>
      <w:rPr>
        <w:rFonts w:ascii="Courier New" w:hAnsi="Courier New" w:cs="Courier New"/>
      </w:rPr>
    </w:lvl>
    <w:lvl w:ilvl="2">
      <w:numFmt w:val="bullet"/>
      <w:lvlText w:val=""/>
      <w:lvlJc w:val="left"/>
      <w:pPr>
        <w:ind w:left="2557" w:hanging="360"/>
      </w:pPr>
      <w:rPr>
        <w:rFonts w:ascii="Wingdings" w:hAnsi="Wingdings"/>
      </w:rPr>
    </w:lvl>
    <w:lvl w:ilvl="3">
      <w:numFmt w:val="bullet"/>
      <w:lvlText w:val=""/>
      <w:lvlJc w:val="left"/>
      <w:pPr>
        <w:ind w:left="3277" w:hanging="360"/>
      </w:pPr>
      <w:rPr>
        <w:rFonts w:ascii="Symbol" w:hAnsi="Symbol"/>
      </w:rPr>
    </w:lvl>
    <w:lvl w:ilvl="4">
      <w:numFmt w:val="bullet"/>
      <w:lvlText w:val="o"/>
      <w:lvlJc w:val="left"/>
      <w:pPr>
        <w:ind w:left="3997" w:hanging="360"/>
      </w:pPr>
      <w:rPr>
        <w:rFonts w:ascii="Courier New" w:hAnsi="Courier New" w:cs="Courier New"/>
      </w:rPr>
    </w:lvl>
    <w:lvl w:ilvl="5">
      <w:numFmt w:val="bullet"/>
      <w:lvlText w:val=""/>
      <w:lvlJc w:val="left"/>
      <w:pPr>
        <w:ind w:left="4717" w:hanging="360"/>
      </w:pPr>
      <w:rPr>
        <w:rFonts w:ascii="Wingdings" w:hAnsi="Wingdings"/>
      </w:rPr>
    </w:lvl>
    <w:lvl w:ilvl="6">
      <w:numFmt w:val="bullet"/>
      <w:lvlText w:val=""/>
      <w:lvlJc w:val="left"/>
      <w:pPr>
        <w:ind w:left="5437" w:hanging="360"/>
      </w:pPr>
      <w:rPr>
        <w:rFonts w:ascii="Symbol" w:hAnsi="Symbol"/>
      </w:rPr>
    </w:lvl>
    <w:lvl w:ilvl="7">
      <w:numFmt w:val="bullet"/>
      <w:lvlText w:val="o"/>
      <w:lvlJc w:val="left"/>
      <w:pPr>
        <w:ind w:left="6157" w:hanging="360"/>
      </w:pPr>
      <w:rPr>
        <w:rFonts w:ascii="Courier New" w:hAnsi="Courier New" w:cs="Courier New"/>
      </w:rPr>
    </w:lvl>
    <w:lvl w:ilvl="8">
      <w:numFmt w:val="bullet"/>
      <w:lvlText w:val=""/>
      <w:lvlJc w:val="left"/>
      <w:pPr>
        <w:ind w:left="6877" w:hanging="360"/>
      </w:pPr>
      <w:rPr>
        <w:rFonts w:ascii="Wingdings" w:hAnsi="Wingdings"/>
      </w:rPr>
    </w:lvl>
  </w:abstractNum>
  <w:abstractNum w:abstractNumId="113" w15:restartNumberingAfterBreak="0">
    <w:nsid w:val="7A044462"/>
    <w:multiLevelType w:val="hybridMultilevel"/>
    <w:tmpl w:val="432C7F38"/>
    <w:lvl w:ilvl="0" w:tplc="EE143E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7B182162"/>
    <w:multiLevelType w:val="multilevel"/>
    <w:tmpl w:val="E98A0DEC"/>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5" w15:restartNumberingAfterBreak="0">
    <w:nsid w:val="7B247675"/>
    <w:multiLevelType w:val="multilevel"/>
    <w:tmpl w:val="62EA0A0A"/>
    <w:styleLink w:val="WWNum48"/>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6" w15:restartNumberingAfterBreak="0">
    <w:nsid w:val="7BF24B1B"/>
    <w:multiLevelType w:val="multilevel"/>
    <w:tmpl w:val="2F44B110"/>
    <w:styleLink w:val="WWNum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7" w15:restartNumberingAfterBreak="0">
    <w:nsid w:val="7D516D19"/>
    <w:multiLevelType w:val="multilevel"/>
    <w:tmpl w:val="48CC0B96"/>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8" w15:restartNumberingAfterBreak="0">
    <w:nsid w:val="7EDC00EE"/>
    <w:multiLevelType w:val="hybridMultilevel"/>
    <w:tmpl w:val="B6DEE8FE"/>
    <w:lvl w:ilvl="0" w:tplc="63121396">
      <w:start w:val="1"/>
      <w:numFmt w:val="bullet"/>
      <w:lvlText w:val=""/>
      <w:lvlJc w:val="left"/>
      <w:pPr>
        <w:ind w:left="644" w:hanging="360"/>
      </w:pPr>
      <w:rPr>
        <w:rFonts w:ascii="Symbol" w:hAnsi="Symbol" w:hint="default"/>
      </w:rPr>
    </w:lvl>
    <w:lvl w:ilvl="1" w:tplc="04150003" w:tentative="1">
      <w:start w:val="1"/>
      <w:numFmt w:val="bullet"/>
      <w:lvlText w:val="o"/>
      <w:lvlJc w:val="left"/>
      <w:pPr>
        <w:ind w:left="164" w:hanging="360"/>
      </w:pPr>
      <w:rPr>
        <w:rFonts w:ascii="Courier New" w:hAnsi="Courier New" w:cs="Courier New" w:hint="default"/>
      </w:rPr>
    </w:lvl>
    <w:lvl w:ilvl="2" w:tplc="04150005" w:tentative="1">
      <w:start w:val="1"/>
      <w:numFmt w:val="bullet"/>
      <w:lvlText w:val=""/>
      <w:lvlJc w:val="left"/>
      <w:pPr>
        <w:ind w:left="884" w:hanging="360"/>
      </w:pPr>
      <w:rPr>
        <w:rFonts w:ascii="Wingdings" w:hAnsi="Wingdings" w:hint="default"/>
      </w:rPr>
    </w:lvl>
    <w:lvl w:ilvl="3" w:tplc="04150001" w:tentative="1">
      <w:start w:val="1"/>
      <w:numFmt w:val="bullet"/>
      <w:lvlText w:val=""/>
      <w:lvlJc w:val="left"/>
      <w:pPr>
        <w:ind w:left="1604" w:hanging="360"/>
      </w:pPr>
      <w:rPr>
        <w:rFonts w:ascii="Symbol" w:hAnsi="Symbol" w:hint="default"/>
      </w:rPr>
    </w:lvl>
    <w:lvl w:ilvl="4" w:tplc="04150003" w:tentative="1">
      <w:start w:val="1"/>
      <w:numFmt w:val="bullet"/>
      <w:lvlText w:val="o"/>
      <w:lvlJc w:val="left"/>
      <w:pPr>
        <w:ind w:left="2324" w:hanging="360"/>
      </w:pPr>
      <w:rPr>
        <w:rFonts w:ascii="Courier New" w:hAnsi="Courier New" w:cs="Courier New" w:hint="default"/>
      </w:rPr>
    </w:lvl>
    <w:lvl w:ilvl="5" w:tplc="04150005" w:tentative="1">
      <w:start w:val="1"/>
      <w:numFmt w:val="bullet"/>
      <w:lvlText w:val=""/>
      <w:lvlJc w:val="left"/>
      <w:pPr>
        <w:ind w:left="3044" w:hanging="360"/>
      </w:pPr>
      <w:rPr>
        <w:rFonts w:ascii="Wingdings" w:hAnsi="Wingdings" w:hint="default"/>
      </w:rPr>
    </w:lvl>
    <w:lvl w:ilvl="6" w:tplc="04150001" w:tentative="1">
      <w:start w:val="1"/>
      <w:numFmt w:val="bullet"/>
      <w:lvlText w:val=""/>
      <w:lvlJc w:val="left"/>
      <w:pPr>
        <w:ind w:left="3764" w:hanging="360"/>
      </w:pPr>
      <w:rPr>
        <w:rFonts w:ascii="Symbol" w:hAnsi="Symbol" w:hint="default"/>
      </w:rPr>
    </w:lvl>
    <w:lvl w:ilvl="7" w:tplc="04150003" w:tentative="1">
      <w:start w:val="1"/>
      <w:numFmt w:val="bullet"/>
      <w:lvlText w:val="o"/>
      <w:lvlJc w:val="left"/>
      <w:pPr>
        <w:ind w:left="4484" w:hanging="360"/>
      </w:pPr>
      <w:rPr>
        <w:rFonts w:ascii="Courier New" w:hAnsi="Courier New" w:cs="Courier New" w:hint="default"/>
      </w:rPr>
    </w:lvl>
    <w:lvl w:ilvl="8" w:tplc="04150005" w:tentative="1">
      <w:start w:val="1"/>
      <w:numFmt w:val="bullet"/>
      <w:lvlText w:val=""/>
      <w:lvlJc w:val="left"/>
      <w:pPr>
        <w:ind w:left="5204" w:hanging="360"/>
      </w:pPr>
      <w:rPr>
        <w:rFonts w:ascii="Wingdings" w:hAnsi="Wingdings" w:hint="default"/>
      </w:rPr>
    </w:lvl>
  </w:abstractNum>
  <w:num w:numId="1">
    <w:abstractNumId w:val="103"/>
  </w:num>
  <w:num w:numId="2">
    <w:abstractNumId w:val="88"/>
  </w:num>
  <w:num w:numId="3">
    <w:abstractNumId w:val="98"/>
  </w:num>
  <w:num w:numId="4">
    <w:abstractNumId w:val="21"/>
  </w:num>
  <w:num w:numId="5">
    <w:abstractNumId w:val="77"/>
  </w:num>
  <w:num w:numId="6">
    <w:abstractNumId w:val="79"/>
  </w:num>
  <w:num w:numId="7">
    <w:abstractNumId w:val="117"/>
  </w:num>
  <w:num w:numId="8">
    <w:abstractNumId w:val="92"/>
  </w:num>
  <w:num w:numId="9">
    <w:abstractNumId w:val="81"/>
  </w:num>
  <w:num w:numId="10">
    <w:abstractNumId w:val="108"/>
  </w:num>
  <w:num w:numId="11">
    <w:abstractNumId w:val="89"/>
  </w:num>
  <w:num w:numId="12">
    <w:abstractNumId w:val="90"/>
  </w:num>
  <w:num w:numId="13">
    <w:abstractNumId w:val="26"/>
  </w:num>
  <w:num w:numId="14">
    <w:abstractNumId w:val="7"/>
  </w:num>
  <w:num w:numId="15">
    <w:abstractNumId w:val="43"/>
  </w:num>
  <w:num w:numId="16">
    <w:abstractNumId w:val="47"/>
  </w:num>
  <w:num w:numId="17">
    <w:abstractNumId w:val="45"/>
  </w:num>
  <w:num w:numId="18">
    <w:abstractNumId w:val="85"/>
  </w:num>
  <w:num w:numId="19">
    <w:abstractNumId w:val="17"/>
  </w:num>
  <w:num w:numId="20">
    <w:abstractNumId w:val="106"/>
  </w:num>
  <w:num w:numId="21">
    <w:abstractNumId w:val="76"/>
  </w:num>
  <w:num w:numId="22">
    <w:abstractNumId w:val="116"/>
  </w:num>
  <w:num w:numId="23">
    <w:abstractNumId w:val="34"/>
  </w:num>
  <w:num w:numId="24">
    <w:abstractNumId w:val="46"/>
  </w:num>
  <w:num w:numId="25">
    <w:abstractNumId w:val="87"/>
  </w:num>
  <w:num w:numId="26">
    <w:abstractNumId w:val="78"/>
  </w:num>
  <w:num w:numId="27">
    <w:abstractNumId w:val="12"/>
  </w:num>
  <w:num w:numId="28">
    <w:abstractNumId w:val="114"/>
  </w:num>
  <w:num w:numId="29">
    <w:abstractNumId w:val="51"/>
  </w:num>
  <w:num w:numId="30">
    <w:abstractNumId w:val="54"/>
  </w:num>
  <w:num w:numId="31">
    <w:abstractNumId w:val="16"/>
  </w:num>
  <w:num w:numId="32">
    <w:abstractNumId w:val="80"/>
  </w:num>
  <w:num w:numId="33">
    <w:abstractNumId w:val="31"/>
  </w:num>
  <w:num w:numId="34">
    <w:abstractNumId w:val="70"/>
  </w:num>
  <w:num w:numId="35">
    <w:abstractNumId w:val="28"/>
  </w:num>
  <w:num w:numId="36">
    <w:abstractNumId w:val="105"/>
  </w:num>
  <w:num w:numId="37">
    <w:abstractNumId w:val="35"/>
  </w:num>
  <w:num w:numId="38">
    <w:abstractNumId w:val="20"/>
    <w:lvlOverride w:ilvl="0">
      <w:lvl w:ilvl="0">
        <w:start w:val="1"/>
        <w:numFmt w:val="upperRoman"/>
        <w:lvlText w:val="%1."/>
        <w:lvlJc w:val="right"/>
        <w:pPr>
          <w:ind w:left="720" w:hanging="360"/>
        </w:pPr>
        <w:rPr>
          <w:rFonts w:ascii="Arial" w:hAnsi="Arial" w:cs="Arial" w:hint="default"/>
          <w:i w:val="0"/>
          <w:sz w:val="32"/>
          <w:szCs w:val="32"/>
        </w:rPr>
      </w:lvl>
    </w:lvlOverride>
  </w:num>
  <w:num w:numId="39">
    <w:abstractNumId w:val="110"/>
  </w:num>
  <w:num w:numId="40">
    <w:abstractNumId w:val="65"/>
  </w:num>
  <w:num w:numId="41">
    <w:abstractNumId w:val="66"/>
  </w:num>
  <w:num w:numId="42">
    <w:abstractNumId w:val="8"/>
  </w:num>
  <w:num w:numId="43">
    <w:abstractNumId w:val="29"/>
  </w:num>
  <w:num w:numId="44">
    <w:abstractNumId w:val="15"/>
  </w:num>
  <w:num w:numId="45">
    <w:abstractNumId w:val="37"/>
  </w:num>
  <w:num w:numId="46">
    <w:abstractNumId w:val="11"/>
  </w:num>
  <w:num w:numId="47">
    <w:abstractNumId w:val="100"/>
  </w:num>
  <w:num w:numId="48">
    <w:abstractNumId w:val="53"/>
  </w:num>
  <w:num w:numId="49">
    <w:abstractNumId w:val="115"/>
  </w:num>
  <w:num w:numId="50">
    <w:abstractNumId w:val="44"/>
  </w:num>
  <w:num w:numId="51">
    <w:abstractNumId w:val="72"/>
  </w:num>
  <w:num w:numId="52">
    <w:abstractNumId w:val="93"/>
  </w:num>
  <w:num w:numId="53">
    <w:abstractNumId w:val="83"/>
  </w:num>
  <w:num w:numId="54">
    <w:abstractNumId w:val="41"/>
  </w:num>
  <w:num w:numId="55">
    <w:abstractNumId w:val="10"/>
  </w:num>
  <w:num w:numId="56">
    <w:abstractNumId w:val="4"/>
  </w:num>
  <w:num w:numId="57">
    <w:abstractNumId w:val="58"/>
  </w:num>
  <w:num w:numId="58">
    <w:abstractNumId w:val="0"/>
  </w:num>
  <w:num w:numId="59">
    <w:abstractNumId w:val="48"/>
  </w:num>
  <w:num w:numId="60">
    <w:abstractNumId w:val="2"/>
  </w:num>
  <w:num w:numId="61">
    <w:abstractNumId w:val="102"/>
  </w:num>
  <w:num w:numId="62">
    <w:abstractNumId w:val="71"/>
  </w:num>
  <w:num w:numId="63">
    <w:abstractNumId w:val="30"/>
  </w:num>
  <w:num w:numId="64">
    <w:abstractNumId w:val="86"/>
  </w:num>
  <w:num w:numId="65">
    <w:abstractNumId w:val="33"/>
  </w:num>
  <w:num w:numId="66">
    <w:abstractNumId w:val="18"/>
  </w:num>
  <w:num w:numId="67">
    <w:abstractNumId w:val="62"/>
  </w:num>
  <w:num w:numId="68">
    <w:abstractNumId w:val="32"/>
  </w:num>
  <w:num w:numId="69">
    <w:abstractNumId w:val="14"/>
  </w:num>
  <w:num w:numId="70">
    <w:abstractNumId w:val="112"/>
  </w:num>
  <w:num w:numId="71">
    <w:abstractNumId w:val="95"/>
  </w:num>
  <w:num w:numId="72">
    <w:abstractNumId w:val="55"/>
  </w:num>
  <w:num w:numId="73">
    <w:abstractNumId w:val="82"/>
  </w:num>
  <w:num w:numId="74">
    <w:abstractNumId w:val="22"/>
  </w:num>
  <w:num w:numId="75">
    <w:abstractNumId w:val="49"/>
  </w:num>
  <w:num w:numId="76">
    <w:abstractNumId w:val="25"/>
  </w:num>
  <w:num w:numId="77">
    <w:abstractNumId w:val="3"/>
  </w:num>
  <w:num w:numId="78">
    <w:abstractNumId w:val="38"/>
  </w:num>
  <w:num w:numId="79">
    <w:abstractNumId w:val="75"/>
  </w:num>
  <w:num w:numId="80">
    <w:abstractNumId w:val="50"/>
  </w:num>
  <w:num w:numId="81">
    <w:abstractNumId w:val="68"/>
  </w:num>
  <w:num w:numId="82">
    <w:abstractNumId w:val="67"/>
  </w:num>
  <w:num w:numId="83">
    <w:abstractNumId w:val="96"/>
  </w:num>
  <w:num w:numId="84">
    <w:abstractNumId w:val="20"/>
  </w:num>
  <w:num w:numId="85">
    <w:abstractNumId w:val="40"/>
  </w:num>
  <w:num w:numId="86">
    <w:abstractNumId w:val="56"/>
  </w:num>
  <w:num w:numId="87">
    <w:abstractNumId w:val="40"/>
    <w:lvlOverride w:ilvl="0">
      <w:lvl w:ilvl="0">
        <w:start w:val="1"/>
        <w:numFmt w:val="upperRoman"/>
        <w:lvlText w:val="%1."/>
        <w:lvlJc w:val="left"/>
        <w:pPr>
          <w:ind w:left="720" w:hanging="720"/>
        </w:pPr>
        <w:rPr>
          <w:rFonts w:ascii="Lato" w:hAnsi="Lato" w:cs="Arial" w:hint="default"/>
          <w:sz w:val="32"/>
          <w:szCs w:val="32"/>
        </w:rPr>
      </w:lvl>
    </w:lvlOverride>
  </w:num>
  <w:num w:numId="88">
    <w:abstractNumId w:val="27"/>
  </w:num>
  <w:num w:numId="89">
    <w:abstractNumId w:val="107"/>
  </w:num>
  <w:num w:numId="90">
    <w:abstractNumId w:val="99"/>
  </w:num>
  <w:num w:numId="91">
    <w:abstractNumId w:val="64"/>
  </w:num>
  <w:num w:numId="92">
    <w:abstractNumId w:val="61"/>
  </w:num>
  <w:num w:numId="93">
    <w:abstractNumId w:val="109"/>
  </w:num>
  <w:num w:numId="94">
    <w:abstractNumId w:val="39"/>
  </w:num>
  <w:num w:numId="95">
    <w:abstractNumId w:val="52"/>
  </w:num>
  <w:num w:numId="96">
    <w:abstractNumId w:val="1"/>
  </w:num>
  <w:num w:numId="97">
    <w:abstractNumId w:val="69"/>
  </w:num>
  <w:num w:numId="98">
    <w:abstractNumId w:val="57"/>
  </w:num>
  <w:num w:numId="99">
    <w:abstractNumId w:val="101"/>
  </w:num>
  <w:num w:numId="100">
    <w:abstractNumId w:val="23"/>
  </w:num>
  <w:num w:numId="101">
    <w:abstractNumId w:val="84"/>
  </w:num>
  <w:num w:numId="102">
    <w:abstractNumId w:val="111"/>
  </w:num>
  <w:num w:numId="103">
    <w:abstractNumId w:val="6"/>
  </w:num>
  <w:num w:numId="104">
    <w:abstractNumId w:val="104"/>
  </w:num>
  <w:num w:numId="105">
    <w:abstractNumId w:val="73"/>
  </w:num>
  <w:num w:numId="106">
    <w:abstractNumId w:val="91"/>
  </w:num>
  <w:num w:numId="107">
    <w:abstractNumId w:val="63"/>
  </w:num>
  <w:num w:numId="108">
    <w:abstractNumId w:val="60"/>
  </w:num>
  <w:num w:numId="109">
    <w:abstractNumId w:val="94"/>
  </w:num>
  <w:num w:numId="110">
    <w:abstractNumId w:val="42"/>
  </w:num>
  <w:num w:numId="111">
    <w:abstractNumId w:val="118"/>
  </w:num>
  <w:num w:numId="112">
    <w:abstractNumId w:val="5"/>
  </w:num>
  <w:num w:numId="113">
    <w:abstractNumId w:val="113"/>
  </w:num>
  <w:num w:numId="114">
    <w:abstractNumId w:val="36"/>
  </w:num>
  <w:num w:numId="115">
    <w:abstractNumId w:val="13"/>
  </w:num>
  <w:num w:numId="116">
    <w:abstractNumId w:val="97"/>
  </w:num>
  <w:num w:numId="117">
    <w:abstractNumId w:val="19"/>
  </w:num>
  <w:num w:numId="118">
    <w:abstractNumId w:val="74"/>
  </w:num>
  <w:num w:numId="119">
    <w:abstractNumId w:val="59"/>
  </w:num>
  <w:num w:numId="120">
    <w:abstractNumId w:val="24"/>
  </w:num>
  <w:num w:numId="121">
    <w:abstractNumId w:val="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6B2"/>
    <w:rsid w:val="000015F2"/>
    <w:rsid w:val="000017B2"/>
    <w:rsid w:val="00001D7D"/>
    <w:rsid w:val="00002ACE"/>
    <w:rsid w:val="0000442A"/>
    <w:rsid w:val="00011283"/>
    <w:rsid w:val="00016D28"/>
    <w:rsid w:val="0003199D"/>
    <w:rsid w:val="000327F8"/>
    <w:rsid w:val="000361C5"/>
    <w:rsid w:val="0003627C"/>
    <w:rsid w:val="000366D2"/>
    <w:rsid w:val="00055F10"/>
    <w:rsid w:val="00060B83"/>
    <w:rsid w:val="00060ED5"/>
    <w:rsid w:val="00064A9F"/>
    <w:rsid w:val="00065925"/>
    <w:rsid w:val="00071525"/>
    <w:rsid w:val="000715ED"/>
    <w:rsid w:val="00071C76"/>
    <w:rsid w:val="00072D8E"/>
    <w:rsid w:val="000774AA"/>
    <w:rsid w:val="0008349A"/>
    <w:rsid w:val="00085429"/>
    <w:rsid w:val="00086534"/>
    <w:rsid w:val="000873BB"/>
    <w:rsid w:val="000934D7"/>
    <w:rsid w:val="0009467E"/>
    <w:rsid w:val="000949E6"/>
    <w:rsid w:val="00096F39"/>
    <w:rsid w:val="000A28A0"/>
    <w:rsid w:val="000A6855"/>
    <w:rsid w:val="000C6B70"/>
    <w:rsid w:val="000D073F"/>
    <w:rsid w:val="000D4A18"/>
    <w:rsid w:val="000D5289"/>
    <w:rsid w:val="000E0523"/>
    <w:rsid w:val="000E1D19"/>
    <w:rsid w:val="000E1D83"/>
    <w:rsid w:val="000E3827"/>
    <w:rsid w:val="000F0EFB"/>
    <w:rsid w:val="000F6148"/>
    <w:rsid w:val="00116D02"/>
    <w:rsid w:val="001236B0"/>
    <w:rsid w:val="00125191"/>
    <w:rsid w:val="00136288"/>
    <w:rsid w:val="00141278"/>
    <w:rsid w:val="00142994"/>
    <w:rsid w:val="00142C72"/>
    <w:rsid w:val="001464FA"/>
    <w:rsid w:val="00146C83"/>
    <w:rsid w:val="00153653"/>
    <w:rsid w:val="00154082"/>
    <w:rsid w:val="0015467E"/>
    <w:rsid w:val="001569B9"/>
    <w:rsid w:val="00156AA1"/>
    <w:rsid w:val="00163B9D"/>
    <w:rsid w:val="00165C4C"/>
    <w:rsid w:val="00167808"/>
    <w:rsid w:val="001739BB"/>
    <w:rsid w:val="001764B6"/>
    <w:rsid w:val="00176FD7"/>
    <w:rsid w:val="00185B47"/>
    <w:rsid w:val="001872CB"/>
    <w:rsid w:val="00187651"/>
    <w:rsid w:val="001877CC"/>
    <w:rsid w:val="00187CFA"/>
    <w:rsid w:val="001903C4"/>
    <w:rsid w:val="00191923"/>
    <w:rsid w:val="00193AC7"/>
    <w:rsid w:val="001A0D4A"/>
    <w:rsid w:val="001A19E2"/>
    <w:rsid w:val="001A794D"/>
    <w:rsid w:val="001B0885"/>
    <w:rsid w:val="001B2FBD"/>
    <w:rsid w:val="001B30A0"/>
    <w:rsid w:val="001B3A9F"/>
    <w:rsid w:val="001B70EB"/>
    <w:rsid w:val="001B7886"/>
    <w:rsid w:val="001C0E89"/>
    <w:rsid w:val="001C106D"/>
    <w:rsid w:val="001C1806"/>
    <w:rsid w:val="001C569E"/>
    <w:rsid w:val="001C602C"/>
    <w:rsid w:val="001D2E0D"/>
    <w:rsid w:val="001D5101"/>
    <w:rsid w:val="001E1DC7"/>
    <w:rsid w:val="001F0D0B"/>
    <w:rsid w:val="001F64A5"/>
    <w:rsid w:val="00201243"/>
    <w:rsid w:val="00204403"/>
    <w:rsid w:val="0020650B"/>
    <w:rsid w:val="0021036F"/>
    <w:rsid w:val="00210BFF"/>
    <w:rsid w:val="002124B4"/>
    <w:rsid w:val="0021299D"/>
    <w:rsid w:val="00213F71"/>
    <w:rsid w:val="00214B63"/>
    <w:rsid w:val="0021522E"/>
    <w:rsid w:val="002165CE"/>
    <w:rsid w:val="0022122A"/>
    <w:rsid w:val="00222322"/>
    <w:rsid w:val="00222532"/>
    <w:rsid w:val="00225CB1"/>
    <w:rsid w:val="002300CB"/>
    <w:rsid w:val="00234D21"/>
    <w:rsid w:val="00236CEF"/>
    <w:rsid w:val="002402C4"/>
    <w:rsid w:val="00246B13"/>
    <w:rsid w:val="002563D5"/>
    <w:rsid w:val="002647B6"/>
    <w:rsid w:val="002666B6"/>
    <w:rsid w:val="002700A1"/>
    <w:rsid w:val="0027140F"/>
    <w:rsid w:val="00273D0D"/>
    <w:rsid w:val="002809B0"/>
    <w:rsid w:val="0028553C"/>
    <w:rsid w:val="00285DA9"/>
    <w:rsid w:val="0028635E"/>
    <w:rsid w:val="00292CBE"/>
    <w:rsid w:val="0029430A"/>
    <w:rsid w:val="00295DB1"/>
    <w:rsid w:val="002A2C7D"/>
    <w:rsid w:val="002A7DC4"/>
    <w:rsid w:val="002B2CD8"/>
    <w:rsid w:val="002B373C"/>
    <w:rsid w:val="002B3D05"/>
    <w:rsid w:val="002C4B56"/>
    <w:rsid w:val="002D2919"/>
    <w:rsid w:val="002D4561"/>
    <w:rsid w:val="002D631B"/>
    <w:rsid w:val="002E1FE5"/>
    <w:rsid w:val="002E3690"/>
    <w:rsid w:val="002F0ADA"/>
    <w:rsid w:val="002F2FF9"/>
    <w:rsid w:val="002F69F6"/>
    <w:rsid w:val="003044FE"/>
    <w:rsid w:val="003103C2"/>
    <w:rsid w:val="003132A9"/>
    <w:rsid w:val="00313638"/>
    <w:rsid w:val="00314BD7"/>
    <w:rsid w:val="00330462"/>
    <w:rsid w:val="0033554F"/>
    <w:rsid w:val="00337200"/>
    <w:rsid w:val="0034027A"/>
    <w:rsid w:val="00342F80"/>
    <w:rsid w:val="0034321E"/>
    <w:rsid w:val="00343E48"/>
    <w:rsid w:val="003460FD"/>
    <w:rsid w:val="003474B4"/>
    <w:rsid w:val="00356D3C"/>
    <w:rsid w:val="003573B5"/>
    <w:rsid w:val="0036506F"/>
    <w:rsid w:val="00365366"/>
    <w:rsid w:val="00365D3F"/>
    <w:rsid w:val="00374149"/>
    <w:rsid w:val="00376D45"/>
    <w:rsid w:val="0037784A"/>
    <w:rsid w:val="00381F1B"/>
    <w:rsid w:val="003826EB"/>
    <w:rsid w:val="00383EC9"/>
    <w:rsid w:val="003867F6"/>
    <w:rsid w:val="003939A4"/>
    <w:rsid w:val="00394390"/>
    <w:rsid w:val="00394B57"/>
    <w:rsid w:val="003958C0"/>
    <w:rsid w:val="003A13DA"/>
    <w:rsid w:val="003A3CB3"/>
    <w:rsid w:val="003A4536"/>
    <w:rsid w:val="003A54DB"/>
    <w:rsid w:val="003A6250"/>
    <w:rsid w:val="003B2AB6"/>
    <w:rsid w:val="003C392F"/>
    <w:rsid w:val="003D3ACF"/>
    <w:rsid w:val="003D4E87"/>
    <w:rsid w:val="003E1627"/>
    <w:rsid w:val="003E3342"/>
    <w:rsid w:val="003E540C"/>
    <w:rsid w:val="003F62D9"/>
    <w:rsid w:val="00400F89"/>
    <w:rsid w:val="004020A0"/>
    <w:rsid w:val="00403BAF"/>
    <w:rsid w:val="004042BC"/>
    <w:rsid w:val="00406105"/>
    <w:rsid w:val="0041040C"/>
    <w:rsid w:val="00413606"/>
    <w:rsid w:val="00416A15"/>
    <w:rsid w:val="004204B9"/>
    <w:rsid w:val="00420F59"/>
    <w:rsid w:val="00421038"/>
    <w:rsid w:val="00427C21"/>
    <w:rsid w:val="004356E2"/>
    <w:rsid w:val="00443FBF"/>
    <w:rsid w:val="0044432E"/>
    <w:rsid w:val="00445592"/>
    <w:rsid w:val="004462EF"/>
    <w:rsid w:val="00446A02"/>
    <w:rsid w:val="00447E3A"/>
    <w:rsid w:val="004502B2"/>
    <w:rsid w:val="004600D7"/>
    <w:rsid w:val="00460431"/>
    <w:rsid w:val="0046065B"/>
    <w:rsid w:val="0046404A"/>
    <w:rsid w:val="00465780"/>
    <w:rsid w:val="00465B22"/>
    <w:rsid w:val="00472BDF"/>
    <w:rsid w:val="004802AA"/>
    <w:rsid w:val="00480F51"/>
    <w:rsid w:val="0049284D"/>
    <w:rsid w:val="00494AF1"/>
    <w:rsid w:val="004950AF"/>
    <w:rsid w:val="004955FA"/>
    <w:rsid w:val="004A1B73"/>
    <w:rsid w:val="004A34B0"/>
    <w:rsid w:val="004B00F8"/>
    <w:rsid w:val="004B2E53"/>
    <w:rsid w:val="004C17DE"/>
    <w:rsid w:val="004C7A46"/>
    <w:rsid w:val="004D0BFD"/>
    <w:rsid w:val="004D228E"/>
    <w:rsid w:val="004D31BD"/>
    <w:rsid w:val="004D437E"/>
    <w:rsid w:val="004E2CC2"/>
    <w:rsid w:val="004E374D"/>
    <w:rsid w:val="004E5032"/>
    <w:rsid w:val="004E780D"/>
    <w:rsid w:val="004F4CE9"/>
    <w:rsid w:val="004F5A5C"/>
    <w:rsid w:val="004F657E"/>
    <w:rsid w:val="0050031E"/>
    <w:rsid w:val="005100CB"/>
    <w:rsid w:val="00514C56"/>
    <w:rsid w:val="005205F6"/>
    <w:rsid w:val="00522B78"/>
    <w:rsid w:val="00522E18"/>
    <w:rsid w:val="0053061B"/>
    <w:rsid w:val="00543A8F"/>
    <w:rsid w:val="00545603"/>
    <w:rsid w:val="00547028"/>
    <w:rsid w:val="0055023A"/>
    <w:rsid w:val="00551A18"/>
    <w:rsid w:val="00553AB8"/>
    <w:rsid w:val="00553CB8"/>
    <w:rsid w:val="005616CE"/>
    <w:rsid w:val="005622FA"/>
    <w:rsid w:val="00566A78"/>
    <w:rsid w:val="00576624"/>
    <w:rsid w:val="00580A77"/>
    <w:rsid w:val="005813BF"/>
    <w:rsid w:val="0058454A"/>
    <w:rsid w:val="005879DE"/>
    <w:rsid w:val="00587C4A"/>
    <w:rsid w:val="00590C4E"/>
    <w:rsid w:val="005A198F"/>
    <w:rsid w:val="005A4877"/>
    <w:rsid w:val="005B04AB"/>
    <w:rsid w:val="005B40C2"/>
    <w:rsid w:val="005B589A"/>
    <w:rsid w:val="005B69B2"/>
    <w:rsid w:val="005C139F"/>
    <w:rsid w:val="005C1781"/>
    <w:rsid w:val="005C2B8E"/>
    <w:rsid w:val="005C2FDF"/>
    <w:rsid w:val="005C5083"/>
    <w:rsid w:val="005C5E7F"/>
    <w:rsid w:val="005C6440"/>
    <w:rsid w:val="005D617E"/>
    <w:rsid w:val="005D6611"/>
    <w:rsid w:val="005E41E3"/>
    <w:rsid w:val="005F222E"/>
    <w:rsid w:val="005F6CA8"/>
    <w:rsid w:val="005F7DC8"/>
    <w:rsid w:val="00604C34"/>
    <w:rsid w:val="00605419"/>
    <w:rsid w:val="00612D9E"/>
    <w:rsid w:val="00613940"/>
    <w:rsid w:val="0061487B"/>
    <w:rsid w:val="00614A09"/>
    <w:rsid w:val="00616E6A"/>
    <w:rsid w:val="00620C64"/>
    <w:rsid w:val="00622C9E"/>
    <w:rsid w:val="00622D79"/>
    <w:rsid w:val="006243A9"/>
    <w:rsid w:val="00625496"/>
    <w:rsid w:val="00625644"/>
    <w:rsid w:val="00630272"/>
    <w:rsid w:val="00631659"/>
    <w:rsid w:val="0064155D"/>
    <w:rsid w:val="00643894"/>
    <w:rsid w:val="00655004"/>
    <w:rsid w:val="0065558B"/>
    <w:rsid w:val="0065788E"/>
    <w:rsid w:val="00660620"/>
    <w:rsid w:val="00663636"/>
    <w:rsid w:val="006744CD"/>
    <w:rsid w:val="00675ED5"/>
    <w:rsid w:val="006942D2"/>
    <w:rsid w:val="006A003F"/>
    <w:rsid w:val="006A4284"/>
    <w:rsid w:val="006A5151"/>
    <w:rsid w:val="006B0A23"/>
    <w:rsid w:val="006B629D"/>
    <w:rsid w:val="006C03DC"/>
    <w:rsid w:val="006C3720"/>
    <w:rsid w:val="006C4F58"/>
    <w:rsid w:val="006C7814"/>
    <w:rsid w:val="006D3AA2"/>
    <w:rsid w:val="006D4BF5"/>
    <w:rsid w:val="006F00A9"/>
    <w:rsid w:val="006F285F"/>
    <w:rsid w:val="00701502"/>
    <w:rsid w:val="007029A9"/>
    <w:rsid w:val="00703473"/>
    <w:rsid w:val="007077F0"/>
    <w:rsid w:val="00707BFE"/>
    <w:rsid w:val="007228AA"/>
    <w:rsid w:val="007235FB"/>
    <w:rsid w:val="00723DDD"/>
    <w:rsid w:val="007240A6"/>
    <w:rsid w:val="007266FE"/>
    <w:rsid w:val="007267F1"/>
    <w:rsid w:val="0073000F"/>
    <w:rsid w:val="00732D3B"/>
    <w:rsid w:val="00735FE7"/>
    <w:rsid w:val="007374D0"/>
    <w:rsid w:val="00740A73"/>
    <w:rsid w:val="007422B8"/>
    <w:rsid w:val="00744A27"/>
    <w:rsid w:val="0075073E"/>
    <w:rsid w:val="00753923"/>
    <w:rsid w:val="00755877"/>
    <w:rsid w:val="0076616E"/>
    <w:rsid w:val="00766A85"/>
    <w:rsid w:val="007835AD"/>
    <w:rsid w:val="00785556"/>
    <w:rsid w:val="0079134E"/>
    <w:rsid w:val="00791DDA"/>
    <w:rsid w:val="00797577"/>
    <w:rsid w:val="00797EDF"/>
    <w:rsid w:val="007A0CDE"/>
    <w:rsid w:val="007B3273"/>
    <w:rsid w:val="007B4D0E"/>
    <w:rsid w:val="007B5398"/>
    <w:rsid w:val="007B67E2"/>
    <w:rsid w:val="007B79ED"/>
    <w:rsid w:val="007C73FC"/>
    <w:rsid w:val="007D7F10"/>
    <w:rsid w:val="007E07DF"/>
    <w:rsid w:val="007E4B8A"/>
    <w:rsid w:val="007F45C9"/>
    <w:rsid w:val="007F6427"/>
    <w:rsid w:val="007F77D8"/>
    <w:rsid w:val="008019E1"/>
    <w:rsid w:val="00802871"/>
    <w:rsid w:val="00804C23"/>
    <w:rsid w:val="00806784"/>
    <w:rsid w:val="0080757B"/>
    <w:rsid w:val="00822B6F"/>
    <w:rsid w:val="00823E91"/>
    <w:rsid w:val="00826A31"/>
    <w:rsid w:val="00826ADA"/>
    <w:rsid w:val="008310BA"/>
    <w:rsid w:val="008349B7"/>
    <w:rsid w:val="00837CB0"/>
    <w:rsid w:val="008405DE"/>
    <w:rsid w:val="00842C63"/>
    <w:rsid w:val="008435D5"/>
    <w:rsid w:val="00861162"/>
    <w:rsid w:val="00861671"/>
    <w:rsid w:val="00861822"/>
    <w:rsid w:val="0086433E"/>
    <w:rsid w:val="008715CA"/>
    <w:rsid w:val="00874215"/>
    <w:rsid w:val="00887BDD"/>
    <w:rsid w:val="00892376"/>
    <w:rsid w:val="0089463B"/>
    <w:rsid w:val="008A1011"/>
    <w:rsid w:val="008A2C22"/>
    <w:rsid w:val="008A5213"/>
    <w:rsid w:val="008A7B64"/>
    <w:rsid w:val="008B0059"/>
    <w:rsid w:val="008B0903"/>
    <w:rsid w:val="008B10E0"/>
    <w:rsid w:val="008B3436"/>
    <w:rsid w:val="008B58A3"/>
    <w:rsid w:val="008B6DC8"/>
    <w:rsid w:val="008C3F1B"/>
    <w:rsid w:val="008C5D1C"/>
    <w:rsid w:val="008C658D"/>
    <w:rsid w:val="008D04CC"/>
    <w:rsid w:val="008D6969"/>
    <w:rsid w:val="008D722F"/>
    <w:rsid w:val="008D7658"/>
    <w:rsid w:val="008E4D51"/>
    <w:rsid w:val="008E6E34"/>
    <w:rsid w:val="008F3924"/>
    <w:rsid w:val="008F7C92"/>
    <w:rsid w:val="00902B7B"/>
    <w:rsid w:val="00904FE6"/>
    <w:rsid w:val="00907684"/>
    <w:rsid w:val="009077D5"/>
    <w:rsid w:val="00912F77"/>
    <w:rsid w:val="00914582"/>
    <w:rsid w:val="00920BA7"/>
    <w:rsid w:val="00923867"/>
    <w:rsid w:val="00923F48"/>
    <w:rsid w:val="0092410C"/>
    <w:rsid w:val="00925348"/>
    <w:rsid w:val="0092558C"/>
    <w:rsid w:val="00925CEF"/>
    <w:rsid w:val="009276B2"/>
    <w:rsid w:val="0092779E"/>
    <w:rsid w:val="00931C2F"/>
    <w:rsid w:val="009371AA"/>
    <w:rsid w:val="0094056B"/>
    <w:rsid w:val="00940D8D"/>
    <w:rsid w:val="009448FC"/>
    <w:rsid w:val="00951232"/>
    <w:rsid w:val="00951863"/>
    <w:rsid w:val="00955E3D"/>
    <w:rsid w:val="00956F0B"/>
    <w:rsid w:val="00967C9F"/>
    <w:rsid w:val="00981316"/>
    <w:rsid w:val="009829B1"/>
    <w:rsid w:val="009861E9"/>
    <w:rsid w:val="009876FE"/>
    <w:rsid w:val="00990489"/>
    <w:rsid w:val="0099082F"/>
    <w:rsid w:val="009A5D6D"/>
    <w:rsid w:val="009A6FC2"/>
    <w:rsid w:val="009B12D7"/>
    <w:rsid w:val="009B1B88"/>
    <w:rsid w:val="009B354B"/>
    <w:rsid w:val="009B7427"/>
    <w:rsid w:val="009B7A5D"/>
    <w:rsid w:val="009C1118"/>
    <w:rsid w:val="009D5C92"/>
    <w:rsid w:val="009D7029"/>
    <w:rsid w:val="009E0951"/>
    <w:rsid w:val="009E67D3"/>
    <w:rsid w:val="009F381D"/>
    <w:rsid w:val="00A04285"/>
    <w:rsid w:val="00A062C2"/>
    <w:rsid w:val="00A1319D"/>
    <w:rsid w:val="00A13A74"/>
    <w:rsid w:val="00A200C7"/>
    <w:rsid w:val="00A20310"/>
    <w:rsid w:val="00A20C62"/>
    <w:rsid w:val="00A227DC"/>
    <w:rsid w:val="00A2319C"/>
    <w:rsid w:val="00A24B64"/>
    <w:rsid w:val="00A2536E"/>
    <w:rsid w:val="00A26793"/>
    <w:rsid w:val="00A27FD2"/>
    <w:rsid w:val="00A328F1"/>
    <w:rsid w:val="00A32A34"/>
    <w:rsid w:val="00A35073"/>
    <w:rsid w:val="00A37DA5"/>
    <w:rsid w:val="00A40156"/>
    <w:rsid w:val="00A4046F"/>
    <w:rsid w:val="00A40B91"/>
    <w:rsid w:val="00A41173"/>
    <w:rsid w:val="00A5605B"/>
    <w:rsid w:val="00A60DCF"/>
    <w:rsid w:val="00A61B5B"/>
    <w:rsid w:val="00A63F04"/>
    <w:rsid w:val="00A64085"/>
    <w:rsid w:val="00A64941"/>
    <w:rsid w:val="00A71215"/>
    <w:rsid w:val="00A875FF"/>
    <w:rsid w:val="00A87760"/>
    <w:rsid w:val="00A87C96"/>
    <w:rsid w:val="00A940A3"/>
    <w:rsid w:val="00A955B2"/>
    <w:rsid w:val="00A9734D"/>
    <w:rsid w:val="00A97D4C"/>
    <w:rsid w:val="00AA275E"/>
    <w:rsid w:val="00AB4468"/>
    <w:rsid w:val="00AB63EE"/>
    <w:rsid w:val="00AB7571"/>
    <w:rsid w:val="00AC32AE"/>
    <w:rsid w:val="00AD13A1"/>
    <w:rsid w:val="00AD1416"/>
    <w:rsid w:val="00AE0128"/>
    <w:rsid w:val="00AE47CF"/>
    <w:rsid w:val="00AE587B"/>
    <w:rsid w:val="00AF0E1E"/>
    <w:rsid w:val="00AF1AF2"/>
    <w:rsid w:val="00AF2B2F"/>
    <w:rsid w:val="00AF44C3"/>
    <w:rsid w:val="00B019A8"/>
    <w:rsid w:val="00B02CE2"/>
    <w:rsid w:val="00B05734"/>
    <w:rsid w:val="00B05A16"/>
    <w:rsid w:val="00B100F0"/>
    <w:rsid w:val="00B13CE6"/>
    <w:rsid w:val="00B2031C"/>
    <w:rsid w:val="00B25C18"/>
    <w:rsid w:val="00B27727"/>
    <w:rsid w:val="00B30008"/>
    <w:rsid w:val="00B370D9"/>
    <w:rsid w:val="00B404E0"/>
    <w:rsid w:val="00B40553"/>
    <w:rsid w:val="00B46B26"/>
    <w:rsid w:val="00B477DC"/>
    <w:rsid w:val="00B50387"/>
    <w:rsid w:val="00B505DA"/>
    <w:rsid w:val="00B53FD5"/>
    <w:rsid w:val="00B54B27"/>
    <w:rsid w:val="00B55D36"/>
    <w:rsid w:val="00B61292"/>
    <w:rsid w:val="00B61DDD"/>
    <w:rsid w:val="00B728DA"/>
    <w:rsid w:val="00B7387D"/>
    <w:rsid w:val="00B77AC5"/>
    <w:rsid w:val="00B8014B"/>
    <w:rsid w:val="00B809CA"/>
    <w:rsid w:val="00B84C44"/>
    <w:rsid w:val="00B87256"/>
    <w:rsid w:val="00B87744"/>
    <w:rsid w:val="00B87CF8"/>
    <w:rsid w:val="00B9076D"/>
    <w:rsid w:val="00B9106A"/>
    <w:rsid w:val="00B92F2D"/>
    <w:rsid w:val="00B95F12"/>
    <w:rsid w:val="00B97773"/>
    <w:rsid w:val="00BA06FE"/>
    <w:rsid w:val="00BA0CF4"/>
    <w:rsid w:val="00BA4375"/>
    <w:rsid w:val="00BA6337"/>
    <w:rsid w:val="00BB0A00"/>
    <w:rsid w:val="00BB0BA1"/>
    <w:rsid w:val="00BB0BE2"/>
    <w:rsid w:val="00BB2E1A"/>
    <w:rsid w:val="00BB6FD1"/>
    <w:rsid w:val="00BC1956"/>
    <w:rsid w:val="00BC2C65"/>
    <w:rsid w:val="00BC4CEA"/>
    <w:rsid w:val="00BC627A"/>
    <w:rsid w:val="00BD35E0"/>
    <w:rsid w:val="00BD5302"/>
    <w:rsid w:val="00BD6AC3"/>
    <w:rsid w:val="00BE3665"/>
    <w:rsid w:val="00BE5C06"/>
    <w:rsid w:val="00BF0815"/>
    <w:rsid w:val="00BF2C3B"/>
    <w:rsid w:val="00BF713E"/>
    <w:rsid w:val="00BF7392"/>
    <w:rsid w:val="00C059A3"/>
    <w:rsid w:val="00C100B8"/>
    <w:rsid w:val="00C123CD"/>
    <w:rsid w:val="00C15744"/>
    <w:rsid w:val="00C17AB9"/>
    <w:rsid w:val="00C17C01"/>
    <w:rsid w:val="00C208FD"/>
    <w:rsid w:val="00C223DE"/>
    <w:rsid w:val="00C22589"/>
    <w:rsid w:val="00C234E0"/>
    <w:rsid w:val="00C25BE2"/>
    <w:rsid w:val="00C363DD"/>
    <w:rsid w:val="00C4094C"/>
    <w:rsid w:val="00C42B1C"/>
    <w:rsid w:val="00C45B51"/>
    <w:rsid w:val="00C47D4B"/>
    <w:rsid w:val="00C47F70"/>
    <w:rsid w:val="00C50F2C"/>
    <w:rsid w:val="00C515ED"/>
    <w:rsid w:val="00C52F88"/>
    <w:rsid w:val="00C57154"/>
    <w:rsid w:val="00C5781B"/>
    <w:rsid w:val="00C71F14"/>
    <w:rsid w:val="00C73D17"/>
    <w:rsid w:val="00C74751"/>
    <w:rsid w:val="00C77897"/>
    <w:rsid w:val="00C80280"/>
    <w:rsid w:val="00C80376"/>
    <w:rsid w:val="00C8064A"/>
    <w:rsid w:val="00C814AB"/>
    <w:rsid w:val="00C859B9"/>
    <w:rsid w:val="00C873FE"/>
    <w:rsid w:val="00C94C8A"/>
    <w:rsid w:val="00C956F8"/>
    <w:rsid w:val="00C964E5"/>
    <w:rsid w:val="00CA0542"/>
    <w:rsid w:val="00CA2350"/>
    <w:rsid w:val="00CA327C"/>
    <w:rsid w:val="00CA603E"/>
    <w:rsid w:val="00CA66FF"/>
    <w:rsid w:val="00CB0253"/>
    <w:rsid w:val="00CB0DD5"/>
    <w:rsid w:val="00CB1506"/>
    <w:rsid w:val="00CB167D"/>
    <w:rsid w:val="00CB1FF8"/>
    <w:rsid w:val="00CB3767"/>
    <w:rsid w:val="00CB42D2"/>
    <w:rsid w:val="00CC245C"/>
    <w:rsid w:val="00CC287B"/>
    <w:rsid w:val="00CC3925"/>
    <w:rsid w:val="00CD1FA3"/>
    <w:rsid w:val="00CE0601"/>
    <w:rsid w:val="00CE1C3E"/>
    <w:rsid w:val="00CE72D8"/>
    <w:rsid w:val="00CF2162"/>
    <w:rsid w:val="00CF21C3"/>
    <w:rsid w:val="00CF552B"/>
    <w:rsid w:val="00D07A79"/>
    <w:rsid w:val="00D132C0"/>
    <w:rsid w:val="00D14745"/>
    <w:rsid w:val="00D17891"/>
    <w:rsid w:val="00D21674"/>
    <w:rsid w:val="00D21957"/>
    <w:rsid w:val="00D22223"/>
    <w:rsid w:val="00D23CEC"/>
    <w:rsid w:val="00D27B39"/>
    <w:rsid w:val="00D44C3B"/>
    <w:rsid w:val="00D508AB"/>
    <w:rsid w:val="00D5572D"/>
    <w:rsid w:val="00D56DB8"/>
    <w:rsid w:val="00D6120E"/>
    <w:rsid w:val="00D65F05"/>
    <w:rsid w:val="00D710B6"/>
    <w:rsid w:val="00D71E8A"/>
    <w:rsid w:val="00D73437"/>
    <w:rsid w:val="00D81484"/>
    <w:rsid w:val="00D84C02"/>
    <w:rsid w:val="00D87A20"/>
    <w:rsid w:val="00D905BB"/>
    <w:rsid w:val="00D9749C"/>
    <w:rsid w:val="00DA28E6"/>
    <w:rsid w:val="00DA55FB"/>
    <w:rsid w:val="00DB1EEF"/>
    <w:rsid w:val="00DB309B"/>
    <w:rsid w:val="00DB34B6"/>
    <w:rsid w:val="00DB3DCC"/>
    <w:rsid w:val="00DC0DAF"/>
    <w:rsid w:val="00DC3036"/>
    <w:rsid w:val="00DC5E4E"/>
    <w:rsid w:val="00DC5F1C"/>
    <w:rsid w:val="00DC609F"/>
    <w:rsid w:val="00DC61FA"/>
    <w:rsid w:val="00DC6889"/>
    <w:rsid w:val="00DD2025"/>
    <w:rsid w:val="00DD5D74"/>
    <w:rsid w:val="00DD7FC3"/>
    <w:rsid w:val="00DE30E0"/>
    <w:rsid w:val="00DE33D0"/>
    <w:rsid w:val="00DE6341"/>
    <w:rsid w:val="00DF0540"/>
    <w:rsid w:val="00DF7292"/>
    <w:rsid w:val="00E04728"/>
    <w:rsid w:val="00E1170D"/>
    <w:rsid w:val="00E12C49"/>
    <w:rsid w:val="00E30018"/>
    <w:rsid w:val="00E32277"/>
    <w:rsid w:val="00E3400A"/>
    <w:rsid w:val="00E44947"/>
    <w:rsid w:val="00E502CC"/>
    <w:rsid w:val="00E506E6"/>
    <w:rsid w:val="00E57D37"/>
    <w:rsid w:val="00E57E4E"/>
    <w:rsid w:val="00E611D3"/>
    <w:rsid w:val="00E6212C"/>
    <w:rsid w:val="00E669F8"/>
    <w:rsid w:val="00E72CA2"/>
    <w:rsid w:val="00E74188"/>
    <w:rsid w:val="00E752F0"/>
    <w:rsid w:val="00E7560E"/>
    <w:rsid w:val="00E76E53"/>
    <w:rsid w:val="00E77ED1"/>
    <w:rsid w:val="00E83F56"/>
    <w:rsid w:val="00E84369"/>
    <w:rsid w:val="00E91A89"/>
    <w:rsid w:val="00E92E51"/>
    <w:rsid w:val="00E94CB2"/>
    <w:rsid w:val="00E95781"/>
    <w:rsid w:val="00E95F1A"/>
    <w:rsid w:val="00EA562D"/>
    <w:rsid w:val="00EA6948"/>
    <w:rsid w:val="00EC3BB2"/>
    <w:rsid w:val="00EC4A9F"/>
    <w:rsid w:val="00EC6BB4"/>
    <w:rsid w:val="00ED042A"/>
    <w:rsid w:val="00ED53DA"/>
    <w:rsid w:val="00ED6C04"/>
    <w:rsid w:val="00EE1730"/>
    <w:rsid w:val="00EE1F14"/>
    <w:rsid w:val="00EF2BBE"/>
    <w:rsid w:val="00EF5FA0"/>
    <w:rsid w:val="00EF65E5"/>
    <w:rsid w:val="00EF745C"/>
    <w:rsid w:val="00F028D7"/>
    <w:rsid w:val="00F02BFD"/>
    <w:rsid w:val="00F04874"/>
    <w:rsid w:val="00F1024C"/>
    <w:rsid w:val="00F1328C"/>
    <w:rsid w:val="00F15636"/>
    <w:rsid w:val="00F235B2"/>
    <w:rsid w:val="00F3039F"/>
    <w:rsid w:val="00F35377"/>
    <w:rsid w:val="00F356A1"/>
    <w:rsid w:val="00F360DB"/>
    <w:rsid w:val="00F36DFE"/>
    <w:rsid w:val="00F42B12"/>
    <w:rsid w:val="00F460EC"/>
    <w:rsid w:val="00F46DF2"/>
    <w:rsid w:val="00F52AB8"/>
    <w:rsid w:val="00F5624F"/>
    <w:rsid w:val="00F56DC5"/>
    <w:rsid w:val="00F61C74"/>
    <w:rsid w:val="00F647C7"/>
    <w:rsid w:val="00F71C16"/>
    <w:rsid w:val="00F71C3C"/>
    <w:rsid w:val="00F76B7F"/>
    <w:rsid w:val="00F81261"/>
    <w:rsid w:val="00F81A38"/>
    <w:rsid w:val="00F83E78"/>
    <w:rsid w:val="00F85AA8"/>
    <w:rsid w:val="00F93A9F"/>
    <w:rsid w:val="00F97C79"/>
    <w:rsid w:val="00FA2E31"/>
    <w:rsid w:val="00FA4999"/>
    <w:rsid w:val="00FA6BD4"/>
    <w:rsid w:val="00FA7A81"/>
    <w:rsid w:val="00FB567C"/>
    <w:rsid w:val="00FB5E13"/>
    <w:rsid w:val="00FC3D59"/>
    <w:rsid w:val="00FC72E8"/>
    <w:rsid w:val="00FD3923"/>
    <w:rsid w:val="00FD6062"/>
    <w:rsid w:val="00FE0944"/>
    <w:rsid w:val="00FE13BB"/>
    <w:rsid w:val="00FF0845"/>
    <w:rsid w:val="00FF233F"/>
    <w:rsid w:val="00FF2A64"/>
    <w:rsid w:val="00FF4D9C"/>
    <w:rsid w:val="00FF586D"/>
    <w:rsid w:val="00FF73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44C3"/>
    <w:pPr>
      <w:spacing w:line="276" w:lineRule="auto"/>
    </w:pPr>
    <w:rPr>
      <w:rFonts w:ascii="Lato" w:hAnsi="Lato"/>
    </w:rPr>
  </w:style>
  <w:style w:type="paragraph" w:styleId="Nagwek1">
    <w:name w:val="heading 1"/>
    <w:basedOn w:val="Standard"/>
    <w:next w:val="Standard"/>
    <w:link w:val="Nagwek1Znak"/>
    <w:rsid w:val="005616CE"/>
    <w:pPr>
      <w:keepNext/>
      <w:spacing w:before="240" w:after="60" w:line="240" w:lineRule="auto"/>
      <w:outlineLvl w:val="0"/>
    </w:pPr>
    <w:rPr>
      <w:rFonts w:ascii="Arial" w:eastAsia="Times New Roman" w:hAnsi="Arial" w:cs="Arial"/>
      <w:b/>
      <w:bCs/>
      <w:kern w:val="3"/>
      <w:sz w:val="32"/>
      <w:szCs w:val="32"/>
    </w:rPr>
  </w:style>
  <w:style w:type="paragraph" w:styleId="Nagwek2">
    <w:name w:val="heading 2"/>
    <w:basedOn w:val="Standard"/>
    <w:next w:val="Standard"/>
    <w:link w:val="Nagwek2Znak"/>
    <w:rsid w:val="005616CE"/>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Standard"/>
    <w:next w:val="Standard"/>
    <w:link w:val="Nagwek3Znak"/>
    <w:rsid w:val="005616CE"/>
    <w:pPr>
      <w:keepNext/>
      <w:spacing w:before="240" w:after="60" w:line="240" w:lineRule="auto"/>
      <w:outlineLvl w:val="2"/>
    </w:pPr>
    <w:rPr>
      <w:rFonts w:eastAsia="Times New Roman"/>
      <w:b/>
      <w:bCs/>
    </w:rPr>
  </w:style>
  <w:style w:type="paragraph" w:styleId="Nagwek4">
    <w:name w:val="heading 4"/>
    <w:basedOn w:val="Standard"/>
    <w:next w:val="Standard"/>
    <w:link w:val="Nagwek4Znak"/>
    <w:rsid w:val="005616CE"/>
    <w:pPr>
      <w:keepNext/>
      <w:spacing w:after="0" w:line="240" w:lineRule="auto"/>
      <w:jc w:val="center"/>
      <w:outlineLvl w:val="3"/>
    </w:pPr>
    <w:rPr>
      <w:rFonts w:ascii="Book Antiqua" w:eastAsia="Times New Roman" w:hAnsi="Book Antiqua" w:cs="Book Antiqua"/>
      <w:b/>
      <w:spacing w:val="30"/>
      <w:sz w:val="24"/>
      <w:szCs w:val="20"/>
    </w:rPr>
  </w:style>
  <w:style w:type="paragraph" w:styleId="Nagwek5">
    <w:name w:val="heading 5"/>
    <w:basedOn w:val="Standard"/>
    <w:next w:val="Standard"/>
    <w:link w:val="Nagwek5Znak"/>
    <w:rsid w:val="005616CE"/>
    <w:pPr>
      <w:spacing w:before="240" w:after="60"/>
      <w:outlineLvl w:val="4"/>
    </w:pPr>
    <w:rPr>
      <w:b/>
      <w:bCs/>
      <w:i/>
      <w:iCs/>
      <w:sz w:val="26"/>
      <w:szCs w:val="26"/>
    </w:rPr>
  </w:style>
  <w:style w:type="paragraph" w:styleId="Nagwek6">
    <w:name w:val="heading 6"/>
    <w:basedOn w:val="Standard"/>
    <w:next w:val="Standard"/>
    <w:link w:val="Nagwek6Znak"/>
    <w:rsid w:val="005616CE"/>
    <w:pPr>
      <w:spacing w:before="240" w:after="60" w:line="240" w:lineRule="auto"/>
      <w:outlineLvl w:val="5"/>
    </w:pPr>
    <w:rPr>
      <w:rFonts w:ascii="Times New Roman" w:eastAsia="Times New Roman" w:hAnsi="Times New Roman"/>
      <w:b/>
      <w:bCs/>
    </w:rPr>
  </w:style>
  <w:style w:type="paragraph" w:styleId="Nagwek7">
    <w:name w:val="heading 7"/>
    <w:basedOn w:val="Standard"/>
    <w:next w:val="Standard"/>
    <w:link w:val="Nagwek7Znak"/>
    <w:rsid w:val="005616CE"/>
    <w:pPr>
      <w:spacing w:before="240" w:after="60" w:line="240" w:lineRule="auto"/>
      <w:outlineLvl w:val="6"/>
    </w:pPr>
    <w:rPr>
      <w:rFonts w:ascii="Book Antiqua" w:eastAsia="Times New Roman" w:hAnsi="Book Antiqua" w:cs="Book Antiqua"/>
      <w:sz w:val="24"/>
      <w:szCs w:val="20"/>
    </w:rPr>
  </w:style>
  <w:style w:type="paragraph" w:styleId="Nagwek8">
    <w:name w:val="heading 8"/>
    <w:basedOn w:val="Standard"/>
    <w:next w:val="Standard"/>
    <w:link w:val="Nagwek8Znak"/>
    <w:rsid w:val="005616CE"/>
    <w:pPr>
      <w:spacing w:before="240" w:after="60" w:line="240" w:lineRule="auto"/>
      <w:outlineLvl w:val="7"/>
    </w:pPr>
    <w:rPr>
      <w:rFonts w:ascii="Times New Roman" w:eastAsia="Times New Roman" w:hAnsi="Times New Roman"/>
      <w:i/>
      <w:iCs/>
      <w:sz w:val="24"/>
      <w:szCs w:val="24"/>
    </w:rPr>
  </w:style>
  <w:style w:type="paragraph" w:styleId="Nagwek9">
    <w:name w:val="heading 9"/>
    <w:basedOn w:val="Standard"/>
    <w:next w:val="Standard"/>
    <w:link w:val="Nagwek9Znak"/>
    <w:rsid w:val="005616CE"/>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rsid w:val="009276B2"/>
  </w:style>
  <w:style w:type="character" w:styleId="Hipercze">
    <w:name w:val="Hyperlink"/>
    <w:basedOn w:val="Domylnaczcionkaakapitu"/>
    <w:uiPriority w:val="99"/>
    <w:unhideWhenUsed/>
    <w:rsid w:val="00EA6948"/>
    <w:rPr>
      <w:color w:val="0563C1" w:themeColor="hyperlink"/>
      <w:u w:val="single"/>
    </w:rPr>
  </w:style>
  <w:style w:type="paragraph" w:customStyle="1" w:styleId="Dane1">
    <w:name w:val="Dane1"/>
    <w:basedOn w:val="Normalny"/>
    <w:link w:val="Dane1Znak"/>
    <w:qFormat/>
    <w:rsid w:val="00CB167D"/>
    <w:pPr>
      <w:spacing w:after="0"/>
    </w:pPr>
    <w:rPr>
      <w:sz w:val="24"/>
      <w:lang w:val="en-US"/>
    </w:rPr>
  </w:style>
  <w:style w:type="paragraph" w:customStyle="1" w:styleId="Dane2">
    <w:name w:val="Dane2"/>
    <w:basedOn w:val="Normalny"/>
    <w:link w:val="Dane2Znak"/>
    <w:qFormat/>
    <w:rsid w:val="00AF44C3"/>
    <w:pPr>
      <w:spacing w:after="0"/>
    </w:pPr>
    <w:rPr>
      <w:sz w:val="24"/>
    </w:rPr>
  </w:style>
  <w:style w:type="character" w:customStyle="1" w:styleId="Dane1Znak">
    <w:name w:val="Dane1 Znak"/>
    <w:basedOn w:val="Domylnaczcionkaakapitu"/>
    <w:link w:val="Dane1"/>
    <w:rsid w:val="00CB167D"/>
    <w:rPr>
      <w:rFonts w:ascii="Lato" w:hAnsi="Lato"/>
      <w:sz w:val="24"/>
      <w:lang w:val="en-US"/>
    </w:rPr>
  </w:style>
  <w:style w:type="paragraph" w:customStyle="1" w:styleId="Dane3">
    <w:name w:val="Dane3"/>
    <w:basedOn w:val="Normalny"/>
    <w:link w:val="Dane3Znak"/>
    <w:qFormat/>
    <w:rsid w:val="00AF44C3"/>
    <w:pPr>
      <w:spacing w:after="0"/>
    </w:pPr>
    <w:rPr>
      <w:b/>
      <w:sz w:val="24"/>
    </w:rPr>
  </w:style>
  <w:style w:type="character" w:customStyle="1" w:styleId="Dane2Znak">
    <w:name w:val="Dane2 Znak"/>
    <w:basedOn w:val="Domylnaczcionkaakapitu"/>
    <w:link w:val="Dane2"/>
    <w:rsid w:val="00AF44C3"/>
    <w:rPr>
      <w:rFonts w:ascii="Lato" w:hAnsi="Lato"/>
      <w:sz w:val="24"/>
    </w:rPr>
  </w:style>
  <w:style w:type="paragraph" w:customStyle="1" w:styleId="Dane4">
    <w:name w:val="Dane4"/>
    <w:basedOn w:val="Normalny"/>
    <w:link w:val="Dane4Znak"/>
    <w:qFormat/>
    <w:rsid w:val="00CB167D"/>
    <w:pPr>
      <w:spacing w:after="0"/>
    </w:pPr>
  </w:style>
  <w:style w:type="character" w:customStyle="1" w:styleId="Dane3Znak">
    <w:name w:val="Dane3 Znak"/>
    <w:basedOn w:val="Domylnaczcionkaakapitu"/>
    <w:link w:val="Dane3"/>
    <w:rsid w:val="00AF44C3"/>
    <w:rPr>
      <w:rFonts w:ascii="Lato" w:hAnsi="Lato"/>
      <w:b/>
      <w:sz w:val="24"/>
    </w:rPr>
  </w:style>
  <w:style w:type="paragraph" w:customStyle="1" w:styleId="Dane5">
    <w:name w:val="Dane5"/>
    <w:basedOn w:val="Normalny"/>
    <w:link w:val="Dane5Znak"/>
    <w:qFormat/>
    <w:rsid w:val="00CB167D"/>
    <w:pPr>
      <w:spacing w:after="0"/>
    </w:pPr>
    <w:rPr>
      <w:sz w:val="16"/>
    </w:rPr>
  </w:style>
  <w:style w:type="character" w:customStyle="1" w:styleId="Dane4Znak">
    <w:name w:val="Dane4 Znak"/>
    <w:basedOn w:val="Domylnaczcionkaakapitu"/>
    <w:link w:val="Dane4"/>
    <w:rsid w:val="00CB167D"/>
    <w:rPr>
      <w:rFonts w:ascii="Lato" w:hAnsi="Lato"/>
    </w:rPr>
  </w:style>
  <w:style w:type="character" w:customStyle="1" w:styleId="Dane5Znak">
    <w:name w:val="Dane5 Znak"/>
    <w:basedOn w:val="Domylnaczcionkaakapitu"/>
    <w:link w:val="Dane5"/>
    <w:rsid w:val="00CB167D"/>
    <w:rPr>
      <w:rFonts w:ascii="Lato" w:hAnsi="Lato"/>
      <w:sz w:val="16"/>
    </w:rPr>
  </w:style>
  <w:style w:type="paragraph" w:customStyle="1" w:styleId="dane40">
    <w:name w:val="dane4"/>
    <w:basedOn w:val="Normalny"/>
    <w:link w:val="dane4Znak0"/>
    <w:qFormat/>
    <w:rsid w:val="00BB2E1A"/>
    <w:pPr>
      <w:spacing w:after="120"/>
    </w:pPr>
  </w:style>
  <w:style w:type="character" w:customStyle="1" w:styleId="dane4Znak0">
    <w:name w:val="dane4 Znak"/>
    <w:basedOn w:val="Domylnaczcionkaakapitu"/>
    <w:link w:val="dane40"/>
    <w:rsid w:val="00BB2E1A"/>
    <w:rPr>
      <w:rFonts w:ascii="Lato" w:hAnsi="Lato"/>
    </w:rPr>
  </w:style>
  <w:style w:type="paragraph" w:customStyle="1" w:styleId="dane10">
    <w:name w:val="dane1"/>
    <w:basedOn w:val="Normalny"/>
    <w:link w:val="dane1Znak0"/>
    <w:qFormat/>
    <w:rsid w:val="00BB2E1A"/>
    <w:pPr>
      <w:spacing w:after="0"/>
    </w:pPr>
    <w:rPr>
      <w:sz w:val="24"/>
    </w:rPr>
  </w:style>
  <w:style w:type="character" w:customStyle="1" w:styleId="dane1Znak0">
    <w:name w:val="dane1 Znak"/>
    <w:basedOn w:val="Domylnaczcionkaakapitu"/>
    <w:link w:val="dane10"/>
    <w:rsid w:val="00BB2E1A"/>
    <w:rPr>
      <w:rFonts w:ascii="Lato" w:hAnsi="Lato"/>
      <w:sz w:val="24"/>
    </w:rPr>
  </w:style>
  <w:style w:type="paragraph" w:styleId="Tekstprzypisudolnego">
    <w:name w:val="footnote text"/>
    <w:basedOn w:val="Normalny"/>
    <w:link w:val="TekstprzypisudolnegoZnak"/>
    <w:rsid w:val="008A7B64"/>
    <w:pPr>
      <w:spacing w:after="200"/>
    </w:pPr>
    <w:rPr>
      <w:rFonts w:ascii="Calibri" w:eastAsia="Calibri" w:hAnsi="Calibri" w:cs="Calibri"/>
      <w:sz w:val="20"/>
      <w:szCs w:val="20"/>
    </w:rPr>
  </w:style>
  <w:style w:type="character" w:customStyle="1" w:styleId="TekstprzypisudolnegoZnak">
    <w:name w:val="Tekst przypisu dolnego Znak"/>
    <w:basedOn w:val="Domylnaczcionkaakapitu"/>
    <w:link w:val="Tekstprzypisudolnego"/>
    <w:rsid w:val="008A7B64"/>
    <w:rPr>
      <w:rFonts w:ascii="Calibri" w:eastAsia="Calibri" w:hAnsi="Calibri" w:cs="Calibri"/>
      <w:sz w:val="20"/>
      <w:szCs w:val="20"/>
    </w:rPr>
  </w:style>
  <w:style w:type="character" w:styleId="Odwoanieprzypisudolnego">
    <w:name w:val="footnote reference"/>
    <w:aliases w:val="Odwołanie przypisu, Znak Znak1 Znak, Znak Znak1 Znak Znak Znak Znak Znak,Znak Znak1 Znak,Char Znak1,Footnote Reference Superscript,Footnote symbol,Footnote Reference/,Footnote Reference text,Voetnootverwijzing,footnote ref,FR"/>
    <w:uiPriority w:val="99"/>
    <w:qFormat/>
    <w:rsid w:val="008A7B64"/>
    <w:rPr>
      <w:vertAlign w:val="superscript"/>
    </w:rPr>
  </w:style>
  <w:style w:type="paragraph" w:styleId="Akapitzlist">
    <w:name w:val="List Paragraph"/>
    <w:basedOn w:val="Normalny"/>
    <w:qFormat/>
    <w:rsid w:val="008A7B64"/>
    <w:pPr>
      <w:spacing w:after="200"/>
      <w:ind w:left="708"/>
    </w:pPr>
    <w:rPr>
      <w:rFonts w:ascii="Calibri" w:eastAsia="Calibri" w:hAnsi="Calibri" w:cs="Times New Roman"/>
    </w:rPr>
  </w:style>
  <w:style w:type="table" w:styleId="Tabela-Siatka">
    <w:name w:val="Table Grid"/>
    <w:basedOn w:val="Standardowy"/>
    <w:rsid w:val="00AD1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DB3D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DB3DCC"/>
    <w:rPr>
      <w:rFonts w:ascii="Segoe UI" w:hAnsi="Segoe UI" w:cs="Segoe UI"/>
      <w:sz w:val="18"/>
      <w:szCs w:val="18"/>
    </w:rPr>
  </w:style>
  <w:style w:type="paragraph" w:customStyle="1" w:styleId="Standard">
    <w:name w:val="Standard"/>
    <w:rsid w:val="005616CE"/>
    <w:pPr>
      <w:suppressAutoHyphens/>
      <w:autoSpaceDN w:val="0"/>
      <w:spacing w:after="200" w:line="276" w:lineRule="auto"/>
      <w:textAlignment w:val="baseline"/>
    </w:pPr>
    <w:rPr>
      <w:rFonts w:ascii="Calibri" w:eastAsia="Calibri" w:hAnsi="Calibri" w:cs="Times New Roman"/>
    </w:rPr>
  </w:style>
  <w:style w:type="character" w:customStyle="1" w:styleId="Nagwek1Znak">
    <w:name w:val="Nagłówek 1 Znak"/>
    <w:basedOn w:val="Domylnaczcionkaakapitu"/>
    <w:link w:val="Nagwek1"/>
    <w:rsid w:val="005616CE"/>
    <w:rPr>
      <w:rFonts w:ascii="Arial" w:eastAsia="Times New Roman" w:hAnsi="Arial" w:cs="Arial"/>
      <w:b/>
      <w:bCs/>
      <w:kern w:val="3"/>
      <w:sz w:val="32"/>
      <w:szCs w:val="32"/>
    </w:rPr>
  </w:style>
  <w:style w:type="character" w:customStyle="1" w:styleId="Nagwek2Znak">
    <w:name w:val="Nagłówek 2 Znak"/>
    <w:basedOn w:val="Domylnaczcionkaakapitu"/>
    <w:link w:val="Nagwek2"/>
    <w:rsid w:val="005616CE"/>
    <w:rPr>
      <w:rFonts w:ascii="Arial" w:eastAsia="Times New Roman" w:hAnsi="Arial" w:cs="Arial"/>
      <w:b/>
      <w:bCs/>
      <w:i/>
      <w:iCs/>
      <w:sz w:val="28"/>
      <w:szCs w:val="28"/>
    </w:rPr>
  </w:style>
  <w:style w:type="character" w:customStyle="1" w:styleId="Nagwek3Znak">
    <w:name w:val="Nagłówek 3 Znak"/>
    <w:basedOn w:val="Domylnaczcionkaakapitu"/>
    <w:link w:val="Nagwek3"/>
    <w:rsid w:val="005616CE"/>
    <w:rPr>
      <w:rFonts w:ascii="Calibri" w:eastAsia="Times New Roman" w:hAnsi="Calibri" w:cs="Times New Roman"/>
      <w:b/>
      <w:bCs/>
    </w:rPr>
  </w:style>
  <w:style w:type="character" w:customStyle="1" w:styleId="Nagwek4Znak">
    <w:name w:val="Nagłówek 4 Znak"/>
    <w:basedOn w:val="Domylnaczcionkaakapitu"/>
    <w:link w:val="Nagwek4"/>
    <w:rsid w:val="005616CE"/>
    <w:rPr>
      <w:rFonts w:ascii="Book Antiqua" w:eastAsia="Times New Roman" w:hAnsi="Book Antiqua" w:cs="Book Antiqua"/>
      <w:b/>
      <w:spacing w:val="30"/>
      <w:sz w:val="24"/>
      <w:szCs w:val="20"/>
    </w:rPr>
  </w:style>
  <w:style w:type="character" w:customStyle="1" w:styleId="Nagwek5Znak">
    <w:name w:val="Nagłówek 5 Znak"/>
    <w:basedOn w:val="Domylnaczcionkaakapitu"/>
    <w:link w:val="Nagwek5"/>
    <w:rsid w:val="005616CE"/>
    <w:rPr>
      <w:rFonts w:ascii="Calibri" w:eastAsia="Calibri" w:hAnsi="Calibri" w:cs="Times New Roman"/>
      <w:b/>
      <w:bCs/>
      <w:i/>
      <w:iCs/>
      <w:sz w:val="26"/>
      <w:szCs w:val="26"/>
    </w:rPr>
  </w:style>
  <w:style w:type="character" w:customStyle="1" w:styleId="Nagwek6Znak">
    <w:name w:val="Nagłówek 6 Znak"/>
    <w:basedOn w:val="Domylnaczcionkaakapitu"/>
    <w:link w:val="Nagwek6"/>
    <w:rsid w:val="005616CE"/>
    <w:rPr>
      <w:rFonts w:ascii="Times New Roman" w:eastAsia="Times New Roman" w:hAnsi="Times New Roman" w:cs="Times New Roman"/>
      <w:b/>
      <w:bCs/>
    </w:rPr>
  </w:style>
  <w:style w:type="character" w:customStyle="1" w:styleId="Nagwek7Znak">
    <w:name w:val="Nagłówek 7 Znak"/>
    <w:basedOn w:val="Domylnaczcionkaakapitu"/>
    <w:link w:val="Nagwek7"/>
    <w:rsid w:val="005616CE"/>
    <w:rPr>
      <w:rFonts w:ascii="Book Antiqua" w:eastAsia="Times New Roman" w:hAnsi="Book Antiqua" w:cs="Book Antiqua"/>
      <w:sz w:val="24"/>
      <w:szCs w:val="20"/>
    </w:rPr>
  </w:style>
  <w:style w:type="character" w:customStyle="1" w:styleId="Nagwek8Znak">
    <w:name w:val="Nagłówek 8 Znak"/>
    <w:basedOn w:val="Domylnaczcionkaakapitu"/>
    <w:link w:val="Nagwek8"/>
    <w:rsid w:val="005616CE"/>
    <w:rPr>
      <w:rFonts w:ascii="Times New Roman" w:eastAsia="Times New Roman" w:hAnsi="Times New Roman" w:cs="Times New Roman"/>
      <w:i/>
      <w:iCs/>
      <w:sz w:val="24"/>
      <w:szCs w:val="24"/>
    </w:rPr>
  </w:style>
  <w:style w:type="character" w:customStyle="1" w:styleId="Nagwek9Znak">
    <w:name w:val="Nagłówek 9 Znak"/>
    <w:basedOn w:val="Domylnaczcionkaakapitu"/>
    <w:link w:val="Nagwek9"/>
    <w:rsid w:val="005616CE"/>
    <w:rPr>
      <w:rFonts w:ascii="Arial" w:eastAsia="Times New Roman" w:hAnsi="Arial" w:cs="Arial"/>
    </w:rPr>
  </w:style>
  <w:style w:type="paragraph" w:customStyle="1" w:styleId="Heading">
    <w:name w:val="Heading"/>
    <w:basedOn w:val="Standard"/>
    <w:next w:val="Textbody"/>
    <w:rsid w:val="005616CE"/>
    <w:pPr>
      <w:keepNext/>
      <w:spacing w:before="240" w:after="120"/>
    </w:pPr>
    <w:rPr>
      <w:rFonts w:ascii="Liberation Sans" w:eastAsia="Microsoft YaHei" w:hAnsi="Liberation Sans" w:cs="Arial"/>
      <w:sz w:val="28"/>
      <w:szCs w:val="28"/>
    </w:rPr>
  </w:style>
  <w:style w:type="paragraph" w:customStyle="1" w:styleId="Textbody">
    <w:name w:val="Text body"/>
    <w:basedOn w:val="Standard"/>
    <w:rsid w:val="005616CE"/>
    <w:pPr>
      <w:widowControl w:val="0"/>
      <w:spacing w:after="0" w:line="360" w:lineRule="auto"/>
      <w:jc w:val="both"/>
    </w:pPr>
    <w:rPr>
      <w:rFonts w:ascii="Times New Roman" w:eastAsia="Times New Roman" w:hAnsi="Times New Roman"/>
      <w:sz w:val="24"/>
      <w:szCs w:val="24"/>
      <w:lang w:eastAsia="pl-PL"/>
    </w:rPr>
  </w:style>
  <w:style w:type="paragraph" w:styleId="Lista">
    <w:name w:val="List"/>
    <w:basedOn w:val="Standard"/>
    <w:rsid w:val="005616CE"/>
    <w:pPr>
      <w:tabs>
        <w:tab w:val="left" w:pos="1492"/>
      </w:tabs>
      <w:spacing w:after="0" w:line="240" w:lineRule="auto"/>
      <w:ind w:left="283" w:hanging="283"/>
    </w:pPr>
    <w:rPr>
      <w:rFonts w:ascii="Times New Roman" w:eastAsia="Times New Roman" w:hAnsi="Times New Roman"/>
      <w:sz w:val="20"/>
      <w:szCs w:val="20"/>
      <w:lang w:eastAsia="pl-PL"/>
    </w:rPr>
  </w:style>
  <w:style w:type="paragraph" w:styleId="Legenda">
    <w:name w:val="caption"/>
    <w:basedOn w:val="Standard"/>
    <w:next w:val="Standard"/>
    <w:rsid w:val="005616CE"/>
    <w:pPr>
      <w:spacing w:before="120" w:after="120"/>
    </w:pPr>
    <w:rPr>
      <w:rFonts w:eastAsia="Times New Roman" w:cs="Calibri"/>
      <w:b/>
      <w:lang w:eastAsia="pl-PL"/>
    </w:rPr>
  </w:style>
  <w:style w:type="paragraph" w:customStyle="1" w:styleId="Index">
    <w:name w:val="Index"/>
    <w:basedOn w:val="Standard"/>
    <w:rsid w:val="005616CE"/>
    <w:pPr>
      <w:suppressLineNumbers/>
    </w:pPr>
    <w:rPr>
      <w:rFonts w:cs="Arial"/>
      <w:sz w:val="24"/>
    </w:rPr>
  </w:style>
  <w:style w:type="paragraph" w:customStyle="1" w:styleId="HeaderandFooter">
    <w:name w:val="Header and Footer"/>
    <w:basedOn w:val="Standard"/>
    <w:rsid w:val="005616CE"/>
  </w:style>
  <w:style w:type="paragraph" w:customStyle="1" w:styleId="Textbodyindent">
    <w:name w:val="Text body indent"/>
    <w:basedOn w:val="Standard"/>
    <w:rsid w:val="005616CE"/>
    <w:pPr>
      <w:spacing w:after="120"/>
      <w:ind w:left="283"/>
    </w:pPr>
  </w:style>
  <w:style w:type="paragraph" w:styleId="Tekstpodstawowywcity2">
    <w:name w:val="Body Text Indent 2"/>
    <w:basedOn w:val="Standard"/>
    <w:link w:val="Tekstpodstawowywcity2Znak"/>
    <w:rsid w:val="005616CE"/>
    <w:pPr>
      <w:spacing w:after="120" w:line="480" w:lineRule="auto"/>
      <w:ind w:left="283"/>
    </w:pPr>
  </w:style>
  <w:style w:type="character" w:customStyle="1" w:styleId="Tekstpodstawowywcity2Znak">
    <w:name w:val="Tekst podstawowy wcięty 2 Znak"/>
    <w:basedOn w:val="Domylnaczcionkaakapitu"/>
    <w:link w:val="Tekstpodstawowywcity2"/>
    <w:rsid w:val="005616CE"/>
    <w:rPr>
      <w:rFonts w:ascii="Calibri" w:eastAsia="Calibri" w:hAnsi="Calibri" w:cs="Times New Roman"/>
    </w:rPr>
  </w:style>
  <w:style w:type="paragraph" w:styleId="Tekstpodstawowywcity3">
    <w:name w:val="Body Text Indent 3"/>
    <w:basedOn w:val="Standard"/>
    <w:link w:val="Tekstpodstawowywcity3Znak"/>
    <w:rsid w:val="005616CE"/>
    <w:pPr>
      <w:spacing w:after="120"/>
      <w:ind w:left="283"/>
    </w:pPr>
    <w:rPr>
      <w:sz w:val="16"/>
      <w:szCs w:val="16"/>
    </w:rPr>
  </w:style>
  <w:style w:type="character" w:customStyle="1" w:styleId="Tekstpodstawowywcity3Znak">
    <w:name w:val="Tekst podstawowy wcięty 3 Znak"/>
    <w:basedOn w:val="Domylnaczcionkaakapitu"/>
    <w:link w:val="Tekstpodstawowywcity3"/>
    <w:rsid w:val="005616CE"/>
    <w:rPr>
      <w:rFonts w:ascii="Calibri" w:eastAsia="Calibri" w:hAnsi="Calibri" w:cs="Times New Roman"/>
      <w:sz w:val="16"/>
      <w:szCs w:val="16"/>
    </w:rPr>
  </w:style>
  <w:style w:type="paragraph" w:customStyle="1" w:styleId="ZnakZnak">
    <w:name w:val="Znak Znak"/>
    <w:basedOn w:val="Standard"/>
    <w:rsid w:val="005616CE"/>
    <w:pPr>
      <w:spacing w:after="0" w:line="360" w:lineRule="auto"/>
      <w:jc w:val="both"/>
    </w:pPr>
    <w:rPr>
      <w:rFonts w:ascii="Verdana" w:eastAsia="Times New Roman" w:hAnsi="Verdana" w:cs="Arial"/>
      <w:bCs/>
      <w:sz w:val="20"/>
      <w:szCs w:val="20"/>
      <w:lang w:eastAsia="pl-PL"/>
    </w:rPr>
  </w:style>
  <w:style w:type="paragraph" w:customStyle="1" w:styleId="ZnakZnakZnakZnak">
    <w:name w:val="Znak Znak Znak Znak"/>
    <w:basedOn w:val="Standard"/>
    <w:rsid w:val="005616CE"/>
    <w:pPr>
      <w:spacing w:after="0" w:line="240" w:lineRule="auto"/>
    </w:pPr>
    <w:rPr>
      <w:rFonts w:ascii="Book Antiqua" w:eastAsia="Times New Roman" w:hAnsi="Book Antiqua" w:cs="Book Antiqua"/>
      <w:sz w:val="24"/>
      <w:szCs w:val="20"/>
      <w:lang w:eastAsia="pl-PL"/>
    </w:rPr>
  </w:style>
  <w:style w:type="paragraph" w:customStyle="1" w:styleId="BasicParagraph">
    <w:name w:val="[Basic Paragraph]"/>
    <w:basedOn w:val="Standard"/>
    <w:rsid w:val="005616CE"/>
    <w:pPr>
      <w:spacing w:after="0" w:line="288" w:lineRule="auto"/>
      <w:textAlignment w:val="center"/>
    </w:pPr>
    <w:rPr>
      <w:color w:val="000000"/>
      <w:sz w:val="24"/>
      <w:szCs w:val="20"/>
      <w:lang w:val="en-GB"/>
    </w:rPr>
  </w:style>
  <w:style w:type="paragraph" w:customStyle="1" w:styleId="a">
    <w:name w:val="Знак Знак Знак"/>
    <w:basedOn w:val="Standard"/>
    <w:rsid w:val="005616CE"/>
    <w:pPr>
      <w:spacing w:after="0" w:line="240" w:lineRule="auto"/>
    </w:pPr>
    <w:rPr>
      <w:rFonts w:ascii="Verdana" w:eastAsia="Times New Roman" w:hAnsi="Verdana" w:cs="Verdana"/>
      <w:sz w:val="20"/>
      <w:szCs w:val="20"/>
      <w:lang w:val="en-US"/>
    </w:rPr>
  </w:style>
  <w:style w:type="paragraph" w:customStyle="1" w:styleId="ZnakZnakZnakZnak1">
    <w:name w:val="Znak Znak Znak Znak1"/>
    <w:basedOn w:val="Standard"/>
    <w:rsid w:val="005616CE"/>
    <w:pPr>
      <w:spacing w:after="0" w:line="240" w:lineRule="auto"/>
    </w:pPr>
    <w:rPr>
      <w:rFonts w:ascii="Book Antiqua" w:eastAsia="Times New Roman" w:hAnsi="Book Antiqua" w:cs="Book Antiqua"/>
      <w:sz w:val="24"/>
      <w:szCs w:val="20"/>
      <w:lang w:eastAsia="pl-PL"/>
    </w:rPr>
  </w:style>
  <w:style w:type="paragraph" w:styleId="Tekstpodstawowy2">
    <w:name w:val="Body Text 2"/>
    <w:basedOn w:val="Standard"/>
    <w:link w:val="Tekstpodstawowy2Znak"/>
    <w:rsid w:val="005616CE"/>
    <w:pPr>
      <w:spacing w:after="120" w:line="480" w:lineRule="auto"/>
    </w:pPr>
    <w:rPr>
      <w:rFonts w:ascii="Book Antiqua" w:eastAsia="Times New Roman" w:hAnsi="Book Antiqua" w:cs="Book Antiqua"/>
      <w:sz w:val="24"/>
      <w:szCs w:val="20"/>
    </w:rPr>
  </w:style>
  <w:style w:type="character" w:customStyle="1" w:styleId="Tekstpodstawowy2Znak">
    <w:name w:val="Tekst podstawowy 2 Znak"/>
    <w:basedOn w:val="Domylnaczcionkaakapitu"/>
    <w:link w:val="Tekstpodstawowy2"/>
    <w:rsid w:val="005616CE"/>
    <w:rPr>
      <w:rFonts w:ascii="Book Antiqua" w:eastAsia="Times New Roman" w:hAnsi="Book Antiqua" w:cs="Book Antiqua"/>
      <w:sz w:val="24"/>
      <w:szCs w:val="20"/>
    </w:rPr>
  </w:style>
  <w:style w:type="paragraph" w:styleId="NormalnyWeb">
    <w:name w:val="Normal (Web)"/>
    <w:basedOn w:val="Standard"/>
    <w:rsid w:val="005616CE"/>
    <w:pPr>
      <w:spacing w:before="100" w:after="119" w:line="240" w:lineRule="auto"/>
    </w:pPr>
    <w:rPr>
      <w:rFonts w:ascii="Times New Roman" w:eastAsia="Times New Roman" w:hAnsi="Times New Roman"/>
      <w:sz w:val="24"/>
      <w:szCs w:val="20"/>
      <w:lang w:eastAsia="pl-PL"/>
    </w:rPr>
  </w:style>
  <w:style w:type="paragraph" w:customStyle="1" w:styleId="Footnote">
    <w:name w:val="Footnote"/>
    <w:basedOn w:val="Standard"/>
    <w:rsid w:val="005616CE"/>
    <w:pPr>
      <w:spacing w:after="0" w:line="240" w:lineRule="auto"/>
    </w:pPr>
    <w:rPr>
      <w:rFonts w:ascii="Book Antiqua" w:eastAsia="Times New Roman" w:hAnsi="Book Antiqua" w:cs="Book Antiqua"/>
      <w:sz w:val="20"/>
      <w:szCs w:val="20"/>
    </w:rPr>
  </w:style>
  <w:style w:type="paragraph" w:customStyle="1" w:styleId="WW-Tekstpodstawowy21">
    <w:name w:val="WW-Tekst podstawowy 21"/>
    <w:basedOn w:val="Standard"/>
    <w:rsid w:val="005616CE"/>
    <w:pPr>
      <w:widowControl w:val="0"/>
      <w:spacing w:after="0" w:line="240" w:lineRule="auto"/>
      <w:jc w:val="both"/>
    </w:pPr>
    <w:rPr>
      <w:rFonts w:ascii="Times New Roman" w:eastAsia="Times New Roman" w:hAnsi="Times New Roman"/>
      <w:b/>
      <w:sz w:val="24"/>
      <w:szCs w:val="20"/>
      <w:lang w:eastAsia="pl-PL"/>
    </w:rPr>
  </w:style>
  <w:style w:type="paragraph" w:customStyle="1" w:styleId="Tekstblokowy1">
    <w:name w:val="Tekst blokowy1"/>
    <w:basedOn w:val="Standard"/>
    <w:rsid w:val="005616CE"/>
    <w:pPr>
      <w:widowControl w:val="0"/>
      <w:spacing w:after="0" w:line="360" w:lineRule="auto"/>
      <w:ind w:left="567" w:right="74" w:firstLine="426"/>
      <w:jc w:val="both"/>
    </w:pPr>
    <w:rPr>
      <w:rFonts w:ascii="Arial" w:eastAsia="Arial" w:hAnsi="Arial" w:cs="Arial"/>
      <w:sz w:val="24"/>
      <w:szCs w:val="20"/>
      <w:lang w:eastAsia="pl-PL"/>
    </w:rPr>
  </w:style>
  <w:style w:type="paragraph" w:customStyle="1" w:styleId="Domylnie">
    <w:name w:val="Domyślnie"/>
    <w:rsid w:val="005616CE"/>
    <w:pPr>
      <w:widowControl w:val="0"/>
      <w:suppressAutoHyphens/>
      <w:autoSpaceDN w:val="0"/>
      <w:spacing w:after="0" w:line="240" w:lineRule="auto"/>
      <w:textAlignment w:val="baseline"/>
    </w:pPr>
    <w:rPr>
      <w:rFonts w:ascii="Times New Roman" w:eastAsia="Times New Roman" w:hAnsi="Times New Roman" w:cs="Times New Roman"/>
      <w:sz w:val="24"/>
      <w:szCs w:val="24"/>
      <w:lang w:eastAsia="pl-PL"/>
    </w:rPr>
  </w:style>
  <w:style w:type="paragraph" w:styleId="Tekstpodstawowy3">
    <w:name w:val="Body Text 3"/>
    <w:basedOn w:val="Standard"/>
    <w:link w:val="Tekstpodstawowy3Znak"/>
    <w:rsid w:val="005616CE"/>
    <w:pPr>
      <w:spacing w:after="120" w:line="240" w:lineRule="auto"/>
    </w:pPr>
    <w:rPr>
      <w:rFonts w:ascii="Book Antiqua" w:eastAsia="Times New Roman" w:hAnsi="Book Antiqua" w:cs="Book Antiqua"/>
      <w:sz w:val="16"/>
      <w:szCs w:val="16"/>
    </w:rPr>
  </w:style>
  <w:style w:type="character" w:customStyle="1" w:styleId="Tekstpodstawowy3Znak">
    <w:name w:val="Tekst podstawowy 3 Znak"/>
    <w:basedOn w:val="Domylnaczcionkaakapitu"/>
    <w:link w:val="Tekstpodstawowy3"/>
    <w:rsid w:val="005616CE"/>
    <w:rPr>
      <w:rFonts w:ascii="Book Antiqua" w:eastAsia="Times New Roman" w:hAnsi="Book Antiqua" w:cs="Book Antiqua"/>
      <w:sz w:val="16"/>
      <w:szCs w:val="16"/>
    </w:rPr>
  </w:style>
  <w:style w:type="paragraph" w:customStyle="1" w:styleId="ZnakZnak1">
    <w:name w:val="Znak Znak1"/>
    <w:basedOn w:val="Standard"/>
    <w:rsid w:val="005616CE"/>
    <w:pPr>
      <w:spacing w:after="0" w:line="240" w:lineRule="auto"/>
    </w:pPr>
    <w:rPr>
      <w:rFonts w:ascii="Arial" w:eastAsia="Times New Roman" w:hAnsi="Arial" w:cs="Arial"/>
      <w:sz w:val="24"/>
      <w:szCs w:val="24"/>
      <w:lang w:eastAsia="pl-PL"/>
    </w:rPr>
  </w:style>
  <w:style w:type="paragraph" w:styleId="Tekstkomentarza">
    <w:name w:val="annotation text"/>
    <w:basedOn w:val="Standard"/>
    <w:link w:val="TekstkomentarzaZnak"/>
    <w:rsid w:val="005616CE"/>
    <w:pPr>
      <w:spacing w:after="0" w:line="240" w:lineRule="auto"/>
    </w:pPr>
    <w:rPr>
      <w:rFonts w:ascii="Book Antiqua" w:eastAsia="Book Antiqua" w:hAnsi="Book Antiqua" w:cs="Book Antiqua"/>
      <w:sz w:val="20"/>
      <w:szCs w:val="20"/>
    </w:rPr>
  </w:style>
  <w:style w:type="character" w:customStyle="1" w:styleId="TekstkomentarzaZnak">
    <w:name w:val="Tekst komentarza Znak"/>
    <w:basedOn w:val="Domylnaczcionkaakapitu"/>
    <w:link w:val="Tekstkomentarza"/>
    <w:rsid w:val="005616CE"/>
    <w:rPr>
      <w:rFonts w:ascii="Book Antiqua" w:eastAsia="Book Antiqua" w:hAnsi="Book Antiqua" w:cs="Book Antiqua"/>
      <w:sz w:val="20"/>
      <w:szCs w:val="20"/>
    </w:rPr>
  </w:style>
  <w:style w:type="paragraph" w:customStyle="1" w:styleId="Default">
    <w:name w:val="Default"/>
    <w:rsid w:val="005616CE"/>
    <w:pPr>
      <w:suppressAutoHyphens/>
      <w:autoSpaceDN w:val="0"/>
      <w:spacing w:after="0" w:line="240" w:lineRule="auto"/>
      <w:textAlignment w:val="baseline"/>
    </w:pPr>
    <w:rPr>
      <w:rFonts w:ascii="Arial" w:eastAsia="Times New Roman" w:hAnsi="Arial" w:cs="Arial"/>
      <w:color w:val="000000"/>
      <w:sz w:val="24"/>
      <w:szCs w:val="24"/>
      <w:lang w:eastAsia="pl-PL"/>
    </w:rPr>
  </w:style>
  <w:style w:type="paragraph" w:customStyle="1" w:styleId="Tekstpodstawowy31">
    <w:name w:val="Tekst podstawowy 31"/>
    <w:basedOn w:val="Standard"/>
    <w:rsid w:val="005616CE"/>
    <w:pPr>
      <w:spacing w:after="120" w:line="240" w:lineRule="auto"/>
    </w:pPr>
    <w:rPr>
      <w:rFonts w:eastAsia="Times New Roman" w:cs="Calibri"/>
      <w:sz w:val="16"/>
      <w:szCs w:val="16"/>
      <w:lang w:eastAsia="ar-SA"/>
    </w:rPr>
  </w:style>
  <w:style w:type="paragraph" w:customStyle="1" w:styleId="Style2">
    <w:name w:val="Style 2"/>
    <w:rsid w:val="005616CE"/>
    <w:pPr>
      <w:widowControl w:val="0"/>
      <w:suppressAutoHyphens/>
      <w:autoSpaceDN w:val="0"/>
      <w:spacing w:after="0" w:line="288" w:lineRule="auto"/>
      <w:ind w:left="1440" w:right="1296"/>
      <w:jc w:val="both"/>
      <w:textAlignment w:val="baseline"/>
    </w:pPr>
    <w:rPr>
      <w:rFonts w:ascii="Times New Roman" w:eastAsia="Times New Roman" w:hAnsi="Times New Roman" w:cs="Times New Roman"/>
      <w:sz w:val="24"/>
      <w:szCs w:val="24"/>
      <w:lang w:eastAsia="pl-PL"/>
    </w:rPr>
  </w:style>
  <w:style w:type="paragraph" w:customStyle="1" w:styleId="Znak">
    <w:name w:val="Znak"/>
    <w:basedOn w:val="Standard"/>
    <w:rsid w:val="005616CE"/>
    <w:pPr>
      <w:spacing w:after="0" w:line="240" w:lineRule="auto"/>
    </w:pPr>
    <w:rPr>
      <w:rFonts w:ascii="Times New Roman" w:eastAsia="Times New Roman" w:hAnsi="Times New Roman"/>
      <w:sz w:val="24"/>
      <w:szCs w:val="20"/>
      <w:lang w:eastAsia="pl-PL"/>
    </w:rPr>
  </w:style>
  <w:style w:type="paragraph" w:customStyle="1" w:styleId="Tekstpodstawowywcity31">
    <w:name w:val="Tekst podstawowy wcięty 31"/>
    <w:basedOn w:val="Standard"/>
    <w:rsid w:val="005616CE"/>
    <w:pPr>
      <w:spacing w:after="120" w:line="240" w:lineRule="auto"/>
      <w:ind w:left="283"/>
    </w:pPr>
    <w:rPr>
      <w:rFonts w:ascii="Times New Roman" w:eastAsia="Times New Roman" w:hAnsi="Times New Roman"/>
      <w:sz w:val="16"/>
      <w:szCs w:val="16"/>
      <w:lang w:eastAsia="ar-SA"/>
    </w:rPr>
  </w:style>
  <w:style w:type="paragraph" w:customStyle="1" w:styleId="Styl">
    <w:name w:val="Styl"/>
    <w:rsid w:val="005616CE"/>
    <w:pPr>
      <w:widowControl w:val="0"/>
      <w:suppressAutoHyphens/>
      <w:autoSpaceDN w:val="0"/>
      <w:spacing w:after="0" w:line="240" w:lineRule="auto"/>
      <w:textAlignment w:val="baseline"/>
    </w:pPr>
    <w:rPr>
      <w:rFonts w:ascii="Arial" w:eastAsia="Times New Roman" w:hAnsi="Arial" w:cs="Arial"/>
      <w:sz w:val="24"/>
      <w:szCs w:val="24"/>
      <w:lang w:eastAsia="pl-PL"/>
    </w:rPr>
  </w:style>
  <w:style w:type="paragraph" w:customStyle="1" w:styleId="Akapitzlist1">
    <w:name w:val="Akapit z listą1"/>
    <w:basedOn w:val="Standard"/>
    <w:rsid w:val="005616CE"/>
    <w:pPr>
      <w:spacing w:after="0" w:line="360" w:lineRule="auto"/>
      <w:ind w:left="708"/>
      <w:jc w:val="both"/>
    </w:pPr>
    <w:rPr>
      <w:rFonts w:ascii="Times New Roman" w:eastAsia="Times New Roman" w:hAnsi="Times New Roman"/>
      <w:sz w:val="24"/>
      <w:szCs w:val="24"/>
      <w:lang w:eastAsia="pl-PL"/>
    </w:rPr>
  </w:style>
  <w:style w:type="paragraph" w:customStyle="1" w:styleId="WW-Tekstpodstawowy2">
    <w:name w:val="WW-Tekst podstawowy 2"/>
    <w:basedOn w:val="Standard"/>
    <w:rsid w:val="005616CE"/>
    <w:pPr>
      <w:widowControl w:val="0"/>
      <w:spacing w:after="0" w:line="240" w:lineRule="auto"/>
      <w:jc w:val="both"/>
    </w:pPr>
    <w:rPr>
      <w:rFonts w:ascii="Times New Roman" w:eastAsia="Times New Roman" w:hAnsi="Times New Roman"/>
      <w:sz w:val="24"/>
      <w:szCs w:val="24"/>
      <w:lang w:eastAsia="pl-PL"/>
    </w:rPr>
  </w:style>
  <w:style w:type="paragraph" w:styleId="Tytu">
    <w:name w:val="Title"/>
    <w:basedOn w:val="Standard"/>
    <w:link w:val="TytuZnak"/>
    <w:rsid w:val="005616CE"/>
    <w:pPr>
      <w:spacing w:after="0" w:line="288" w:lineRule="auto"/>
      <w:jc w:val="center"/>
    </w:pPr>
    <w:rPr>
      <w:rFonts w:ascii="Times New Roman" w:eastAsia="Times New Roman" w:hAnsi="Times New Roman"/>
      <w:b/>
      <w:bCs/>
      <w:sz w:val="24"/>
      <w:szCs w:val="24"/>
    </w:rPr>
  </w:style>
  <w:style w:type="character" w:customStyle="1" w:styleId="TytuZnak">
    <w:name w:val="Tytuł Znak"/>
    <w:basedOn w:val="Domylnaczcionkaakapitu"/>
    <w:link w:val="Tytu"/>
    <w:rsid w:val="005616CE"/>
    <w:rPr>
      <w:rFonts w:ascii="Times New Roman" w:eastAsia="Times New Roman" w:hAnsi="Times New Roman" w:cs="Times New Roman"/>
      <w:b/>
      <w:bCs/>
      <w:sz w:val="24"/>
      <w:szCs w:val="24"/>
    </w:rPr>
  </w:style>
  <w:style w:type="paragraph" w:styleId="Zwykytekst">
    <w:name w:val="Plain Text"/>
    <w:basedOn w:val="Standard"/>
    <w:link w:val="ZwykytekstZnak"/>
    <w:rsid w:val="005616CE"/>
    <w:pPr>
      <w:spacing w:after="0" w:line="240" w:lineRule="auto"/>
    </w:pPr>
    <w:rPr>
      <w:rFonts w:ascii="Courier New" w:eastAsia="Courier New" w:hAnsi="Courier New" w:cs="Courier New"/>
      <w:sz w:val="20"/>
      <w:szCs w:val="20"/>
    </w:rPr>
  </w:style>
  <w:style w:type="character" w:customStyle="1" w:styleId="ZwykytekstZnak">
    <w:name w:val="Zwykły tekst Znak"/>
    <w:basedOn w:val="Domylnaczcionkaakapitu"/>
    <w:link w:val="Zwykytekst"/>
    <w:rsid w:val="005616CE"/>
    <w:rPr>
      <w:rFonts w:ascii="Courier New" w:eastAsia="Courier New" w:hAnsi="Courier New" w:cs="Courier New"/>
      <w:sz w:val="20"/>
      <w:szCs w:val="20"/>
    </w:rPr>
  </w:style>
  <w:style w:type="paragraph" w:customStyle="1" w:styleId="ZnakZnak5">
    <w:name w:val="Znak Znak5"/>
    <w:basedOn w:val="Standard"/>
    <w:rsid w:val="005616CE"/>
    <w:pPr>
      <w:spacing w:after="0" w:line="360" w:lineRule="auto"/>
      <w:jc w:val="both"/>
    </w:pPr>
    <w:rPr>
      <w:rFonts w:ascii="Verdana" w:eastAsia="Times New Roman" w:hAnsi="Verdana" w:cs="Arial"/>
      <w:bCs/>
      <w:sz w:val="20"/>
      <w:szCs w:val="20"/>
      <w:lang w:eastAsia="pl-PL"/>
    </w:rPr>
  </w:style>
  <w:style w:type="paragraph" w:styleId="Bezodstpw">
    <w:name w:val="No Spacing"/>
    <w:uiPriority w:val="1"/>
    <w:qFormat/>
    <w:rsid w:val="005616CE"/>
    <w:pPr>
      <w:suppressAutoHyphens/>
      <w:autoSpaceDN w:val="0"/>
      <w:spacing w:after="0" w:line="240" w:lineRule="auto"/>
      <w:textAlignment w:val="baseline"/>
    </w:pPr>
    <w:rPr>
      <w:rFonts w:ascii="Times New Roman" w:eastAsia="Times New Roman" w:hAnsi="Times New Roman" w:cs="Times New Roman"/>
      <w:sz w:val="24"/>
      <w:szCs w:val="24"/>
      <w:lang w:eastAsia="pl-PL"/>
    </w:rPr>
  </w:style>
  <w:style w:type="paragraph" w:customStyle="1" w:styleId="ListParagraph1">
    <w:name w:val="List Paragraph1"/>
    <w:basedOn w:val="Standard"/>
    <w:rsid w:val="005616CE"/>
    <w:pPr>
      <w:ind w:left="720"/>
    </w:pPr>
    <w:rPr>
      <w:rFonts w:eastAsia="Times New Roman"/>
    </w:rPr>
  </w:style>
  <w:style w:type="paragraph" w:styleId="Listapunktowana2">
    <w:name w:val="List Bullet 2"/>
    <w:basedOn w:val="Standard"/>
    <w:autoRedefine/>
    <w:rsid w:val="005616CE"/>
    <w:pPr>
      <w:widowControl w:val="0"/>
      <w:tabs>
        <w:tab w:val="left" w:pos="540"/>
      </w:tabs>
      <w:spacing w:after="0" w:line="240" w:lineRule="auto"/>
      <w:jc w:val="both"/>
    </w:pPr>
    <w:rPr>
      <w:rFonts w:ascii="Times New Roman" w:eastAsia="Times New Roman" w:hAnsi="Times New Roman"/>
      <w:b/>
      <w:color w:val="FF0000"/>
      <w:u w:val="single"/>
      <w:lang w:eastAsia="pl-PL"/>
    </w:rPr>
  </w:style>
  <w:style w:type="paragraph" w:styleId="Listapunktowana3">
    <w:name w:val="List Bullet 3"/>
    <w:basedOn w:val="Standard"/>
    <w:autoRedefine/>
    <w:rsid w:val="005616CE"/>
    <w:pPr>
      <w:widowControl w:val="0"/>
      <w:tabs>
        <w:tab w:val="left" w:pos="2418"/>
      </w:tabs>
      <w:spacing w:after="0" w:line="240" w:lineRule="auto"/>
      <w:ind w:left="1209" w:hanging="360"/>
    </w:pPr>
    <w:rPr>
      <w:rFonts w:ascii="Times New Roman" w:eastAsia="Times New Roman" w:hAnsi="Times New Roman" w:cs="Calibri"/>
      <w:sz w:val="20"/>
      <w:lang w:eastAsia="pl-PL"/>
    </w:rPr>
  </w:style>
  <w:style w:type="paragraph" w:styleId="Listapunktowana4">
    <w:name w:val="List Bullet 4"/>
    <w:basedOn w:val="Standard"/>
    <w:autoRedefine/>
    <w:rsid w:val="005616CE"/>
    <w:pPr>
      <w:widowControl w:val="0"/>
      <w:tabs>
        <w:tab w:val="left" w:pos="2984"/>
      </w:tabs>
      <w:spacing w:after="0" w:line="240" w:lineRule="auto"/>
      <w:ind w:left="1492" w:hanging="360"/>
    </w:pPr>
    <w:rPr>
      <w:rFonts w:ascii="Times New Roman" w:eastAsia="Times New Roman" w:hAnsi="Times New Roman" w:cs="Calibri"/>
      <w:sz w:val="20"/>
      <w:lang w:eastAsia="pl-PL"/>
    </w:rPr>
  </w:style>
  <w:style w:type="paragraph" w:styleId="Listapunktowana5">
    <w:name w:val="List Bullet 5"/>
    <w:basedOn w:val="Standard"/>
    <w:autoRedefine/>
    <w:rsid w:val="005616CE"/>
    <w:pPr>
      <w:widowControl w:val="0"/>
      <w:spacing w:after="0" w:line="240" w:lineRule="auto"/>
    </w:pPr>
    <w:rPr>
      <w:rFonts w:ascii="Times New Roman" w:eastAsia="Times New Roman" w:hAnsi="Times New Roman" w:cs="Calibri"/>
      <w:sz w:val="20"/>
      <w:lang w:eastAsia="pl-PL"/>
    </w:rPr>
  </w:style>
  <w:style w:type="paragraph" w:customStyle="1" w:styleId="TekstprzypisudolnegoTekstprzypisudolnegoZnakZnakZnakZnakZnakTekstprzypisudolnegoZnakZnakZnakZnakZnakZnakZnakZnakTekstprzypisuZnakZnakZnakTekstprzypisudolnegoZnakZnakZnakZnakZnakZnakZnakZnakZnakZnak">
    <w:name w:val="Tekst przypisu dolnego.Tekst przypisu dolnego Znak Znak Znak Znak Znak.Tekst przypisu dolnego Znak Znak Znak Znak Znak Znak Znak Znak.Tekst przypisu Znak Znak Znak.Tekst przypisu dolnego Znak Znak Znak Znak Znak Znak Znak Znak Znak Znak"/>
    <w:basedOn w:val="Standard"/>
    <w:rsid w:val="005616CE"/>
    <w:rPr>
      <w:rFonts w:eastAsia="Times New Roman" w:cs="Calibri"/>
      <w:sz w:val="20"/>
      <w:lang w:eastAsia="pl-PL"/>
    </w:rPr>
  </w:style>
  <w:style w:type="paragraph" w:customStyle="1" w:styleId="ZnakZnak53">
    <w:name w:val="Znak Znak53"/>
    <w:basedOn w:val="Standard"/>
    <w:rsid w:val="005616CE"/>
    <w:pPr>
      <w:spacing w:after="0" w:line="360" w:lineRule="auto"/>
      <w:jc w:val="both"/>
    </w:pPr>
    <w:rPr>
      <w:rFonts w:ascii="Verdana" w:eastAsia="Times New Roman" w:hAnsi="Verdana" w:cs="Arial"/>
      <w:bCs/>
      <w:sz w:val="20"/>
      <w:szCs w:val="20"/>
      <w:lang w:eastAsia="pl-PL"/>
    </w:rPr>
  </w:style>
  <w:style w:type="paragraph" w:customStyle="1" w:styleId="ZnakZnak52">
    <w:name w:val="Znak Znak52"/>
    <w:basedOn w:val="Standard"/>
    <w:rsid w:val="005616CE"/>
    <w:pPr>
      <w:spacing w:after="0" w:line="360" w:lineRule="auto"/>
      <w:jc w:val="both"/>
    </w:pPr>
    <w:rPr>
      <w:rFonts w:ascii="Verdana" w:eastAsia="Times New Roman" w:hAnsi="Verdana" w:cs="Verdana"/>
      <w:sz w:val="20"/>
      <w:szCs w:val="20"/>
      <w:lang w:eastAsia="pl-PL"/>
    </w:rPr>
  </w:style>
  <w:style w:type="paragraph" w:customStyle="1" w:styleId="ZnakZnak51">
    <w:name w:val="Znak Znak51"/>
    <w:basedOn w:val="Standard"/>
    <w:rsid w:val="005616CE"/>
    <w:pPr>
      <w:spacing w:after="0" w:line="360" w:lineRule="auto"/>
      <w:jc w:val="both"/>
    </w:pPr>
    <w:rPr>
      <w:rFonts w:ascii="Verdana" w:eastAsia="Times New Roman" w:hAnsi="Verdana" w:cs="Verdana"/>
      <w:sz w:val="20"/>
      <w:szCs w:val="20"/>
      <w:lang w:eastAsia="pl-PL"/>
    </w:rPr>
  </w:style>
  <w:style w:type="paragraph" w:styleId="Tekstpodstawowywcity">
    <w:name w:val="Body Text Indent"/>
    <w:basedOn w:val="Textbody"/>
    <w:link w:val="TekstpodstawowywcityZnak"/>
    <w:rsid w:val="005616CE"/>
    <w:pPr>
      <w:ind w:firstLine="210"/>
    </w:pPr>
    <w:rPr>
      <w:rFonts w:ascii="Book Antiqua" w:eastAsia="Book Antiqua" w:hAnsi="Book Antiqua" w:cs="Book Antiqua"/>
    </w:rPr>
  </w:style>
  <w:style w:type="character" w:customStyle="1" w:styleId="TekstpodstawowywcityZnak">
    <w:name w:val="Tekst podstawowy wcięty Znak"/>
    <w:basedOn w:val="Domylnaczcionkaakapitu"/>
    <w:link w:val="Tekstpodstawowywcity"/>
    <w:rsid w:val="005616CE"/>
    <w:rPr>
      <w:rFonts w:ascii="Book Antiqua" w:eastAsia="Book Antiqua" w:hAnsi="Book Antiqua" w:cs="Book Antiqua"/>
      <w:sz w:val="24"/>
      <w:szCs w:val="24"/>
      <w:lang w:eastAsia="pl-PL"/>
    </w:rPr>
  </w:style>
  <w:style w:type="paragraph" w:styleId="Lista-kontynuacja">
    <w:name w:val="List Continue"/>
    <w:basedOn w:val="Standard"/>
    <w:rsid w:val="005616CE"/>
    <w:pPr>
      <w:spacing w:after="120" w:line="240" w:lineRule="auto"/>
      <w:ind w:left="283"/>
    </w:pPr>
    <w:rPr>
      <w:rFonts w:ascii="Times New Roman" w:eastAsia="Times New Roman" w:hAnsi="Times New Roman"/>
      <w:sz w:val="20"/>
      <w:szCs w:val="20"/>
      <w:lang w:eastAsia="pl-PL"/>
    </w:rPr>
  </w:style>
  <w:style w:type="paragraph" w:styleId="Lista-kontynuacja2">
    <w:name w:val="List Continue 2"/>
    <w:basedOn w:val="Standard"/>
    <w:rsid w:val="005616CE"/>
    <w:pPr>
      <w:spacing w:after="120" w:line="240" w:lineRule="auto"/>
      <w:ind w:left="566"/>
    </w:pPr>
    <w:rPr>
      <w:rFonts w:ascii="Times New Roman" w:eastAsia="Times New Roman" w:hAnsi="Times New Roman"/>
      <w:sz w:val="24"/>
      <w:szCs w:val="24"/>
      <w:lang w:eastAsia="pl-PL"/>
    </w:rPr>
  </w:style>
  <w:style w:type="paragraph" w:styleId="Lista4">
    <w:name w:val="List 4"/>
    <w:basedOn w:val="Standard"/>
    <w:rsid w:val="005616CE"/>
    <w:pPr>
      <w:spacing w:after="0" w:line="240" w:lineRule="auto"/>
      <w:ind w:left="1132" w:hanging="283"/>
    </w:pPr>
    <w:rPr>
      <w:rFonts w:ascii="Times New Roman" w:eastAsia="Times New Roman" w:hAnsi="Times New Roman"/>
      <w:sz w:val="24"/>
      <w:szCs w:val="24"/>
      <w:lang w:eastAsia="pl-PL"/>
    </w:rPr>
  </w:style>
  <w:style w:type="paragraph" w:styleId="Lista2">
    <w:name w:val="List 2"/>
    <w:basedOn w:val="Standard"/>
    <w:rsid w:val="005616CE"/>
    <w:pPr>
      <w:spacing w:after="0" w:line="240" w:lineRule="auto"/>
      <w:ind w:left="566" w:hanging="283"/>
    </w:pPr>
    <w:rPr>
      <w:rFonts w:ascii="Times New Roman" w:eastAsia="Times New Roman" w:hAnsi="Times New Roman"/>
      <w:sz w:val="20"/>
      <w:szCs w:val="20"/>
      <w:lang w:eastAsia="pl-PL"/>
    </w:rPr>
  </w:style>
  <w:style w:type="paragraph" w:styleId="Lista3">
    <w:name w:val="List 3"/>
    <w:basedOn w:val="Standard"/>
    <w:rsid w:val="005616CE"/>
    <w:pPr>
      <w:spacing w:after="0" w:line="240" w:lineRule="auto"/>
      <w:ind w:left="849" w:hanging="283"/>
    </w:pPr>
    <w:rPr>
      <w:rFonts w:ascii="Times New Roman" w:eastAsia="Times New Roman" w:hAnsi="Times New Roman"/>
      <w:sz w:val="20"/>
      <w:szCs w:val="20"/>
      <w:lang w:eastAsia="pl-PL"/>
    </w:rPr>
  </w:style>
  <w:style w:type="paragraph" w:styleId="Lista-kontynuacja3">
    <w:name w:val="List Continue 3"/>
    <w:basedOn w:val="Standard"/>
    <w:rsid w:val="005616CE"/>
    <w:pPr>
      <w:spacing w:after="120" w:line="240" w:lineRule="auto"/>
      <w:ind w:left="849"/>
    </w:pPr>
    <w:rPr>
      <w:rFonts w:ascii="Times New Roman" w:eastAsia="Times New Roman" w:hAnsi="Times New Roman"/>
      <w:sz w:val="20"/>
      <w:szCs w:val="20"/>
      <w:lang w:eastAsia="pl-PL"/>
    </w:rPr>
  </w:style>
  <w:style w:type="paragraph" w:styleId="Podtytu">
    <w:name w:val="Subtitle"/>
    <w:basedOn w:val="Standard"/>
    <w:link w:val="PodtytuZnak"/>
    <w:rsid w:val="005616CE"/>
    <w:pPr>
      <w:spacing w:after="0" w:line="480" w:lineRule="auto"/>
    </w:pPr>
    <w:rPr>
      <w:rFonts w:ascii="Arial" w:eastAsia="Times New Roman" w:hAnsi="Arial" w:cs="Arial"/>
      <w:b/>
      <w:color w:val="000000"/>
      <w:sz w:val="28"/>
      <w:szCs w:val="20"/>
      <w:u w:val="single"/>
    </w:rPr>
  </w:style>
  <w:style w:type="character" w:customStyle="1" w:styleId="PodtytuZnak">
    <w:name w:val="Podtytuł Znak"/>
    <w:basedOn w:val="Domylnaczcionkaakapitu"/>
    <w:link w:val="Podtytu"/>
    <w:rsid w:val="005616CE"/>
    <w:rPr>
      <w:rFonts w:ascii="Arial" w:eastAsia="Times New Roman" w:hAnsi="Arial" w:cs="Arial"/>
      <w:b/>
      <w:color w:val="000000"/>
      <w:sz w:val="28"/>
      <w:szCs w:val="20"/>
      <w:u w:val="single"/>
    </w:rPr>
  </w:style>
  <w:style w:type="paragraph" w:styleId="Tekstpodstawowyzwciciem2">
    <w:name w:val="Body Text First Indent 2"/>
    <w:basedOn w:val="Textbodyindent"/>
    <w:link w:val="Tekstpodstawowyzwciciem2Znak"/>
    <w:rsid w:val="005616CE"/>
    <w:pPr>
      <w:spacing w:line="240" w:lineRule="auto"/>
      <w:ind w:firstLine="210"/>
    </w:pPr>
    <w:rPr>
      <w:rFonts w:ascii="Times New Roman" w:eastAsia="Times New Roman" w:hAnsi="Times New Roman"/>
    </w:rPr>
  </w:style>
  <w:style w:type="character" w:customStyle="1" w:styleId="Tekstpodstawowyzwciciem2Znak">
    <w:name w:val="Tekst podstawowy z wcięciem 2 Znak"/>
    <w:basedOn w:val="TekstpodstawowywcityZnak"/>
    <w:link w:val="Tekstpodstawowyzwciciem2"/>
    <w:rsid w:val="005616CE"/>
    <w:rPr>
      <w:rFonts w:ascii="Times New Roman" w:eastAsia="Times New Roman" w:hAnsi="Times New Roman" w:cs="Times New Roman"/>
      <w:sz w:val="24"/>
      <w:szCs w:val="24"/>
      <w:lang w:eastAsia="pl-PL"/>
    </w:rPr>
  </w:style>
  <w:style w:type="paragraph" w:styleId="Tekstblokowy">
    <w:name w:val="Block Text"/>
    <w:basedOn w:val="Standard"/>
    <w:rsid w:val="005616CE"/>
    <w:pPr>
      <w:spacing w:after="0" w:line="240" w:lineRule="atLeast"/>
      <w:ind w:left="280" w:right="200"/>
      <w:jc w:val="both"/>
    </w:pPr>
    <w:rPr>
      <w:rFonts w:ascii="Arial" w:eastAsia="Times New Roman" w:hAnsi="Arial" w:cs="Arial"/>
      <w:b/>
      <w:sz w:val="28"/>
      <w:szCs w:val="24"/>
      <w:lang w:eastAsia="pl-PL"/>
    </w:rPr>
  </w:style>
  <w:style w:type="paragraph" w:customStyle="1" w:styleId="akapitzlistcxsppierwsze">
    <w:name w:val="akapitzlistcxsppierwsze"/>
    <w:basedOn w:val="Standard"/>
    <w:rsid w:val="005616CE"/>
    <w:pPr>
      <w:spacing w:before="100" w:after="119" w:line="240" w:lineRule="auto"/>
    </w:pPr>
    <w:rPr>
      <w:rFonts w:ascii="Times New Roman" w:eastAsia="Times New Roman" w:hAnsi="Times New Roman"/>
      <w:sz w:val="24"/>
      <w:szCs w:val="20"/>
      <w:lang w:eastAsia="pl-PL"/>
    </w:rPr>
  </w:style>
  <w:style w:type="paragraph" w:customStyle="1" w:styleId="akapitzlistcxspnazwisko">
    <w:name w:val="akapitzlistcxspnazwisko"/>
    <w:basedOn w:val="Standard"/>
    <w:rsid w:val="005616CE"/>
    <w:pPr>
      <w:spacing w:before="100" w:after="119" w:line="240" w:lineRule="auto"/>
    </w:pPr>
    <w:rPr>
      <w:rFonts w:ascii="Times New Roman" w:eastAsia="Times New Roman" w:hAnsi="Times New Roman"/>
      <w:sz w:val="24"/>
      <w:szCs w:val="20"/>
      <w:lang w:eastAsia="pl-PL"/>
    </w:rPr>
  </w:style>
  <w:style w:type="paragraph" w:customStyle="1" w:styleId="Style1">
    <w:name w:val="Style 1"/>
    <w:rsid w:val="005616CE"/>
    <w:pPr>
      <w:widowControl w:val="0"/>
      <w:suppressAutoHyphens/>
      <w:autoSpaceDN w:val="0"/>
      <w:spacing w:after="0" w:line="240" w:lineRule="auto"/>
      <w:textAlignment w:val="baseline"/>
    </w:pPr>
    <w:rPr>
      <w:rFonts w:ascii="Times New Roman" w:eastAsia="Times New Roman" w:hAnsi="Times New Roman" w:cs="Times New Roman"/>
      <w:szCs w:val="20"/>
      <w:lang w:eastAsia="pl-PL"/>
    </w:rPr>
  </w:style>
  <w:style w:type="paragraph" w:customStyle="1" w:styleId="Style5">
    <w:name w:val="Style5"/>
    <w:basedOn w:val="Standard"/>
    <w:rsid w:val="005616CE"/>
    <w:pPr>
      <w:widowControl w:val="0"/>
      <w:spacing w:before="43" w:after="0" w:line="408" w:lineRule="exact"/>
    </w:pPr>
    <w:rPr>
      <w:rFonts w:ascii="Times New Roman" w:eastAsia="Times New Roman" w:hAnsi="Times New Roman"/>
      <w:sz w:val="24"/>
      <w:szCs w:val="24"/>
      <w:lang w:eastAsia="ar-SA"/>
    </w:rPr>
  </w:style>
  <w:style w:type="paragraph" w:customStyle="1" w:styleId="Style6">
    <w:name w:val="Style6"/>
    <w:basedOn w:val="Standard"/>
    <w:rsid w:val="005616CE"/>
    <w:pPr>
      <w:widowControl w:val="0"/>
      <w:spacing w:before="43" w:after="0" w:line="408" w:lineRule="exact"/>
    </w:pPr>
    <w:rPr>
      <w:rFonts w:ascii="Times New Roman" w:eastAsia="Times New Roman" w:hAnsi="Times New Roman"/>
      <w:sz w:val="24"/>
      <w:szCs w:val="24"/>
      <w:lang w:eastAsia="ar-SA"/>
    </w:rPr>
  </w:style>
  <w:style w:type="paragraph" w:customStyle="1" w:styleId="ZnakZnak132">
    <w:name w:val="Znak Znak132"/>
    <w:basedOn w:val="Standard"/>
    <w:rsid w:val="005616CE"/>
    <w:pPr>
      <w:spacing w:after="0" w:line="240" w:lineRule="auto"/>
    </w:pPr>
    <w:rPr>
      <w:rFonts w:ascii="Arial" w:eastAsia="Times New Roman" w:hAnsi="Arial" w:cs="Arial"/>
      <w:sz w:val="24"/>
      <w:szCs w:val="24"/>
      <w:lang w:eastAsia="pl-PL"/>
    </w:rPr>
  </w:style>
  <w:style w:type="paragraph" w:customStyle="1" w:styleId="Temat">
    <w:name w:val="Temat"/>
    <w:basedOn w:val="Standard"/>
    <w:rsid w:val="005616CE"/>
    <w:pPr>
      <w:spacing w:before="240" w:after="0" w:line="240" w:lineRule="auto"/>
    </w:pPr>
    <w:rPr>
      <w:rFonts w:ascii="Arial" w:eastAsia="Times New Roman" w:hAnsi="Arial" w:cs="Arial"/>
      <w:b/>
      <w:sz w:val="20"/>
      <w:szCs w:val="24"/>
      <w:lang w:eastAsia="pl-PL"/>
    </w:rPr>
  </w:style>
  <w:style w:type="paragraph" w:customStyle="1" w:styleId="dtn">
    <w:name w:val="dtn"/>
    <w:basedOn w:val="Standard"/>
    <w:rsid w:val="005616CE"/>
    <w:pPr>
      <w:spacing w:before="280" w:after="280" w:line="240" w:lineRule="auto"/>
    </w:pPr>
    <w:rPr>
      <w:rFonts w:ascii="Arial Unicode MS" w:eastAsia="Arial Unicode MS" w:hAnsi="Arial Unicode MS" w:cs="Arial Unicode MS"/>
      <w:sz w:val="24"/>
      <w:szCs w:val="24"/>
      <w:lang w:eastAsia="pl-PL"/>
    </w:rPr>
  </w:style>
  <w:style w:type="paragraph" w:customStyle="1" w:styleId="StandardowyNormalny">
    <w:name w:val="Standardowy.Normalny"/>
    <w:autoRedefine/>
    <w:rsid w:val="005616CE"/>
    <w:pPr>
      <w:suppressAutoHyphens/>
      <w:autoSpaceDN w:val="0"/>
      <w:spacing w:after="0" w:line="360" w:lineRule="auto"/>
      <w:ind w:hanging="180"/>
      <w:jc w:val="both"/>
      <w:textAlignment w:val="baseline"/>
    </w:pPr>
    <w:rPr>
      <w:rFonts w:ascii="Times New Roman" w:eastAsia="Times New Roman" w:hAnsi="Times New Roman" w:cs="Times New Roman"/>
      <w:color w:val="000000"/>
      <w:sz w:val="24"/>
      <w:szCs w:val="20"/>
      <w:lang w:eastAsia="pl-PL"/>
    </w:rPr>
  </w:style>
  <w:style w:type="paragraph" w:customStyle="1" w:styleId="WW-Tekstpodstawowy3">
    <w:name w:val="WW-Tekst podstawowy 3"/>
    <w:basedOn w:val="Standard"/>
    <w:rsid w:val="005616CE"/>
    <w:pPr>
      <w:spacing w:after="0" w:line="240" w:lineRule="auto"/>
      <w:ind w:left="2154" w:hanging="357"/>
      <w:jc w:val="both"/>
    </w:pPr>
    <w:rPr>
      <w:rFonts w:ascii="Arial" w:eastAsia="Times New Roman" w:hAnsi="Arial" w:cs="Arial"/>
      <w:sz w:val="24"/>
      <w:szCs w:val="20"/>
      <w:lang w:eastAsia="pl-PL"/>
    </w:rPr>
  </w:style>
  <w:style w:type="paragraph" w:customStyle="1" w:styleId="Tekstpodstawowywcity1">
    <w:name w:val="Tekst podstawowy wcięty1"/>
    <w:basedOn w:val="Standard"/>
    <w:rsid w:val="005616CE"/>
    <w:pPr>
      <w:tabs>
        <w:tab w:val="left" w:pos="360"/>
      </w:tabs>
      <w:spacing w:after="0" w:line="240" w:lineRule="auto"/>
      <w:ind w:firstLine="708"/>
      <w:jc w:val="both"/>
    </w:pPr>
    <w:rPr>
      <w:rFonts w:ascii="Book Antiqua" w:eastAsia="Times New Roman" w:hAnsi="Book Antiqua" w:cs="Book Antiqua"/>
      <w:lang w:eastAsia="pl-PL"/>
    </w:rPr>
  </w:style>
  <w:style w:type="paragraph" w:customStyle="1" w:styleId="BodyText22">
    <w:name w:val="Body Text 22"/>
    <w:basedOn w:val="Standard"/>
    <w:rsid w:val="005616CE"/>
    <w:pPr>
      <w:spacing w:after="0" w:line="240" w:lineRule="auto"/>
      <w:jc w:val="both"/>
    </w:pPr>
    <w:rPr>
      <w:rFonts w:ascii="MS Sans Serif" w:eastAsia="Times New Roman" w:hAnsi="MS Sans Serif" w:cs="MS Sans Serif"/>
      <w:sz w:val="24"/>
      <w:szCs w:val="20"/>
      <w:lang w:val="en-US" w:eastAsia="pl-PL"/>
    </w:rPr>
  </w:style>
  <w:style w:type="paragraph" w:customStyle="1" w:styleId="Tekstpodstawowywcity32">
    <w:name w:val="Tekst podstawowy wcięty 32"/>
    <w:basedOn w:val="Standard"/>
    <w:rsid w:val="005616CE"/>
    <w:pPr>
      <w:spacing w:after="0" w:line="240" w:lineRule="auto"/>
      <w:ind w:firstLine="709"/>
      <w:jc w:val="both"/>
    </w:pPr>
    <w:rPr>
      <w:rFonts w:ascii="Times New Roman" w:eastAsia="Times New Roman" w:hAnsi="Times New Roman"/>
      <w:sz w:val="28"/>
      <w:szCs w:val="20"/>
    </w:rPr>
  </w:style>
  <w:style w:type="paragraph" w:customStyle="1" w:styleId="Styl1">
    <w:name w:val="Styl1"/>
    <w:basedOn w:val="Standard"/>
    <w:rsid w:val="005616CE"/>
    <w:pPr>
      <w:spacing w:after="0" w:line="240" w:lineRule="auto"/>
    </w:pPr>
    <w:rPr>
      <w:rFonts w:ascii="Times New Roman" w:eastAsia="Times New Roman" w:hAnsi="Times New Roman"/>
      <w:sz w:val="24"/>
      <w:szCs w:val="20"/>
      <w:lang w:eastAsia="pl-PL"/>
    </w:rPr>
  </w:style>
  <w:style w:type="paragraph" w:customStyle="1" w:styleId="Numerowanie">
    <w:name w:val="Numerowanie"/>
    <w:basedOn w:val="Standard"/>
    <w:rsid w:val="005616CE"/>
    <w:pPr>
      <w:tabs>
        <w:tab w:val="left" w:pos="2520"/>
      </w:tabs>
      <w:spacing w:after="0" w:line="240" w:lineRule="auto"/>
      <w:ind w:left="1260"/>
      <w:jc w:val="both"/>
    </w:pPr>
    <w:rPr>
      <w:rFonts w:ascii="Times New Roman" w:eastAsia="Times New Roman" w:hAnsi="Times New Roman"/>
      <w:sz w:val="24"/>
      <w:szCs w:val="24"/>
      <w:lang w:eastAsia="pl-PL"/>
    </w:rPr>
  </w:style>
  <w:style w:type="paragraph" w:customStyle="1" w:styleId="Tekstpodstawowy21">
    <w:name w:val="Tekst podstawowy 21"/>
    <w:basedOn w:val="Standard"/>
    <w:rsid w:val="005616CE"/>
    <w:pPr>
      <w:spacing w:after="0" w:line="240" w:lineRule="auto"/>
      <w:jc w:val="both"/>
    </w:pPr>
    <w:rPr>
      <w:sz w:val="28"/>
      <w:szCs w:val="20"/>
    </w:rPr>
  </w:style>
  <w:style w:type="paragraph" w:customStyle="1" w:styleId="WW-Tekstpodstawowywcity2">
    <w:name w:val="WW-Tekst podstawowy wci?ty 2"/>
    <w:basedOn w:val="Standard"/>
    <w:rsid w:val="005616CE"/>
    <w:pPr>
      <w:widowControl w:val="0"/>
      <w:spacing w:after="0" w:line="240" w:lineRule="auto"/>
      <w:ind w:left="360" w:firstLine="360"/>
      <w:jc w:val="both"/>
    </w:pPr>
    <w:rPr>
      <w:rFonts w:ascii="Thorndale" w:eastAsia="Thorndale" w:hAnsi="Thorndale" w:cs="Thorndale"/>
      <w:color w:val="000000"/>
      <w:sz w:val="24"/>
      <w:szCs w:val="20"/>
      <w:lang w:eastAsia="pl-PL"/>
    </w:rPr>
  </w:style>
  <w:style w:type="paragraph" w:customStyle="1" w:styleId="WW-Tekstpodstawowywcity3">
    <w:name w:val="WW-Tekst podstawowy wci?ty 3"/>
    <w:basedOn w:val="Standard"/>
    <w:rsid w:val="005616CE"/>
    <w:pPr>
      <w:widowControl w:val="0"/>
      <w:spacing w:after="0" w:line="360" w:lineRule="auto"/>
      <w:ind w:firstLine="720"/>
      <w:jc w:val="both"/>
    </w:pPr>
    <w:rPr>
      <w:rFonts w:ascii="Thorndale" w:eastAsia="Thorndale" w:hAnsi="Thorndale" w:cs="Thorndale"/>
      <w:color w:val="000000"/>
      <w:sz w:val="24"/>
      <w:szCs w:val="20"/>
      <w:lang w:eastAsia="pl-PL"/>
    </w:rPr>
  </w:style>
  <w:style w:type="paragraph" w:customStyle="1" w:styleId="Normalny1">
    <w:name w:val="Normalny1"/>
    <w:basedOn w:val="Standard"/>
    <w:rsid w:val="005616CE"/>
    <w:pPr>
      <w:widowControl w:val="0"/>
      <w:spacing w:after="0" w:line="240" w:lineRule="auto"/>
    </w:pPr>
    <w:rPr>
      <w:rFonts w:ascii="Thorndale" w:eastAsia="Thorndale" w:hAnsi="Thorndale" w:cs="Thorndale"/>
      <w:color w:val="000000"/>
      <w:sz w:val="20"/>
      <w:szCs w:val="20"/>
      <w:lang w:eastAsia="pl-PL"/>
    </w:rPr>
  </w:style>
  <w:style w:type="paragraph" w:customStyle="1" w:styleId="WW-BodyText2">
    <w:name w:val="WW-Body Text 2"/>
    <w:basedOn w:val="Standard"/>
    <w:rsid w:val="005616CE"/>
    <w:pPr>
      <w:spacing w:after="0" w:line="240" w:lineRule="auto"/>
      <w:ind w:firstLine="567"/>
      <w:jc w:val="both"/>
    </w:pPr>
    <w:rPr>
      <w:rFonts w:ascii="Times New Roman" w:eastAsia="Times New Roman" w:hAnsi="Times New Roman"/>
      <w:sz w:val="24"/>
      <w:szCs w:val="24"/>
      <w:lang w:eastAsia="ar-SA"/>
    </w:rPr>
  </w:style>
  <w:style w:type="paragraph" w:customStyle="1" w:styleId="Tekstpodstawowywcity21">
    <w:name w:val="Tekst podstawowy wcięty 21"/>
    <w:basedOn w:val="Standard"/>
    <w:rsid w:val="005616CE"/>
    <w:pPr>
      <w:spacing w:after="0" w:line="240" w:lineRule="auto"/>
      <w:ind w:left="284" w:hanging="284"/>
      <w:jc w:val="both"/>
    </w:pPr>
    <w:rPr>
      <w:rFonts w:ascii="Times New Roman" w:eastAsia="Times New Roman" w:hAnsi="Times New Roman"/>
      <w:sz w:val="20"/>
      <w:szCs w:val="24"/>
      <w:lang w:eastAsia="ar-SA"/>
    </w:rPr>
  </w:style>
  <w:style w:type="paragraph" w:customStyle="1" w:styleId="tre">
    <w:name w:val="treść"/>
    <w:rsid w:val="005616CE"/>
    <w:pPr>
      <w:suppressAutoHyphens/>
      <w:autoSpaceDN w:val="0"/>
      <w:snapToGrid w:val="0"/>
      <w:spacing w:before="56" w:after="56" w:line="240" w:lineRule="auto"/>
      <w:ind w:firstLine="720"/>
      <w:jc w:val="both"/>
      <w:textAlignment w:val="baseline"/>
    </w:pPr>
    <w:rPr>
      <w:rFonts w:ascii="Times New Roman" w:eastAsia="Times New Roman" w:hAnsi="Times New Roman" w:cs="Times New Roman"/>
      <w:color w:val="000000"/>
      <w:sz w:val="24"/>
      <w:szCs w:val="20"/>
      <w:lang w:eastAsia="pl-PL"/>
    </w:rPr>
  </w:style>
  <w:style w:type="paragraph" w:customStyle="1" w:styleId="Tre0">
    <w:name w:val="Treść"/>
    <w:basedOn w:val="Standard"/>
    <w:rsid w:val="005616CE"/>
    <w:pPr>
      <w:spacing w:before="240" w:after="0" w:line="240" w:lineRule="auto"/>
      <w:ind w:firstLine="709"/>
      <w:jc w:val="both"/>
    </w:pPr>
    <w:rPr>
      <w:rFonts w:ascii="Times New Roman" w:eastAsia="Times New Roman" w:hAnsi="Times New Roman"/>
      <w:sz w:val="24"/>
      <w:szCs w:val="20"/>
    </w:rPr>
  </w:style>
  <w:style w:type="paragraph" w:customStyle="1" w:styleId="WW-Domylnie">
    <w:name w:val="WW-Domyślnie"/>
    <w:rsid w:val="005616CE"/>
    <w:pPr>
      <w:widowControl w:val="0"/>
      <w:suppressAutoHyphens/>
      <w:autoSpaceDN w:val="0"/>
      <w:spacing w:after="0" w:line="240" w:lineRule="auto"/>
      <w:textAlignment w:val="baseline"/>
    </w:pPr>
    <w:rPr>
      <w:rFonts w:ascii="Times" w:eastAsia="Times New Roman" w:hAnsi="Times" w:cs="Times"/>
      <w:color w:val="000000"/>
      <w:sz w:val="24"/>
      <w:szCs w:val="24"/>
      <w:lang w:eastAsia="ar-SA"/>
    </w:rPr>
  </w:style>
  <w:style w:type="paragraph" w:customStyle="1" w:styleId="Pismo">
    <w:name w:val="Pismo"/>
    <w:basedOn w:val="Standard"/>
    <w:rsid w:val="005616CE"/>
    <w:pPr>
      <w:spacing w:before="120" w:after="0" w:line="240" w:lineRule="auto"/>
      <w:jc w:val="both"/>
    </w:pPr>
    <w:rPr>
      <w:rFonts w:ascii="Times New Roman" w:eastAsia="Times New Roman" w:hAnsi="Times New Roman"/>
      <w:sz w:val="24"/>
      <w:szCs w:val="20"/>
    </w:rPr>
  </w:style>
  <w:style w:type="paragraph" w:customStyle="1" w:styleId="Normalny11">
    <w:name w:val="Normalny11"/>
    <w:rsid w:val="005616CE"/>
    <w:pPr>
      <w:widowControl w:val="0"/>
      <w:suppressAutoHyphens/>
      <w:autoSpaceDN w:val="0"/>
      <w:spacing w:after="0" w:line="100" w:lineRule="atLeast"/>
      <w:textAlignment w:val="baseline"/>
    </w:pPr>
    <w:rPr>
      <w:rFonts w:ascii="Times New Roman" w:eastAsia="Times New Roman" w:hAnsi="Times New Roman" w:cs="Tahoma"/>
      <w:color w:val="000000"/>
      <w:kern w:val="3"/>
      <w:sz w:val="24"/>
      <w:szCs w:val="24"/>
      <w:lang w:val="en-US"/>
    </w:rPr>
  </w:style>
  <w:style w:type="paragraph" w:customStyle="1" w:styleId="Akapitzlist11">
    <w:name w:val="Akapit z listą11"/>
    <w:basedOn w:val="Standard"/>
    <w:rsid w:val="005616CE"/>
    <w:pPr>
      <w:spacing w:after="0" w:line="240" w:lineRule="auto"/>
      <w:ind w:left="720"/>
    </w:pPr>
    <w:rPr>
      <w:rFonts w:ascii="Times New Roman" w:eastAsia="Times New Roman" w:hAnsi="Times New Roman"/>
      <w:sz w:val="24"/>
      <w:szCs w:val="24"/>
    </w:rPr>
  </w:style>
  <w:style w:type="paragraph" w:customStyle="1" w:styleId="Endnote">
    <w:name w:val="Endnote"/>
    <w:basedOn w:val="Standard"/>
    <w:rsid w:val="005616CE"/>
    <w:pPr>
      <w:spacing w:after="0" w:line="240" w:lineRule="auto"/>
    </w:pPr>
    <w:rPr>
      <w:rFonts w:ascii="Times New Roman" w:eastAsia="Times New Roman" w:hAnsi="Times New Roman"/>
      <w:sz w:val="20"/>
      <w:szCs w:val="20"/>
    </w:rPr>
  </w:style>
  <w:style w:type="paragraph" w:styleId="Tematkomentarza">
    <w:name w:val="annotation subject"/>
    <w:basedOn w:val="Tekstkomentarza"/>
    <w:next w:val="Tekstkomentarza"/>
    <w:link w:val="TematkomentarzaZnak"/>
    <w:rsid w:val="005616CE"/>
    <w:rPr>
      <w:rFonts w:ascii="Times New Roman" w:eastAsia="Times New Roman" w:hAnsi="Times New Roman" w:cs="Times New Roman"/>
      <w:b/>
      <w:bCs/>
    </w:rPr>
  </w:style>
  <w:style w:type="character" w:customStyle="1" w:styleId="TematkomentarzaZnak">
    <w:name w:val="Temat komentarza Znak"/>
    <w:basedOn w:val="TekstkomentarzaZnak"/>
    <w:link w:val="Tematkomentarza"/>
    <w:rsid w:val="005616CE"/>
    <w:rPr>
      <w:rFonts w:ascii="Times New Roman" w:eastAsia="Times New Roman" w:hAnsi="Times New Roman" w:cs="Times New Roman"/>
      <w:b/>
      <w:bCs/>
      <w:sz w:val="20"/>
      <w:szCs w:val="20"/>
    </w:rPr>
  </w:style>
  <w:style w:type="paragraph" w:customStyle="1" w:styleId="Contents1">
    <w:name w:val="Contents 1"/>
    <w:basedOn w:val="Standard"/>
    <w:next w:val="Standard"/>
    <w:autoRedefine/>
    <w:rsid w:val="005616CE"/>
    <w:pPr>
      <w:tabs>
        <w:tab w:val="right" w:leader="dot" w:pos="426"/>
        <w:tab w:val="right" w:leader="dot" w:pos="8931"/>
      </w:tabs>
      <w:spacing w:after="0" w:line="360" w:lineRule="auto"/>
      <w:ind w:right="482"/>
      <w:jc w:val="both"/>
    </w:pPr>
    <w:rPr>
      <w:rFonts w:eastAsia="Times New Roman" w:cs="Arial"/>
      <w:b/>
      <w:bCs/>
      <w:i/>
      <w:iCs/>
      <w:lang w:eastAsia="pl-PL"/>
    </w:rPr>
  </w:style>
  <w:style w:type="paragraph" w:customStyle="1" w:styleId="Contents2">
    <w:name w:val="Contents 2"/>
    <w:basedOn w:val="Standard"/>
    <w:next w:val="Standard"/>
    <w:autoRedefine/>
    <w:rsid w:val="005616CE"/>
    <w:pPr>
      <w:tabs>
        <w:tab w:val="right" w:leader="dot" w:pos="9780"/>
      </w:tabs>
      <w:spacing w:after="0" w:line="240" w:lineRule="auto"/>
      <w:ind w:left="720"/>
    </w:pPr>
    <w:rPr>
      <w:rFonts w:ascii="Book Antiqua" w:eastAsia="Times New Roman" w:hAnsi="Book Antiqua" w:cs="Book Antiqua"/>
      <w:sz w:val="24"/>
      <w:szCs w:val="20"/>
      <w:lang w:eastAsia="pl-PL"/>
    </w:rPr>
  </w:style>
  <w:style w:type="paragraph" w:customStyle="1" w:styleId="Contents3">
    <w:name w:val="Contents 3"/>
    <w:basedOn w:val="Standard"/>
    <w:next w:val="Standard"/>
    <w:autoRedefine/>
    <w:rsid w:val="005616CE"/>
    <w:pPr>
      <w:spacing w:after="0" w:line="240" w:lineRule="auto"/>
      <w:ind w:left="480"/>
    </w:pPr>
    <w:rPr>
      <w:rFonts w:ascii="Book Antiqua" w:eastAsia="Times New Roman" w:hAnsi="Book Antiqua" w:cs="Book Antiqua"/>
      <w:sz w:val="24"/>
      <w:szCs w:val="20"/>
      <w:lang w:eastAsia="pl-PL"/>
    </w:rPr>
  </w:style>
  <w:style w:type="paragraph" w:customStyle="1" w:styleId="Znak1">
    <w:name w:val="Znak1"/>
    <w:basedOn w:val="Standard"/>
    <w:rsid w:val="005616CE"/>
    <w:pPr>
      <w:spacing w:after="0" w:line="240" w:lineRule="auto"/>
    </w:pPr>
    <w:rPr>
      <w:rFonts w:ascii="Book Antiqua" w:eastAsia="Times New Roman" w:hAnsi="Book Antiqua" w:cs="Book Antiqua"/>
      <w:sz w:val="24"/>
      <w:szCs w:val="20"/>
      <w:lang w:eastAsia="pl-PL"/>
    </w:rPr>
  </w:style>
  <w:style w:type="paragraph" w:customStyle="1" w:styleId="wcicie-pierwszego-wiersza">
    <w:name w:val="wcięcie-pierwszego-wiersza"/>
    <w:basedOn w:val="Standard"/>
    <w:rsid w:val="005616CE"/>
    <w:pPr>
      <w:spacing w:before="280" w:after="119" w:line="240" w:lineRule="auto"/>
      <w:ind w:firstLine="284"/>
    </w:pPr>
    <w:rPr>
      <w:rFonts w:ascii="Arial Unicode MS" w:eastAsia="Arial Unicode MS" w:hAnsi="Arial Unicode MS" w:cs="Calibri"/>
      <w:sz w:val="24"/>
      <w:szCs w:val="24"/>
      <w:lang w:eastAsia="pl-PL"/>
    </w:rPr>
  </w:style>
  <w:style w:type="paragraph" w:styleId="Listapunktowana">
    <w:name w:val="List Bullet"/>
    <w:basedOn w:val="Standard"/>
    <w:rsid w:val="005616CE"/>
    <w:pPr>
      <w:tabs>
        <w:tab w:val="left" w:pos="720"/>
      </w:tabs>
      <w:spacing w:after="0" w:line="240" w:lineRule="auto"/>
      <w:ind w:left="360" w:hanging="360"/>
    </w:pPr>
    <w:rPr>
      <w:rFonts w:ascii="Book Antiqua" w:eastAsia="Times New Roman" w:hAnsi="Book Antiqua" w:cs="Book Antiqua"/>
      <w:sz w:val="24"/>
      <w:szCs w:val="20"/>
      <w:lang w:eastAsia="pl-PL"/>
    </w:rPr>
  </w:style>
  <w:style w:type="paragraph" w:customStyle="1" w:styleId="Obraz">
    <w:name w:val="Obraz"/>
    <w:basedOn w:val="Standard"/>
    <w:rsid w:val="005616CE"/>
    <w:pPr>
      <w:spacing w:after="0" w:line="240" w:lineRule="auto"/>
    </w:pPr>
    <w:rPr>
      <w:rFonts w:ascii="Book Antiqua" w:eastAsia="Times New Roman" w:hAnsi="Book Antiqua" w:cs="Book Antiqua"/>
      <w:sz w:val="24"/>
      <w:szCs w:val="20"/>
      <w:lang w:eastAsia="pl-PL"/>
    </w:rPr>
  </w:style>
  <w:style w:type="paragraph" w:customStyle="1" w:styleId="Numerowany">
    <w:name w:val="Numerowany"/>
    <w:basedOn w:val="Standard"/>
    <w:autoRedefine/>
    <w:rsid w:val="005616CE"/>
    <w:pPr>
      <w:spacing w:after="0" w:line="360" w:lineRule="auto"/>
      <w:jc w:val="both"/>
    </w:pPr>
    <w:rPr>
      <w:rFonts w:ascii="Times New Roman" w:eastAsia="Times New Roman" w:hAnsi="Times New Roman"/>
      <w:color w:val="000000"/>
    </w:rPr>
  </w:style>
  <w:style w:type="paragraph" w:customStyle="1" w:styleId="Standarduser">
    <w:name w:val="Standard (user)"/>
    <w:rsid w:val="005616CE"/>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paragraph" w:customStyle="1" w:styleId="ZnakZnak56">
    <w:name w:val="Znak Znak56"/>
    <w:basedOn w:val="Standard"/>
    <w:rsid w:val="005616CE"/>
    <w:pPr>
      <w:spacing w:after="0" w:line="360" w:lineRule="auto"/>
      <w:jc w:val="both"/>
    </w:pPr>
    <w:rPr>
      <w:rFonts w:ascii="Verdana" w:eastAsia="Times New Roman" w:hAnsi="Verdana" w:cs="Arial"/>
      <w:bCs/>
      <w:sz w:val="20"/>
      <w:szCs w:val="20"/>
      <w:lang w:eastAsia="pl-PL"/>
    </w:rPr>
  </w:style>
  <w:style w:type="paragraph" w:customStyle="1" w:styleId="Ukryty">
    <w:name w:val="Ukryty"/>
    <w:basedOn w:val="Standard"/>
    <w:rsid w:val="005616CE"/>
    <w:pPr>
      <w:spacing w:after="0"/>
      <w:jc w:val="both"/>
    </w:pPr>
    <w:rPr>
      <w:rFonts w:eastAsia="Times New Roman"/>
      <w:vanish/>
      <w:color w:val="0070C0"/>
    </w:rPr>
  </w:style>
  <w:style w:type="paragraph" w:customStyle="1" w:styleId="ZnakZnak55">
    <w:name w:val="Znak Znak55"/>
    <w:basedOn w:val="Standard"/>
    <w:rsid w:val="005616CE"/>
    <w:pPr>
      <w:spacing w:after="0" w:line="360" w:lineRule="auto"/>
      <w:jc w:val="both"/>
    </w:pPr>
    <w:rPr>
      <w:rFonts w:ascii="Verdana" w:eastAsia="Times New Roman" w:hAnsi="Verdana" w:cs="Arial"/>
      <w:bCs/>
      <w:sz w:val="20"/>
      <w:szCs w:val="20"/>
      <w:lang w:eastAsia="pl-PL"/>
    </w:rPr>
  </w:style>
  <w:style w:type="paragraph" w:customStyle="1" w:styleId="Akapitzlist2">
    <w:name w:val="Akapit z listą2"/>
    <w:basedOn w:val="Standard"/>
    <w:rsid w:val="005616CE"/>
    <w:pPr>
      <w:spacing w:after="0" w:line="360" w:lineRule="auto"/>
      <w:ind w:left="708"/>
      <w:jc w:val="both"/>
    </w:pPr>
    <w:rPr>
      <w:rFonts w:cs="Calibri"/>
      <w:sz w:val="24"/>
      <w:szCs w:val="24"/>
      <w:lang w:eastAsia="pl-PL"/>
    </w:rPr>
  </w:style>
  <w:style w:type="paragraph" w:customStyle="1" w:styleId="Akapitzlist3">
    <w:name w:val="Akapit z listą3"/>
    <w:basedOn w:val="Standard"/>
    <w:rsid w:val="005616CE"/>
    <w:pPr>
      <w:spacing w:after="0" w:line="360" w:lineRule="auto"/>
      <w:ind w:left="708"/>
      <w:jc w:val="both"/>
    </w:pPr>
    <w:rPr>
      <w:rFonts w:cs="Calibri"/>
      <w:sz w:val="24"/>
      <w:szCs w:val="24"/>
      <w:lang w:eastAsia="pl-PL"/>
    </w:rPr>
  </w:style>
  <w:style w:type="paragraph" w:customStyle="1" w:styleId="Bezodstpw1">
    <w:name w:val="Bez odstępów1"/>
    <w:rsid w:val="005616CE"/>
    <w:pPr>
      <w:suppressAutoHyphens/>
      <w:autoSpaceDN w:val="0"/>
      <w:spacing w:after="0" w:line="240" w:lineRule="auto"/>
      <w:textAlignment w:val="baseline"/>
    </w:pPr>
    <w:rPr>
      <w:rFonts w:ascii="Times New Roman" w:eastAsia="Times New Roman" w:hAnsi="Times New Roman" w:cs="Times New Roman"/>
      <w:sz w:val="24"/>
      <w:szCs w:val="24"/>
      <w:lang w:eastAsia="pl-PL"/>
    </w:rPr>
  </w:style>
  <w:style w:type="paragraph" w:customStyle="1" w:styleId="ZnakZnak54">
    <w:name w:val="Znak Znak54"/>
    <w:basedOn w:val="Standard"/>
    <w:rsid w:val="005616CE"/>
    <w:pPr>
      <w:spacing w:after="0" w:line="360" w:lineRule="auto"/>
      <w:jc w:val="both"/>
    </w:pPr>
    <w:rPr>
      <w:rFonts w:ascii="Verdana" w:eastAsia="Times New Roman" w:hAnsi="Verdana" w:cs="Arial"/>
      <w:bCs/>
      <w:sz w:val="20"/>
      <w:szCs w:val="20"/>
      <w:lang w:eastAsia="pl-PL"/>
    </w:rPr>
  </w:style>
  <w:style w:type="paragraph" w:styleId="HTML-wstpniesformatowany">
    <w:name w:val="HTML Preformatted"/>
    <w:basedOn w:val="Standard"/>
    <w:link w:val="HTML-wstpniesformatowanyZnak"/>
    <w:rsid w:val="0056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rsid w:val="005616CE"/>
    <w:rPr>
      <w:rFonts w:ascii="Courier New" w:eastAsia="Times New Roman" w:hAnsi="Courier New" w:cs="Courier New"/>
      <w:sz w:val="20"/>
      <w:szCs w:val="20"/>
    </w:rPr>
  </w:style>
  <w:style w:type="paragraph" w:customStyle="1" w:styleId="NormalnyWyjustowany">
    <w:name w:val="Normalny + Wyjustowany"/>
    <w:basedOn w:val="Standard"/>
    <w:rsid w:val="005616CE"/>
    <w:pPr>
      <w:tabs>
        <w:tab w:val="left" w:pos="2520"/>
      </w:tabs>
      <w:spacing w:after="0" w:line="360" w:lineRule="auto"/>
      <w:ind w:left="1080" w:hanging="340"/>
      <w:jc w:val="both"/>
    </w:pPr>
    <w:rPr>
      <w:rFonts w:ascii="Times New Roman" w:eastAsia="Times New Roman" w:hAnsi="Times New Roman"/>
      <w:sz w:val="24"/>
      <w:szCs w:val="24"/>
      <w:lang w:eastAsia="pl-PL"/>
    </w:rPr>
  </w:style>
  <w:style w:type="paragraph" w:customStyle="1" w:styleId="TableContents">
    <w:name w:val="Table Contents"/>
    <w:basedOn w:val="Standard"/>
    <w:rsid w:val="005616CE"/>
    <w:pPr>
      <w:suppressLineNumbers/>
      <w:spacing w:after="0" w:line="240" w:lineRule="auto"/>
    </w:pPr>
    <w:rPr>
      <w:rFonts w:ascii="Times New Roman" w:eastAsia="Times New Roman" w:hAnsi="Times New Roman"/>
      <w:sz w:val="24"/>
      <w:szCs w:val="24"/>
      <w:lang w:eastAsia="ar-SA"/>
    </w:rPr>
  </w:style>
  <w:style w:type="paragraph" w:customStyle="1" w:styleId="Footnoteuser">
    <w:name w:val="Footnote (user)"/>
    <w:basedOn w:val="Standarduser"/>
    <w:rsid w:val="005616CE"/>
    <w:pPr>
      <w:widowControl/>
      <w:suppressLineNumbers/>
      <w:ind w:left="283" w:hanging="283"/>
    </w:pPr>
    <w:rPr>
      <w:sz w:val="20"/>
      <w:lang w:eastAsia="pl-PL"/>
    </w:rPr>
  </w:style>
  <w:style w:type="paragraph" w:customStyle="1" w:styleId="Akapitzlist12">
    <w:name w:val="Akapit z listą12"/>
    <w:basedOn w:val="Standard"/>
    <w:rsid w:val="005616CE"/>
    <w:pPr>
      <w:ind w:left="720"/>
    </w:pPr>
    <w:rPr>
      <w:rFonts w:ascii="Times New Roman" w:eastAsia="Times New Roman" w:hAnsi="Times New Roman" w:cs="Calibri"/>
      <w:sz w:val="24"/>
      <w:szCs w:val="24"/>
      <w:lang w:eastAsia="ar-SA"/>
    </w:rPr>
  </w:style>
  <w:style w:type="paragraph" w:customStyle="1" w:styleId="Tekstpodstawowyzwciciem1">
    <w:name w:val="Tekst podstawowy z wcięciem1"/>
    <w:basedOn w:val="Textbody"/>
    <w:rsid w:val="005616CE"/>
    <w:rPr>
      <w:lang w:eastAsia="ar-SA"/>
    </w:rPr>
  </w:style>
  <w:style w:type="paragraph" w:customStyle="1" w:styleId="Textbodyuser">
    <w:name w:val="Text body (user)"/>
    <w:basedOn w:val="Standarduser"/>
    <w:rsid w:val="005616CE"/>
    <w:pPr>
      <w:spacing w:after="120"/>
    </w:pPr>
  </w:style>
  <w:style w:type="paragraph" w:customStyle="1" w:styleId="sdfootnote">
    <w:name w:val="sdfootnote"/>
    <w:basedOn w:val="Standard"/>
    <w:rsid w:val="005616CE"/>
    <w:pPr>
      <w:spacing w:before="280" w:after="0" w:line="240" w:lineRule="auto"/>
      <w:ind w:left="284" w:hanging="284"/>
    </w:pPr>
    <w:rPr>
      <w:rFonts w:ascii="Arial Unicode MS" w:eastAsia="Arial Unicode MS" w:hAnsi="Arial Unicode MS" w:cs="Arial Unicode MS"/>
      <w:sz w:val="20"/>
      <w:szCs w:val="20"/>
      <w:lang w:eastAsia="pl-PL"/>
    </w:rPr>
  </w:style>
  <w:style w:type="paragraph" w:styleId="Poprawka">
    <w:name w:val="Revision"/>
    <w:rsid w:val="005616CE"/>
    <w:pPr>
      <w:suppressAutoHyphens/>
      <w:autoSpaceDN w:val="0"/>
      <w:spacing w:after="0" w:line="240" w:lineRule="auto"/>
      <w:textAlignment w:val="baseline"/>
    </w:pPr>
    <w:rPr>
      <w:rFonts w:ascii="Calibri" w:eastAsia="Calibri" w:hAnsi="Calibri" w:cs="Times New Roman"/>
    </w:rPr>
  </w:style>
  <w:style w:type="paragraph" w:customStyle="1" w:styleId="stopka0">
    <w:name w:val="stopka"/>
    <w:basedOn w:val="Standard"/>
    <w:rsid w:val="005616CE"/>
    <w:pPr>
      <w:pBdr>
        <w:top w:val="single" w:sz="4" w:space="6" w:color="B1C0CD"/>
        <w:left w:val="single" w:sz="4" w:space="20" w:color="FFFFFF"/>
        <w:right w:val="single" w:sz="2" w:space="20" w:color="FFFFFF"/>
      </w:pBdr>
      <w:spacing w:before="40" w:after="0" w:line="240" w:lineRule="auto"/>
    </w:pPr>
    <w:rPr>
      <w:rFonts w:ascii="Cambria" w:eastAsia="Cambria" w:hAnsi="Cambria" w:cs="Cambria"/>
      <w:color w:val="595959"/>
      <w:kern w:val="3"/>
      <w:sz w:val="20"/>
      <w:szCs w:val="20"/>
      <w:lang w:eastAsia="pl-PL"/>
    </w:rPr>
  </w:style>
  <w:style w:type="paragraph" w:customStyle="1" w:styleId="western">
    <w:name w:val="western"/>
    <w:basedOn w:val="Standard"/>
    <w:rsid w:val="005616CE"/>
    <w:pPr>
      <w:spacing w:before="280" w:after="0" w:line="240" w:lineRule="auto"/>
      <w:jc w:val="both"/>
    </w:pPr>
    <w:rPr>
      <w:rFonts w:ascii="Arial Narrow" w:eastAsia="Times New Roman" w:hAnsi="Arial Narrow" w:cs="Arial Narrow"/>
      <w:color w:val="000000"/>
      <w:sz w:val="24"/>
      <w:szCs w:val="24"/>
      <w:lang w:eastAsia="ar-SA"/>
    </w:rPr>
  </w:style>
  <w:style w:type="paragraph" w:customStyle="1" w:styleId="Akapitzlist4">
    <w:name w:val="Akapit z listą4"/>
    <w:basedOn w:val="Standard"/>
    <w:rsid w:val="005616CE"/>
    <w:pPr>
      <w:ind w:left="720"/>
    </w:pPr>
    <w:rPr>
      <w:rFonts w:eastAsia="Times New Roman"/>
    </w:rPr>
  </w:style>
  <w:style w:type="paragraph" w:styleId="Nagwekspisutreci">
    <w:name w:val="TOC Heading"/>
    <w:basedOn w:val="Nagwek1"/>
    <w:next w:val="Standard"/>
    <w:uiPriority w:val="39"/>
    <w:qFormat/>
    <w:rsid w:val="005616CE"/>
    <w:pPr>
      <w:keepLines/>
      <w:spacing w:after="0"/>
    </w:pPr>
    <w:rPr>
      <w:rFonts w:ascii="Calibri Light" w:eastAsia="Calibri Light" w:hAnsi="Calibri Light" w:cs="Calibri Light"/>
      <w:b w:val="0"/>
      <w:bCs w:val="0"/>
      <w:color w:val="2E74B5"/>
      <w:kern w:val="0"/>
      <w:lang w:eastAsia="pl-PL"/>
    </w:rPr>
  </w:style>
  <w:style w:type="paragraph" w:customStyle="1" w:styleId="Framecontents">
    <w:name w:val="Frame contents"/>
    <w:basedOn w:val="Standard"/>
    <w:rsid w:val="005616CE"/>
  </w:style>
  <w:style w:type="character" w:customStyle="1" w:styleId="HeaderChar">
    <w:name w:val="Header Char"/>
    <w:rsid w:val="005616CE"/>
    <w:rPr>
      <w:rFonts w:cs="Times New Roman"/>
      <w:sz w:val="24"/>
      <w:szCs w:val="24"/>
      <w:lang w:val="pl-PL" w:eastAsia="pl-PL" w:bidi="ar-SA"/>
    </w:rPr>
  </w:style>
  <w:style w:type="character" w:customStyle="1" w:styleId="FooterChar">
    <w:name w:val="Footer Char"/>
    <w:rsid w:val="005616CE"/>
    <w:rPr>
      <w:rFonts w:ascii="Calibri" w:eastAsia="Calibri" w:hAnsi="Calibri" w:cs="Calibri"/>
      <w:sz w:val="22"/>
      <w:szCs w:val="22"/>
      <w:lang w:val="pl-PL" w:eastAsia="pl-PL" w:bidi="ar-SA"/>
    </w:rPr>
  </w:style>
  <w:style w:type="character" w:customStyle="1" w:styleId="BalloonTextChar">
    <w:name w:val="Balloon Text Char"/>
    <w:rsid w:val="005616CE"/>
    <w:rPr>
      <w:rFonts w:ascii="Tahoma" w:eastAsia="Tahoma" w:hAnsi="Tahoma" w:cs="Tahoma"/>
      <w:sz w:val="16"/>
      <w:szCs w:val="16"/>
      <w:lang w:val="pl-PL" w:eastAsia="pl-PL" w:bidi="ar-SA"/>
    </w:rPr>
  </w:style>
  <w:style w:type="character" w:customStyle="1" w:styleId="TekstpodstawowywcityZnak1">
    <w:name w:val="Tekst podstawowy wcięty Znak1"/>
    <w:rsid w:val="005616CE"/>
    <w:rPr>
      <w:rFonts w:cs="Calibri"/>
      <w:sz w:val="22"/>
      <w:szCs w:val="22"/>
      <w:lang w:eastAsia="en-US"/>
    </w:rPr>
  </w:style>
  <w:style w:type="character" w:customStyle="1" w:styleId="TekstpodstawowyZnak">
    <w:name w:val="Tekst podstawowy Znak"/>
    <w:rsid w:val="005616CE"/>
    <w:rPr>
      <w:rFonts w:ascii="Times New Roman" w:eastAsia="Times New Roman" w:hAnsi="Times New Roman" w:cs="Times New Roman"/>
      <w:sz w:val="24"/>
      <w:szCs w:val="24"/>
    </w:rPr>
  </w:style>
  <w:style w:type="character" w:customStyle="1" w:styleId="BodyTextChar">
    <w:name w:val="Body Text Char"/>
    <w:rsid w:val="005616CE"/>
    <w:rPr>
      <w:rFonts w:ascii="Calibri" w:eastAsia="Calibri" w:hAnsi="Calibri" w:cs="Calibri"/>
      <w:sz w:val="22"/>
      <w:szCs w:val="22"/>
      <w:lang w:val="pl-PL" w:eastAsia="en-US" w:bidi="ar-SA"/>
    </w:rPr>
  </w:style>
  <w:style w:type="character" w:customStyle="1" w:styleId="Stylwiadomocie-mail42">
    <w:name w:val="Styl wiadomości e-mail 42"/>
    <w:rsid w:val="005616CE"/>
    <w:rPr>
      <w:rFonts w:ascii="Arial" w:eastAsia="Arial" w:hAnsi="Arial" w:cs="Arial"/>
      <w:color w:val="auto"/>
      <w:sz w:val="20"/>
      <w:szCs w:val="20"/>
    </w:rPr>
  </w:style>
  <w:style w:type="character" w:customStyle="1" w:styleId="Stylwiadomocie-mail43">
    <w:name w:val="Styl wiadomości e-mail 43"/>
    <w:rsid w:val="005616CE"/>
    <w:rPr>
      <w:rFonts w:ascii="Arial" w:eastAsia="Arial" w:hAnsi="Arial" w:cs="Arial"/>
      <w:color w:val="auto"/>
      <w:sz w:val="20"/>
      <w:szCs w:val="20"/>
    </w:rPr>
  </w:style>
  <w:style w:type="character" w:styleId="Pogrubienie">
    <w:name w:val="Strong"/>
    <w:rsid w:val="005616CE"/>
    <w:rPr>
      <w:rFonts w:cs="Times New Roman"/>
      <w:b/>
      <w:bCs/>
    </w:rPr>
  </w:style>
  <w:style w:type="character" w:customStyle="1" w:styleId="FootnoteTextChar">
    <w:name w:val="Footnote Text Char"/>
    <w:rsid w:val="005616CE"/>
    <w:rPr>
      <w:rFonts w:ascii="Calibri" w:eastAsia="Calibri" w:hAnsi="Calibri" w:cs="Times New Roman"/>
      <w:lang w:val="pl-PL" w:eastAsia="en-US" w:bidi="ar-SA"/>
    </w:rPr>
  </w:style>
  <w:style w:type="character" w:customStyle="1" w:styleId="Footnoteanchor">
    <w:name w:val="Footnote anchor"/>
    <w:rsid w:val="005616CE"/>
    <w:rPr>
      <w:rFonts w:cs="Times New Roman"/>
      <w:position w:val="0"/>
      <w:vertAlign w:val="superscript"/>
    </w:rPr>
  </w:style>
  <w:style w:type="character" w:customStyle="1" w:styleId="FootnoteCharacters">
    <w:name w:val="Footnote Characters"/>
    <w:rsid w:val="005616CE"/>
    <w:rPr>
      <w:rFonts w:cs="Times New Roman"/>
      <w:position w:val="0"/>
      <w:vertAlign w:val="superscript"/>
    </w:rPr>
  </w:style>
  <w:style w:type="character" w:customStyle="1" w:styleId="CharacterStyle1">
    <w:name w:val="Character Style 1"/>
    <w:rsid w:val="005616CE"/>
    <w:rPr>
      <w:sz w:val="24"/>
    </w:rPr>
  </w:style>
  <w:style w:type="character" w:customStyle="1" w:styleId="ZnakZnak13">
    <w:name w:val="Znak Znak13"/>
    <w:rsid w:val="005616CE"/>
    <w:rPr>
      <w:rFonts w:cs="Times New Roman"/>
      <w:lang w:val="pl-PL" w:eastAsia="pl-PL" w:bidi="ar-SA"/>
    </w:rPr>
  </w:style>
  <w:style w:type="character" w:styleId="Numerstrony">
    <w:name w:val="page number"/>
    <w:rsid w:val="005616CE"/>
    <w:rPr>
      <w:rFonts w:cs="Times New Roman"/>
    </w:rPr>
  </w:style>
  <w:style w:type="character" w:customStyle="1" w:styleId="CommentTextChar">
    <w:name w:val="Comment Text Char"/>
    <w:rsid w:val="005616CE"/>
    <w:rPr>
      <w:rFonts w:ascii="Book Antiqua" w:eastAsia="Book Antiqua" w:hAnsi="Book Antiqua" w:cs="Book Antiqua"/>
    </w:rPr>
  </w:style>
  <w:style w:type="character" w:styleId="Uwydatnienie">
    <w:name w:val="Emphasis"/>
    <w:rsid w:val="005616CE"/>
    <w:rPr>
      <w:rFonts w:ascii="Times New Roman" w:eastAsia="Times New Roman" w:hAnsi="Times New Roman" w:cs="Times New Roman"/>
      <w:i/>
      <w:iCs/>
    </w:rPr>
  </w:style>
  <w:style w:type="character" w:customStyle="1" w:styleId="ZnakZnak4">
    <w:name w:val="Znak Znak4"/>
    <w:rsid w:val="005616CE"/>
    <w:rPr>
      <w:rFonts w:ascii="Calibri" w:eastAsia="Calibri" w:hAnsi="Calibri" w:cs="Calibri"/>
      <w:sz w:val="24"/>
      <w:szCs w:val="24"/>
      <w:lang w:val="pl-PL" w:eastAsia="pl-PL" w:bidi="ar-SA"/>
    </w:rPr>
  </w:style>
  <w:style w:type="character" w:customStyle="1" w:styleId="ZnakZnak3">
    <w:name w:val="Znak Znak3"/>
    <w:rsid w:val="005616CE"/>
    <w:rPr>
      <w:rFonts w:ascii="Calibri" w:eastAsia="Calibri" w:hAnsi="Calibri" w:cs="Calibri"/>
      <w:b/>
      <w:bCs/>
      <w:sz w:val="24"/>
      <w:szCs w:val="24"/>
      <w:lang w:val="pl-PL" w:eastAsia="pl-PL" w:bidi="ar-SA"/>
    </w:rPr>
  </w:style>
  <w:style w:type="character" w:customStyle="1" w:styleId="ZnakZnak10">
    <w:name w:val="Znak Znak10"/>
    <w:rsid w:val="005616CE"/>
    <w:rPr>
      <w:rFonts w:cs="Arial"/>
      <w:bCs/>
      <w:sz w:val="24"/>
      <w:szCs w:val="24"/>
      <w:lang w:val="pl-PL" w:eastAsia="pl-PL" w:bidi="ar-SA"/>
    </w:rPr>
  </w:style>
  <w:style w:type="character" w:customStyle="1" w:styleId="ZnakZnak9">
    <w:name w:val="Znak Znak9"/>
    <w:rsid w:val="005616CE"/>
    <w:rPr>
      <w:rFonts w:ascii="Calibri" w:eastAsia="Calibri" w:hAnsi="Calibri" w:cs="Calibri"/>
      <w:b/>
      <w:bCs/>
      <w:sz w:val="24"/>
      <w:szCs w:val="24"/>
      <w:lang w:eastAsia="pl-PL"/>
    </w:rPr>
  </w:style>
  <w:style w:type="character" w:customStyle="1" w:styleId="ZnakZnak7">
    <w:name w:val="Znak Znak7"/>
    <w:rsid w:val="005616CE"/>
    <w:rPr>
      <w:rFonts w:ascii="Calibri" w:eastAsia="Calibri" w:hAnsi="Calibri" w:cs="Times New Roman"/>
      <w:sz w:val="22"/>
      <w:szCs w:val="22"/>
      <w:lang w:val="pl-PL" w:eastAsia="pl-PL" w:bidi="ar-SA"/>
    </w:rPr>
  </w:style>
  <w:style w:type="character" w:customStyle="1" w:styleId="Internetlink">
    <w:name w:val="Internet link"/>
    <w:rsid w:val="005616CE"/>
    <w:rPr>
      <w:rFonts w:cs="Times New Roman"/>
      <w:color w:val="0000FF"/>
      <w:u w:val="single"/>
    </w:rPr>
  </w:style>
  <w:style w:type="character" w:customStyle="1" w:styleId="ZnakZnak11">
    <w:name w:val="Znak Znak11"/>
    <w:rsid w:val="005616CE"/>
    <w:rPr>
      <w:rFonts w:ascii="Calibri" w:eastAsia="Calibri" w:hAnsi="Calibri" w:cs="Calibri"/>
      <w:b/>
      <w:bCs/>
      <w:sz w:val="24"/>
      <w:szCs w:val="24"/>
      <w:lang w:eastAsia="pl-PL"/>
    </w:rPr>
  </w:style>
  <w:style w:type="character" w:customStyle="1" w:styleId="BezodstpwZnak">
    <w:name w:val="Bez odstępów Znak"/>
    <w:rsid w:val="005616CE"/>
    <w:rPr>
      <w:sz w:val="24"/>
    </w:rPr>
  </w:style>
  <w:style w:type="character" w:customStyle="1" w:styleId="EndnoteTextChar">
    <w:name w:val="Endnote Text Char"/>
    <w:rsid w:val="005616CE"/>
    <w:rPr>
      <w:rFonts w:ascii="Calibri" w:eastAsia="Calibri" w:hAnsi="Calibri" w:cs="Calibri"/>
      <w:lang w:val="pl-PL" w:eastAsia="pl-PL" w:bidi="ar-SA"/>
    </w:rPr>
  </w:style>
  <w:style w:type="character" w:customStyle="1" w:styleId="ZnakZnak16">
    <w:name w:val="Znak Znak16"/>
    <w:rsid w:val="005616CE"/>
    <w:rPr>
      <w:rFonts w:ascii="Calibri" w:eastAsia="Calibri" w:hAnsi="Calibri" w:cs="Calibri"/>
      <w:b/>
      <w:bCs/>
      <w:sz w:val="28"/>
      <w:szCs w:val="28"/>
      <w:lang w:eastAsia="pl-PL"/>
    </w:rPr>
  </w:style>
  <w:style w:type="character" w:customStyle="1" w:styleId="TekstpodstawowyzwciciemZnak">
    <w:name w:val="Tekst podstawowy z wcięciem Znak"/>
    <w:rsid w:val="005616CE"/>
    <w:rPr>
      <w:rFonts w:ascii="Book Antiqua" w:eastAsia="Times New Roman" w:hAnsi="Book Antiqua" w:cs="Book Antiqua"/>
      <w:sz w:val="24"/>
      <w:szCs w:val="24"/>
    </w:rPr>
  </w:style>
  <w:style w:type="character" w:customStyle="1" w:styleId="BodyText2Znak">
    <w:name w:val="Body Text 2 Znak"/>
    <w:rsid w:val="005616CE"/>
    <w:rPr>
      <w:sz w:val="28"/>
    </w:rPr>
  </w:style>
  <w:style w:type="character" w:customStyle="1" w:styleId="EndnoteTextChar1">
    <w:name w:val="Endnote Text Char1"/>
    <w:rsid w:val="005616CE"/>
    <w:rPr>
      <w:rFonts w:ascii="Times New Roman" w:eastAsia="Times New Roman" w:hAnsi="Times New Roman" w:cs="Times New Roman"/>
    </w:rPr>
  </w:style>
  <w:style w:type="character" w:customStyle="1" w:styleId="TekstprzypisukocowegoZnak">
    <w:name w:val="Tekst przypisu końcowego Znak"/>
    <w:rsid w:val="005616CE"/>
    <w:rPr>
      <w:rFonts w:ascii="Times New Roman" w:eastAsia="Times New Roman" w:hAnsi="Times New Roman" w:cs="Times New Roman"/>
    </w:rPr>
  </w:style>
  <w:style w:type="character" w:customStyle="1" w:styleId="CommentSubjectChar">
    <w:name w:val="Comment Subject Char"/>
    <w:rsid w:val="005616CE"/>
    <w:rPr>
      <w:rFonts w:ascii="Times New Roman" w:eastAsia="Times New Roman" w:hAnsi="Times New Roman" w:cs="Times New Roman"/>
      <w:b/>
    </w:rPr>
  </w:style>
  <w:style w:type="character" w:customStyle="1" w:styleId="ZnakZnak6">
    <w:name w:val="Znak Znak6"/>
    <w:rsid w:val="005616CE"/>
    <w:rPr>
      <w:rFonts w:cs="Times New Roman"/>
      <w:sz w:val="24"/>
      <w:szCs w:val="24"/>
      <w:lang w:val="pl-PL" w:eastAsia="pl-PL" w:bidi="ar-SA"/>
    </w:rPr>
  </w:style>
  <w:style w:type="character" w:customStyle="1" w:styleId="ZnakZnak14">
    <w:name w:val="Znak Znak14"/>
    <w:rsid w:val="005616CE"/>
    <w:rPr>
      <w:rFonts w:ascii="Calibri" w:eastAsia="Calibri" w:hAnsi="Calibri" w:cs="Calibri"/>
      <w:sz w:val="24"/>
      <w:szCs w:val="24"/>
      <w:lang w:val="pl-PL" w:eastAsia="pl-PL" w:bidi="ar-SA"/>
    </w:rPr>
  </w:style>
  <w:style w:type="character" w:customStyle="1" w:styleId="ZnakZnak101">
    <w:name w:val="Znak Znak101"/>
    <w:rsid w:val="005616CE"/>
    <w:rPr>
      <w:rFonts w:cs="Times New Roman"/>
      <w:sz w:val="24"/>
      <w:szCs w:val="24"/>
      <w:lang w:val="pl-PL" w:eastAsia="pl-PL" w:bidi="ar-SA"/>
    </w:rPr>
  </w:style>
  <w:style w:type="character" w:customStyle="1" w:styleId="ZnakZnak41">
    <w:name w:val="Znak Znak41"/>
    <w:rsid w:val="005616CE"/>
    <w:rPr>
      <w:rFonts w:cs="Times New Roman"/>
      <w:sz w:val="24"/>
      <w:szCs w:val="24"/>
      <w:lang w:val="pl-PL" w:eastAsia="pl-PL" w:bidi="ar-SA"/>
    </w:rPr>
  </w:style>
  <w:style w:type="character" w:customStyle="1" w:styleId="FontStyle12">
    <w:name w:val="Font Style12"/>
    <w:rsid w:val="005616CE"/>
    <w:rPr>
      <w:rFonts w:ascii="Times New Roman" w:eastAsia="Times New Roman" w:hAnsi="Times New Roman" w:cs="Times New Roman"/>
      <w:sz w:val="24"/>
      <w:szCs w:val="24"/>
    </w:rPr>
  </w:style>
  <w:style w:type="character" w:customStyle="1" w:styleId="Domylnaczcionkaakapitu1">
    <w:name w:val="Domyślna czcionka akapitu1"/>
    <w:rsid w:val="005616CE"/>
  </w:style>
  <w:style w:type="character" w:customStyle="1" w:styleId="highlight1">
    <w:name w:val="highlight1"/>
    <w:rsid w:val="005616CE"/>
    <w:rPr>
      <w:rFonts w:cs="Times New Roman"/>
      <w:b/>
      <w:bCs/>
    </w:rPr>
  </w:style>
  <w:style w:type="character" w:customStyle="1" w:styleId="ZnakZnak131">
    <w:name w:val="Znak Znak131"/>
    <w:rsid w:val="005616CE"/>
    <w:rPr>
      <w:rFonts w:ascii="Calibri" w:eastAsia="Calibri" w:hAnsi="Calibri" w:cs="Calibri"/>
      <w:sz w:val="22"/>
      <w:szCs w:val="22"/>
      <w:lang w:val="pl-PL" w:eastAsia="pl-PL" w:bidi="ar-SA"/>
    </w:rPr>
  </w:style>
  <w:style w:type="character" w:customStyle="1" w:styleId="ZnakZnak17">
    <w:name w:val="Znak Znak17"/>
    <w:rsid w:val="005616CE"/>
    <w:rPr>
      <w:rFonts w:ascii="Arial" w:eastAsia="Arial" w:hAnsi="Arial" w:cs="Arial"/>
      <w:b/>
      <w:bCs/>
      <w:kern w:val="3"/>
      <w:sz w:val="32"/>
      <w:szCs w:val="32"/>
      <w:lang w:eastAsia="pl-PL"/>
    </w:rPr>
  </w:style>
  <w:style w:type="character" w:customStyle="1" w:styleId="t31">
    <w:name w:val="t31"/>
    <w:rsid w:val="005616CE"/>
    <w:rPr>
      <w:rFonts w:ascii="Courier New" w:eastAsia="Courier New" w:hAnsi="Courier New" w:cs="Courier New"/>
    </w:rPr>
  </w:style>
  <w:style w:type="character" w:customStyle="1" w:styleId="ZnakZnak2">
    <w:name w:val="Znak Znak2"/>
    <w:rsid w:val="005616CE"/>
    <w:rPr>
      <w:rFonts w:ascii="Times New Roman" w:eastAsia="Times New Roman" w:hAnsi="Times New Roman" w:cs="Times New Roman"/>
      <w:sz w:val="24"/>
      <w:szCs w:val="24"/>
      <w:lang w:eastAsia="pl-PL"/>
    </w:rPr>
  </w:style>
  <w:style w:type="character" w:customStyle="1" w:styleId="FontStyle32">
    <w:name w:val="Font Style32"/>
    <w:rsid w:val="005616CE"/>
    <w:rPr>
      <w:rFonts w:ascii="Constantia" w:eastAsia="Constantia" w:hAnsi="Constantia" w:cs="Constantia"/>
      <w:b/>
      <w:bCs/>
      <w:sz w:val="16"/>
      <w:szCs w:val="16"/>
    </w:rPr>
  </w:style>
  <w:style w:type="character" w:customStyle="1" w:styleId="VisitedInternetLink">
    <w:name w:val="Visited Internet Link"/>
    <w:rsid w:val="005616CE"/>
    <w:rPr>
      <w:rFonts w:cs="Times New Roman"/>
      <w:color w:val="800080"/>
      <w:u w:val="single"/>
    </w:rPr>
  </w:style>
  <w:style w:type="character" w:customStyle="1" w:styleId="FootnoteSymbol">
    <w:name w:val="Footnote Symbol"/>
    <w:rsid w:val="005616CE"/>
    <w:rPr>
      <w:rFonts w:cs="Times New Roman"/>
      <w:position w:val="0"/>
      <w:vertAlign w:val="superscript"/>
    </w:rPr>
  </w:style>
  <w:style w:type="character" w:customStyle="1" w:styleId="ZnakZnak161">
    <w:name w:val="Znak Znak161"/>
    <w:rsid w:val="005616CE"/>
    <w:rPr>
      <w:rFonts w:ascii="Arial" w:eastAsia="Arial" w:hAnsi="Arial" w:cs="Arial"/>
      <w:b/>
      <w:bCs/>
      <w:i/>
      <w:iCs/>
      <w:sz w:val="28"/>
      <w:szCs w:val="28"/>
      <w:lang w:val="pl-PL" w:eastAsia="pl-PL" w:bidi="ar-SA"/>
    </w:rPr>
  </w:style>
  <w:style w:type="character" w:styleId="Odwoaniedokomentarza">
    <w:name w:val="annotation reference"/>
    <w:rsid w:val="005616CE"/>
    <w:rPr>
      <w:rFonts w:cs="Times New Roman"/>
      <w:sz w:val="16"/>
      <w:szCs w:val="16"/>
    </w:rPr>
  </w:style>
  <w:style w:type="character" w:customStyle="1" w:styleId="Pogrubiony">
    <w:name w:val="Pogrubiony"/>
    <w:rsid w:val="005616CE"/>
    <w:rPr>
      <w:rFonts w:ascii="Times New Roman" w:eastAsia="Times New Roman" w:hAnsi="Times New Roman" w:cs="Times New Roman"/>
      <w:b/>
      <w:sz w:val="22"/>
    </w:rPr>
  </w:style>
  <w:style w:type="character" w:customStyle="1" w:styleId="StrongEmphasis">
    <w:name w:val="Strong Emphasis"/>
    <w:rsid w:val="005616CE"/>
    <w:rPr>
      <w:b/>
    </w:rPr>
  </w:style>
  <w:style w:type="character" w:customStyle="1" w:styleId="Endnoteanchor">
    <w:name w:val="Endnote anchor"/>
    <w:rsid w:val="005616CE"/>
    <w:rPr>
      <w:rFonts w:cs="Times New Roman"/>
      <w:position w:val="0"/>
      <w:vertAlign w:val="superscript"/>
    </w:rPr>
  </w:style>
  <w:style w:type="character" w:customStyle="1" w:styleId="EndnoteCharacters">
    <w:name w:val="Endnote Characters"/>
    <w:rsid w:val="005616CE"/>
    <w:rPr>
      <w:rFonts w:cs="Times New Roman"/>
      <w:position w:val="0"/>
      <w:vertAlign w:val="superscript"/>
    </w:rPr>
  </w:style>
  <w:style w:type="character" w:customStyle="1" w:styleId="UkrytyZnak">
    <w:name w:val="Ukryty Znak"/>
    <w:rsid w:val="005616CE"/>
    <w:rPr>
      <w:rFonts w:eastAsia="Times New Roman"/>
      <w:vanish/>
      <w:color w:val="0070C0"/>
      <w:sz w:val="22"/>
      <w:szCs w:val="22"/>
      <w:lang w:eastAsia="en-US"/>
    </w:rPr>
  </w:style>
  <w:style w:type="character" w:customStyle="1" w:styleId="luchili">
    <w:name w:val="luc_hili"/>
    <w:rsid w:val="005616CE"/>
    <w:rPr>
      <w:rFonts w:cs="Times New Roman"/>
    </w:rPr>
  </w:style>
  <w:style w:type="character" w:customStyle="1" w:styleId="st1">
    <w:name w:val="st1"/>
    <w:rsid w:val="005616CE"/>
  </w:style>
  <w:style w:type="character" w:customStyle="1" w:styleId="AkapitzlistZnak">
    <w:name w:val="Akapit z listą Znak"/>
    <w:rsid w:val="005616CE"/>
    <w:rPr>
      <w:rFonts w:eastAsia="Times New Roman" w:cs="Calibri"/>
      <w:sz w:val="24"/>
      <w:szCs w:val="24"/>
    </w:rPr>
  </w:style>
  <w:style w:type="character" w:customStyle="1" w:styleId="Stopkaznak0">
    <w:name w:val="Stopka (znak)"/>
    <w:rsid w:val="005616CE"/>
    <w:rPr>
      <w:rFonts w:ascii="Cambria" w:eastAsia="Cambria" w:hAnsi="Cambria" w:cs="Cambria"/>
      <w:color w:val="595959"/>
      <w:kern w:val="3"/>
    </w:rPr>
  </w:style>
  <w:style w:type="character" w:customStyle="1" w:styleId="ListLabel1">
    <w:name w:val="ListLabel 1"/>
    <w:rsid w:val="005616CE"/>
    <w:rPr>
      <w:rFonts w:cs="Times New Roman"/>
    </w:rPr>
  </w:style>
  <w:style w:type="character" w:customStyle="1" w:styleId="ListLabel2">
    <w:name w:val="ListLabel 2"/>
    <w:rsid w:val="005616CE"/>
    <w:rPr>
      <w:rFonts w:cs="Times New Roman"/>
    </w:rPr>
  </w:style>
  <w:style w:type="character" w:customStyle="1" w:styleId="ListLabel3">
    <w:name w:val="ListLabel 3"/>
    <w:rsid w:val="005616CE"/>
    <w:rPr>
      <w:rFonts w:cs="Times New Roman"/>
    </w:rPr>
  </w:style>
  <w:style w:type="character" w:customStyle="1" w:styleId="ListLabel4">
    <w:name w:val="ListLabel 4"/>
    <w:rsid w:val="005616CE"/>
    <w:rPr>
      <w:rFonts w:cs="Times New Roman"/>
    </w:rPr>
  </w:style>
  <w:style w:type="character" w:customStyle="1" w:styleId="ListLabel5">
    <w:name w:val="ListLabel 5"/>
    <w:rsid w:val="005616CE"/>
    <w:rPr>
      <w:rFonts w:cs="Times New Roman"/>
    </w:rPr>
  </w:style>
  <w:style w:type="character" w:customStyle="1" w:styleId="ListLabel6">
    <w:name w:val="ListLabel 6"/>
    <w:rsid w:val="005616CE"/>
    <w:rPr>
      <w:rFonts w:cs="Times New Roman"/>
    </w:rPr>
  </w:style>
  <w:style w:type="character" w:customStyle="1" w:styleId="ListLabel7">
    <w:name w:val="ListLabel 7"/>
    <w:rsid w:val="005616CE"/>
    <w:rPr>
      <w:rFonts w:cs="Times New Roman"/>
    </w:rPr>
  </w:style>
  <w:style w:type="character" w:customStyle="1" w:styleId="ListLabel8">
    <w:name w:val="ListLabel 8"/>
    <w:rsid w:val="005616CE"/>
    <w:rPr>
      <w:rFonts w:cs="Times New Roman"/>
    </w:rPr>
  </w:style>
  <w:style w:type="character" w:customStyle="1" w:styleId="ListLabel9">
    <w:name w:val="ListLabel 9"/>
    <w:rsid w:val="005616CE"/>
    <w:rPr>
      <w:rFonts w:cs="Times New Roman"/>
    </w:rPr>
  </w:style>
  <w:style w:type="character" w:customStyle="1" w:styleId="ListLabel10">
    <w:name w:val="ListLabel 10"/>
    <w:rsid w:val="005616CE"/>
    <w:rPr>
      <w:rFonts w:cs="Times New Roman"/>
    </w:rPr>
  </w:style>
  <w:style w:type="character" w:customStyle="1" w:styleId="ListLabel11">
    <w:name w:val="ListLabel 11"/>
    <w:rsid w:val="005616CE"/>
    <w:rPr>
      <w:rFonts w:cs="Times New Roman"/>
    </w:rPr>
  </w:style>
  <w:style w:type="character" w:customStyle="1" w:styleId="ListLabel12">
    <w:name w:val="ListLabel 12"/>
    <w:rsid w:val="005616CE"/>
    <w:rPr>
      <w:rFonts w:cs="Times New Roman"/>
    </w:rPr>
  </w:style>
  <w:style w:type="character" w:customStyle="1" w:styleId="ListLabel13">
    <w:name w:val="ListLabel 13"/>
    <w:rsid w:val="005616CE"/>
    <w:rPr>
      <w:rFonts w:cs="Times New Roman"/>
    </w:rPr>
  </w:style>
  <w:style w:type="character" w:customStyle="1" w:styleId="ListLabel14">
    <w:name w:val="ListLabel 14"/>
    <w:rsid w:val="005616CE"/>
    <w:rPr>
      <w:rFonts w:cs="Times New Roman"/>
      <w:b/>
      <w:i w:val="0"/>
    </w:rPr>
  </w:style>
  <w:style w:type="character" w:customStyle="1" w:styleId="ListLabel15">
    <w:name w:val="ListLabel 15"/>
    <w:rsid w:val="005616CE"/>
    <w:rPr>
      <w:rFonts w:cs="Times New Roman"/>
    </w:rPr>
  </w:style>
  <w:style w:type="character" w:customStyle="1" w:styleId="ListLabel16">
    <w:name w:val="ListLabel 16"/>
    <w:rsid w:val="005616CE"/>
    <w:rPr>
      <w:rFonts w:cs="Times New Roman"/>
    </w:rPr>
  </w:style>
  <w:style w:type="character" w:customStyle="1" w:styleId="ListLabel17">
    <w:name w:val="ListLabel 17"/>
    <w:rsid w:val="005616CE"/>
    <w:rPr>
      <w:rFonts w:cs="Times New Roman"/>
    </w:rPr>
  </w:style>
  <w:style w:type="character" w:customStyle="1" w:styleId="ListLabel18">
    <w:name w:val="ListLabel 18"/>
    <w:rsid w:val="005616CE"/>
    <w:rPr>
      <w:rFonts w:cs="Times New Roman"/>
    </w:rPr>
  </w:style>
  <w:style w:type="character" w:customStyle="1" w:styleId="ListLabel19">
    <w:name w:val="ListLabel 19"/>
    <w:rsid w:val="005616CE"/>
    <w:rPr>
      <w:rFonts w:cs="Times New Roman"/>
    </w:rPr>
  </w:style>
  <w:style w:type="character" w:customStyle="1" w:styleId="ListLabel20">
    <w:name w:val="ListLabel 20"/>
    <w:rsid w:val="005616CE"/>
    <w:rPr>
      <w:rFonts w:cs="Times New Roman"/>
    </w:rPr>
  </w:style>
  <w:style w:type="character" w:customStyle="1" w:styleId="ListLabel21">
    <w:name w:val="ListLabel 21"/>
    <w:rsid w:val="005616CE"/>
    <w:rPr>
      <w:rFonts w:cs="Times New Roman"/>
    </w:rPr>
  </w:style>
  <w:style w:type="character" w:customStyle="1" w:styleId="ListLabel22">
    <w:name w:val="ListLabel 22"/>
    <w:rsid w:val="005616CE"/>
    <w:rPr>
      <w:rFonts w:cs="Times New Roman"/>
    </w:rPr>
  </w:style>
  <w:style w:type="character" w:customStyle="1" w:styleId="ListLabel23">
    <w:name w:val="ListLabel 23"/>
    <w:rsid w:val="005616CE"/>
    <w:rPr>
      <w:rFonts w:cs="Times New Roman"/>
    </w:rPr>
  </w:style>
  <w:style w:type="character" w:customStyle="1" w:styleId="ListLabel24">
    <w:name w:val="ListLabel 24"/>
    <w:rsid w:val="005616CE"/>
    <w:rPr>
      <w:rFonts w:cs="Times New Roman"/>
    </w:rPr>
  </w:style>
  <w:style w:type="character" w:customStyle="1" w:styleId="ListLabel25">
    <w:name w:val="ListLabel 25"/>
    <w:rsid w:val="005616CE"/>
    <w:rPr>
      <w:rFonts w:cs="Times New Roman"/>
    </w:rPr>
  </w:style>
  <w:style w:type="character" w:customStyle="1" w:styleId="ListLabel26">
    <w:name w:val="ListLabel 26"/>
    <w:rsid w:val="005616CE"/>
    <w:rPr>
      <w:rFonts w:cs="Times New Roman"/>
    </w:rPr>
  </w:style>
  <w:style w:type="character" w:customStyle="1" w:styleId="ListLabel27">
    <w:name w:val="ListLabel 27"/>
    <w:rsid w:val="005616CE"/>
    <w:rPr>
      <w:rFonts w:cs="Times New Roman"/>
    </w:rPr>
  </w:style>
  <w:style w:type="character" w:customStyle="1" w:styleId="ListLabel28">
    <w:name w:val="ListLabel 28"/>
    <w:rsid w:val="005616CE"/>
    <w:rPr>
      <w:rFonts w:cs="Times New Roman"/>
    </w:rPr>
  </w:style>
  <w:style w:type="character" w:customStyle="1" w:styleId="ListLabel29">
    <w:name w:val="ListLabel 29"/>
    <w:rsid w:val="005616CE"/>
    <w:rPr>
      <w:rFonts w:cs="Times New Roman"/>
    </w:rPr>
  </w:style>
  <w:style w:type="character" w:customStyle="1" w:styleId="ListLabel30">
    <w:name w:val="ListLabel 30"/>
    <w:rsid w:val="005616CE"/>
    <w:rPr>
      <w:rFonts w:cs="Times New Roman"/>
    </w:rPr>
  </w:style>
  <w:style w:type="character" w:customStyle="1" w:styleId="ListLabel31">
    <w:name w:val="ListLabel 31"/>
    <w:rsid w:val="005616CE"/>
    <w:rPr>
      <w:rFonts w:cs="Times New Roman"/>
    </w:rPr>
  </w:style>
  <w:style w:type="character" w:customStyle="1" w:styleId="ListLabel32">
    <w:name w:val="ListLabel 32"/>
    <w:rsid w:val="005616CE"/>
    <w:rPr>
      <w:rFonts w:cs="Courier New"/>
    </w:rPr>
  </w:style>
  <w:style w:type="character" w:customStyle="1" w:styleId="ListLabel33">
    <w:name w:val="ListLabel 33"/>
    <w:rsid w:val="005616CE"/>
    <w:rPr>
      <w:rFonts w:cs="Courier New"/>
    </w:rPr>
  </w:style>
  <w:style w:type="character" w:customStyle="1" w:styleId="ListLabel34">
    <w:name w:val="ListLabel 34"/>
    <w:rsid w:val="005616CE"/>
    <w:rPr>
      <w:rFonts w:cs="Courier New"/>
    </w:rPr>
  </w:style>
  <w:style w:type="character" w:customStyle="1" w:styleId="ListLabel35">
    <w:name w:val="ListLabel 35"/>
    <w:rsid w:val="005616CE"/>
    <w:rPr>
      <w:rFonts w:cs="Courier New"/>
    </w:rPr>
  </w:style>
  <w:style w:type="character" w:customStyle="1" w:styleId="ListLabel36">
    <w:name w:val="ListLabel 36"/>
    <w:rsid w:val="005616CE"/>
    <w:rPr>
      <w:rFonts w:cs="Courier New"/>
    </w:rPr>
  </w:style>
  <w:style w:type="character" w:customStyle="1" w:styleId="ListLabel37">
    <w:name w:val="ListLabel 37"/>
    <w:rsid w:val="005616CE"/>
    <w:rPr>
      <w:rFonts w:cs="Courier New"/>
    </w:rPr>
  </w:style>
  <w:style w:type="character" w:customStyle="1" w:styleId="ListLabel38">
    <w:name w:val="ListLabel 38"/>
    <w:rsid w:val="005616CE"/>
    <w:rPr>
      <w:rFonts w:cs="Courier New"/>
    </w:rPr>
  </w:style>
  <w:style w:type="character" w:customStyle="1" w:styleId="ListLabel39">
    <w:name w:val="ListLabel 39"/>
    <w:rsid w:val="005616CE"/>
    <w:rPr>
      <w:rFonts w:cs="Courier New"/>
    </w:rPr>
  </w:style>
  <w:style w:type="character" w:customStyle="1" w:styleId="ListLabel40">
    <w:name w:val="ListLabel 40"/>
    <w:rsid w:val="005616CE"/>
    <w:rPr>
      <w:rFonts w:cs="Courier New"/>
    </w:rPr>
  </w:style>
  <w:style w:type="character" w:customStyle="1" w:styleId="ListLabel41">
    <w:name w:val="ListLabel 41"/>
    <w:rsid w:val="005616CE"/>
    <w:rPr>
      <w:rFonts w:cs="Courier New"/>
    </w:rPr>
  </w:style>
  <w:style w:type="character" w:customStyle="1" w:styleId="ListLabel42">
    <w:name w:val="ListLabel 42"/>
    <w:rsid w:val="005616CE"/>
    <w:rPr>
      <w:rFonts w:cs="Courier New"/>
    </w:rPr>
  </w:style>
  <w:style w:type="character" w:customStyle="1" w:styleId="ListLabel43">
    <w:name w:val="ListLabel 43"/>
    <w:rsid w:val="005616CE"/>
    <w:rPr>
      <w:rFonts w:cs="Courier New"/>
    </w:rPr>
  </w:style>
  <w:style w:type="character" w:customStyle="1" w:styleId="ListLabel44">
    <w:name w:val="ListLabel 44"/>
    <w:rsid w:val="005616CE"/>
    <w:rPr>
      <w:color w:val="auto"/>
    </w:rPr>
  </w:style>
  <w:style w:type="character" w:customStyle="1" w:styleId="ListLabel45">
    <w:name w:val="ListLabel 45"/>
    <w:rsid w:val="005616CE"/>
    <w:rPr>
      <w:rFonts w:cs="Courier New"/>
    </w:rPr>
  </w:style>
  <w:style w:type="character" w:customStyle="1" w:styleId="ListLabel46">
    <w:name w:val="ListLabel 46"/>
    <w:rsid w:val="005616CE"/>
    <w:rPr>
      <w:rFonts w:cs="Courier New"/>
    </w:rPr>
  </w:style>
  <w:style w:type="character" w:customStyle="1" w:styleId="ListLabel47">
    <w:name w:val="ListLabel 47"/>
    <w:rsid w:val="005616CE"/>
    <w:rPr>
      <w:rFonts w:cs="Courier New"/>
    </w:rPr>
  </w:style>
  <w:style w:type="character" w:customStyle="1" w:styleId="ListLabel48">
    <w:name w:val="ListLabel 48"/>
    <w:rsid w:val="005616CE"/>
    <w:rPr>
      <w:rFonts w:cs="Courier New"/>
    </w:rPr>
  </w:style>
  <w:style w:type="character" w:customStyle="1" w:styleId="ListLabel49">
    <w:name w:val="ListLabel 49"/>
    <w:rsid w:val="005616CE"/>
    <w:rPr>
      <w:rFonts w:cs="Courier New"/>
    </w:rPr>
  </w:style>
  <w:style w:type="character" w:customStyle="1" w:styleId="ListLabel50">
    <w:name w:val="ListLabel 50"/>
    <w:rsid w:val="005616CE"/>
    <w:rPr>
      <w:rFonts w:cs="Courier New"/>
    </w:rPr>
  </w:style>
  <w:style w:type="character" w:customStyle="1" w:styleId="ListLabel51">
    <w:name w:val="ListLabel 51"/>
    <w:rsid w:val="005616CE"/>
    <w:rPr>
      <w:rFonts w:cs="Courier New"/>
    </w:rPr>
  </w:style>
  <w:style w:type="character" w:customStyle="1" w:styleId="ListLabel52">
    <w:name w:val="ListLabel 52"/>
    <w:rsid w:val="005616CE"/>
    <w:rPr>
      <w:rFonts w:cs="Courier New"/>
    </w:rPr>
  </w:style>
  <w:style w:type="character" w:customStyle="1" w:styleId="ListLabel53">
    <w:name w:val="ListLabel 53"/>
    <w:rsid w:val="005616CE"/>
    <w:rPr>
      <w:rFonts w:cs="Courier New"/>
    </w:rPr>
  </w:style>
  <w:style w:type="character" w:customStyle="1" w:styleId="ListLabel54">
    <w:name w:val="ListLabel 54"/>
    <w:rsid w:val="005616CE"/>
    <w:rPr>
      <w:rFonts w:cs="Courier New"/>
    </w:rPr>
  </w:style>
  <w:style w:type="character" w:customStyle="1" w:styleId="ListLabel55">
    <w:name w:val="ListLabel 55"/>
    <w:rsid w:val="005616CE"/>
    <w:rPr>
      <w:rFonts w:cs="Courier New"/>
    </w:rPr>
  </w:style>
  <w:style w:type="character" w:customStyle="1" w:styleId="ListLabel56">
    <w:name w:val="ListLabel 56"/>
    <w:rsid w:val="005616CE"/>
    <w:rPr>
      <w:rFonts w:cs="Courier New"/>
    </w:rPr>
  </w:style>
  <w:style w:type="character" w:customStyle="1" w:styleId="ListLabel57">
    <w:name w:val="ListLabel 57"/>
    <w:rsid w:val="005616CE"/>
    <w:rPr>
      <w:rFonts w:cs="Courier New"/>
    </w:rPr>
  </w:style>
  <w:style w:type="character" w:customStyle="1" w:styleId="ListLabel58">
    <w:name w:val="ListLabel 58"/>
    <w:rsid w:val="005616CE"/>
    <w:rPr>
      <w:rFonts w:cs="Courier New"/>
    </w:rPr>
  </w:style>
  <w:style w:type="character" w:customStyle="1" w:styleId="ListLabel59">
    <w:name w:val="ListLabel 59"/>
    <w:rsid w:val="005616CE"/>
    <w:rPr>
      <w:rFonts w:cs="Courier New"/>
    </w:rPr>
  </w:style>
  <w:style w:type="character" w:customStyle="1" w:styleId="ListLabel60">
    <w:name w:val="ListLabel 60"/>
    <w:rsid w:val="005616CE"/>
    <w:rPr>
      <w:rFonts w:cs="Courier New"/>
    </w:rPr>
  </w:style>
  <w:style w:type="character" w:customStyle="1" w:styleId="ListLabel61">
    <w:name w:val="ListLabel 61"/>
    <w:rsid w:val="005616CE"/>
    <w:rPr>
      <w:rFonts w:cs="Courier New"/>
    </w:rPr>
  </w:style>
  <w:style w:type="character" w:customStyle="1" w:styleId="ListLabel62">
    <w:name w:val="ListLabel 62"/>
    <w:rsid w:val="005616CE"/>
    <w:rPr>
      <w:rFonts w:cs="Courier New"/>
    </w:rPr>
  </w:style>
  <w:style w:type="character" w:customStyle="1" w:styleId="ListLabel63">
    <w:name w:val="ListLabel 63"/>
    <w:rsid w:val="005616CE"/>
    <w:rPr>
      <w:rFonts w:cs="Courier New"/>
    </w:rPr>
  </w:style>
  <w:style w:type="character" w:customStyle="1" w:styleId="ListLabel64">
    <w:name w:val="ListLabel 64"/>
    <w:rsid w:val="005616CE"/>
    <w:rPr>
      <w:rFonts w:cs="Courier New"/>
    </w:rPr>
  </w:style>
  <w:style w:type="character" w:customStyle="1" w:styleId="ListLabel65">
    <w:name w:val="ListLabel 65"/>
    <w:rsid w:val="005616CE"/>
    <w:rPr>
      <w:rFonts w:cs="Courier New"/>
    </w:rPr>
  </w:style>
  <w:style w:type="character" w:customStyle="1" w:styleId="ListLabel66">
    <w:name w:val="ListLabel 66"/>
    <w:rsid w:val="005616CE"/>
    <w:rPr>
      <w:rFonts w:cs="Courier New"/>
    </w:rPr>
  </w:style>
  <w:style w:type="character" w:customStyle="1" w:styleId="ListLabel67">
    <w:name w:val="ListLabel 67"/>
    <w:rsid w:val="005616CE"/>
    <w:rPr>
      <w:rFonts w:cs="Courier New"/>
    </w:rPr>
  </w:style>
  <w:style w:type="character" w:customStyle="1" w:styleId="ListLabel68">
    <w:name w:val="ListLabel 68"/>
    <w:rsid w:val="005616CE"/>
    <w:rPr>
      <w:rFonts w:cs="Courier New"/>
    </w:rPr>
  </w:style>
  <w:style w:type="character" w:customStyle="1" w:styleId="ListLabel69">
    <w:name w:val="ListLabel 69"/>
    <w:rsid w:val="005616CE"/>
    <w:rPr>
      <w:rFonts w:cs="Courier New"/>
    </w:rPr>
  </w:style>
  <w:style w:type="character" w:customStyle="1" w:styleId="ListLabel70">
    <w:name w:val="ListLabel 70"/>
    <w:rsid w:val="005616CE"/>
    <w:rPr>
      <w:rFonts w:cs="Courier New"/>
    </w:rPr>
  </w:style>
  <w:style w:type="character" w:customStyle="1" w:styleId="ListLabel71">
    <w:name w:val="ListLabel 71"/>
    <w:rsid w:val="005616CE"/>
    <w:rPr>
      <w:rFonts w:cs="Courier New"/>
    </w:rPr>
  </w:style>
  <w:style w:type="character" w:customStyle="1" w:styleId="ListLabel72">
    <w:name w:val="ListLabel 72"/>
    <w:rsid w:val="005616CE"/>
    <w:rPr>
      <w:rFonts w:cs="Courier New"/>
    </w:rPr>
  </w:style>
  <w:style w:type="character" w:customStyle="1" w:styleId="ListLabel73">
    <w:name w:val="ListLabel 73"/>
    <w:rsid w:val="005616CE"/>
    <w:rPr>
      <w:rFonts w:cs="Courier New"/>
    </w:rPr>
  </w:style>
  <w:style w:type="character" w:customStyle="1" w:styleId="ListLabel74">
    <w:name w:val="ListLabel 74"/>
    <w:rsid w:val="005616CE"/>
    <w:rPr>
      <w:rFonts w:cs="Courier New"/>
    </w:rPr>
  </w:style>
  <w:style w:type="character" w:customStyle="1" w:styleId="ListLabel75">
    <w:name w:val="ListLabel 75"/>
    <w:rsid w:val="005616CE"/>
    <w:rPr>
      <w:rFonts w:cs="Courier New"/>
    </w:rPr>
  </w:style>
  <w:style w:type="character" w:customStyle="1" w:styleId="ListLabel76">
    <w:name w:val="ListLabel 76"/>
    <w:rsid w:val="005616CE"/>
    <w:rPr>
      <w:rFonts w:cs="Courier New"/>
    </w:rPr>
  </w:style>
  <w:style w:type="character" w:customStyle="1" w:styleId="ListLabel77">
    <w:name w:val="ListLabel 77"/>
    <w:rsid w:val="005616CE"/>
    <w:rPr>
      <w:rFonts w:cs="Courier New"/>
    </w:rPr>
  </w:style>
  <w:style w:type="character" w:customStyle="1" w:styleId="ListLabel78">
    <w:name w:val="ListLabel 78"/>
    <w:rsid w:val="005616CE"/>
    <w:rPr>
      <w:rFonts w:cs="Courier New"/>
    </w:rPr>
  </w:style>
  <w:style w:type="character" w:customStyle="1" w:styleId="ListLabel79">
    <w:name w:val="ListLabel 79"/>
    <w:rsid w:val="005616CE"/>
    <w:rPr>
      <w:rFonts w:cs="Courier New"/>
    </w:rPr>
  </w:style>
  <w:style w:type="character" w:customStyle="1" w:styleId="ListLabel80">
    <w:name w:val="ListLabel 80"/>
    <w:rsid w:val="005616CE"/>
    <w:rPr>
      <w:rFonts w:cs="Courier New"/>
    </w:rPr>
  </w:style>
  <w:style w:type="character" w:customStyle="1" w:styleId="ListLabel81">
    <w:name w:val="ListLabel 81"/>
    <w:rsid w:val="005616CE"/>
    <w:rPr>
      <w:rFonts w:cs="Courier New"/>
    </w:rPr>
  </w:style>
  <w:style w:type="character" w:customStyle="1" w:styleId="ListLabel82">
    <w:name w:val="ListLabel 82"/>
    <w:rsid w:val="005616CE"/>
    <w:rPr>
      <w:rFonts w:cs="Courier New"/>
    </w:rPr>
  </w:style>
  <w:style w:type="character" w:customStyle="1" w:styleId="ListLabel83">
    <w:name w:val="ListLabel 83"/>
    <w:rsid w:val="005616CE"/>
    <w:rPr>
      <w:rFonts w:cs="Courier New"/>
    </w:rPr>
  </w:style>
  <w:style w:type="character" w:customStyle="1" w:styleId="ListLabel84">
    <w:name w:val="ListLabel 84"/>
    <w:rsid w:val="005616CE"/>
    <w:rPr>
      <w:rFonts w:cs="Courier New"/>
    </w:rPr>
  </w:style>
  <w:style w:type="character" w:customStyle="1" w:styleId="ListLabel85">
    <w:name w:val="ListLabel 85"/>
    <w:rsid w:val="005616CE"/>
    <w:rPr>
      <w:rFonts w:cs="Courier New"/>
    </w:rPr>
  </w:style>
  <w:style w:type="character" w:customStyle="1" w:styleId="ListLabel86">
    <w:name w:val="ListLabel 86"/>
    <w:rsid w:val="005616CE"/>
    <w:rPr>
      <w:rFonts w:cs="Courier New"/>
    </w:rPr>
  </w:style>
  <w:style w:type="character" w:customStyle="1" w:styleId="ListLabel87">
    <w:name w:val="ListLabel 87"/>
    <w:rsid w:val="005616CE"/>
    <w:rPr>
      <w:rFonts w:cs="Courier New"/>
    </w:rPr>
  </w:style>
  <w:style w:type="character" w:customStyle="1" w:styleId="ListLabel88">
    <w:name w:val="ListLabel 88"/>
    <w:rsid w:val="005616CE"/>
    <w:rPr>
      <w:rFonts w:cs="Courier New"/>
    </w:rPr>
  </w:style>
  <w:style w:type="character" w:customStyle="1" w:styleId="ListLabel89">
    <w:name w:val="ListLabel 89"/>
    <w:rsid w:val="005616CE"/>
    <w:rPr>
      <w:rFonts w:cs="Courier New"/>
    </w:rPr>
  </w:style>
  <w:style w:type="character" w:customStyle="1" w:styleId="ListLabel90">
    <w:name w:val="ListLabel 90"/>
    <w:rsid w:val="005616CE"/>
    <w:rPr>
      <w:color w:val="auto"/>
    </w:rPr>
  </w:style>
  <w:style w:type="character" w:customStyle="1" w:styleId="ListLabel91">
    <w:name w:val="ListLabel 91"/>
    <w:rsid w:val="005616CE"/>
    <w:rPr>
      <w:rFonts w:cs="Courier New"/>
    </w:rPr>
  </w:style>
  <w:style w:type="character" w:customStyle="1" w:styleId="ListLabel92">
    <w:name w:val="ListLabel 92"/>
    <w:rsid w:val="005616CE"/>
    <w:rPr>
      <w:rFonts w:cs="Courier New"/>
    </w:rPr>
  </w:style>
  <w:style w:type="character" w:customStyle="1" w:styleId="ListLabel93">
    <w:name w:val="ListLabel 93"/>
    <w:rsid w:val="005616CE"/>
    <w:rPr>
      <w:rFonts w:cs="Courier New"/>
    </w:rPr>
  </w:style>
  <w:style w:type="character" w:customStyle="1" w:styleId="ListLabel94">
    <w:name w:val="ListLabel 94"/>
    <w:rsid w:val="005616CE"/>
    <w:rPr>
      <w:color w:val="auto"/>
    </w:rPr>
  </w:style>
  <w:style w:type="character" w:customStyle="1" w:styleId="ListLabel95">
    <w:name w:val="ListLabel 95"/>
    <w:rsid w:val="005616CE"/>
    <w:rPr>
      <w:rFonts w:cs="Courier New"/>
    </w:rPr>
  </w:style>
  <w:style w:type="character" w:customStyle="1" w:styleId="ListLabel96">
    <w:name w:val="ListLabel 96"/>
    <w:rsid w:val="005616CE"/>
    <w:rPr>
      <w:rFonts w:cs="Courier New"/>
    </w:rPr>
  </w:style>
  <w:style w:type="character" w:customStyle="1" w:styleId="ListLabel97">
    <w:name w:val="ListLabel 97"/>
    <w:rsid w:val="005616CE"/>
    <w:rPr>
      <w:rFonts w:cs="Courier New"/>
    </w:rPr>
  </w:style>
  <w:style w:type="character" w:customStyle="1" w:styleId="ListLabel98">
    <w:name w:val="ListLabel 98"/>
    <w:rsid w:val="005616CE"/>
    <w:rPr>
      <w:rFonts w:cs="Courier New"/>
    </w:rPr>
  </w:style>
  <w:style w:type="character" w:customStyle="1" w:styleId="ListLabel99">
    <w:name w:val="ListLabel 99"/>
    <w:rsid w:val="005616CE"/>
    <w:rPr>
      <w:rFonts w:cs="Courier New"/>
    </w:rPr>
  </w:style>
  <w:style w:type="character" w:customStyle="1" w:styleId="ListLabel100">
    <w:name w:val="ListLabel 100"/>
    <w:rsid w:val="005616CE"/>
    <w:rPr>
      <w:rFonts w:cs="Courier New"/>
    </w:rPr>
  </w:style>
  <w:style w:type="character" w:customStyle="1" w:styleId="ListLabel101">
    <w:name w:val="ListLabel 101"/>
    <w:rsid w:val="005616CE"/>
    <w:rPr>
      <w:rFonts w:cs="Courier New"/>
    </w:rPr>
  </w:style>
  <w:style w:type="character" w:customStyle="1" w:styleId="ListLabel102">
    <w:name w:val="ListLabel 102"/>
    <w:rsid w:val="005616CE"/>
    <w:rPr>
      <w:rFonts w:cs="Courier New"/>
    </w:rPr>
  </w:style>
  <w:style w:type="character" w:customStyle="1" w:styleId="ListLabel103">
    <w:name w:val="ListLabel 103"/>
    <w:rsid w:val="005616CE"/>
    <w:rPr>
      <w:rFonts w:cs="Courier New"/>
    </w:rPr>
  </w:style>
  <w:style w:type="character" w:customStyle="1" w:styleId="ListLabel104">
    <w:name w:val="ListLabel 104"/>
    <w:rsid w:val="005616CE"/>
    <w:rPr>
      <w:i w:val="0"/>
    </w:rPr>
  </w:style>
  <w:style w:type="character" w:customStyle="1" w:styleId="ListLabel105">
    <w:name w:val="ListLabel 105"/>
    <w:rsid w:val="005616CE"/>
    <w:rPr>
      <w:rFonts w:cs="Courier New"/>
    </w:rPr>
  </w:style>
  <w:style w:type="character" w:customStyle="1" w:styleId="ListLabel106">
    <w:name w:val="ListLabel 106"/>
    <w:rsid w:val="005616CE"/>
    <w:rPr>
      <w:rFonts w:cs="Courier New"/>
    </w:rPr>
  </w:style>
  <w:style w:type="character" w:customStyle="1" w:styleId="ListLabel107">
    <w:name w:val="ListLabel 107"/>
    <w:rsid w:val="005616CE"/>
    <w:rPr>
      <w:rFonts w:cs="Courier New"/>
    </w:rPr>
  </w:style>
  <w:style w:type="character" w:customStyle="1" w:styleId="ListLabel108">
    <w:name w:val="ListLabel 108"/>
    <w:rsid w:val="005616CE"/>
    <w:rPr>
      <w:rFonts w:cs="Courier New"/>
    </w:rPr>
  </w:style>
  <w:style w:type="character" w:customStyle="1" w:styleId="ListLabel109">
    <w:name w:val="ListLabel 109"/>
    <w:rsid w:val="005616CE"/>
    <w:rPr>
      <w:rFonts w:cs="Courier New"/>
    </w:rPr>
  </w:style>
  <w:style w:type="character" w:customStyle="1" w:styleId="ListLabel110">
    <w:name w:val="ListLabel 110"/>
    <w:rsid w:val="005616CE"/>
    <w:rPr>
      <w:rFonts w:cs="Courier New"/>
    </w:rPr>
  </w:style>
  <w:style w:type="character" w:customStyle="1" w:styleId="ListLabel111">
    <w:name w:val="ListLabel 111"/>
    <w:rsid w:val="005616CE"/>
    <w:rPr>
      <w:rFonts w:cs="Courier New"/>
    </w:rPr>
  </w:style>
  <w:style w:type="character" w:customStyle="1" w:styleId="ListLabel112">
    <w:name w:val="ListLabel 112"/>
    <w:rsid w:val="005616CE"/>
    <w:rPr>
      <w:rFonts w:cs="Courier New"/>
    </w:rPr>
  </w:style>
  <w:style w:type="character" w:customStyle="1" w:styleId="ListLabel113">
    <w:name w:val="ListLabel 113"/>
    <w:rsid w:val="005616CE"/>
    <w:rPr>
      <w:i w:val="0"/>
    </w:rPr>
  </w:style>
  <w:style w:type="character" w:customStyle="1" w:styleId="ListLabel114">
    <w:name w:val="ListLabel 114"/>
    <w:rsid w:val="005616CE"/>
    <w:rPr>
      <w:rFonts w:cs="Courier New"/>
    </w:rPr>
  </w:style>
  <w:style w:type="character" w:customStyle="1" w:styleId="ListLabel115">
    <w:name w:val="ListLabel 115"/>
    <w:rsid w:val="005616CE"/>
    <w:rPr>
      <w:rFonts w:cs="Courier New"/>
    </w:rPr>
  </w:style>
  <w:style w:type="character" w:customStyle="1" w:styleId="ListLabel116">
    <w:name w:val="ListLabel 116"/>
    <w:rsid w:val="005616CE"/>
    <w:rPr>
      <w:rFonts w:cs="Courier New"/>
    </w:rPr>
  </w:style>
  <w:style w:type="character" w:customStyle="1" w:styleId="ListLabel117">
    <w:name w:val="ListLabel 117"/>
    <w:rsid w:val="005616CE"/>
    <w:rPr>
      <w:rFonts w:cs="Courier New"/>
    </w:rPr>
  </w:style>
  <w:style w:type="character" w:customStyle="1" w:styleId="ListLabel118">
    <w:name w:val="ListLabel 118"/>
    <w:rsid w:val="005616CE"/>
    <w:rPr>
      <w:rFonts w:cs="Courier New"/>
    </w:rPr>
  </w:style>
  <w:style w:type="character" w:customStyle="1" w:styleId="ListLabel119">
    <w:name w:val="ListLabel 119"/>
    <w:rsid w:val="005616CE"/>
    <w:rPr>
      <w:rFonts w:cs="Courier New"/>
    </w:rPr>
  </w:style>
  <w:style w:type="character" w:customStyle="1" w:styleId="ListLabel120">
    <w:name w:val="ListLabel 120"/>
    <w:rsid w:val="005616CE"/>
    <w:rPr>
      <w:rFonts w:cs="Courier New"/>
    </w:rPr>
  </w:style>
  <w:style w:type="character" w:customStyle="1" w:styleId="ListLabel121">
    <w:name w:val="ListLabel 121"/>
    <w:rsid w:val="005616CE"/>
    <w:rPr>
      <w:rFonts w:cs="Courier New"/>
    </w:rPr>
  </w:style>
  <w:style w:type="character" w:customStyle="1" w:styleId="ListLabel122">
    <w:name w:val="ListLabel 122"/>
    <w:rsid w:val="005616CE"/>
    <w:rPr>
      <w:rFonts w:cs="Courier New"/>
    </w:rPr>
  </w:style>
  <w:style w:type="character" w:customStyle="1" w:styleId="ListLabel123">
    <w:name w:val="ListLabel 123"/>
    <w:rsid w:val="005616CE"/>
    <w:rPr>
      <w:rFonts w:cs="Courier New"/>
    </w:rPr>
  </w:style>
  <w:style w:type="character" w:customStyle="1" w:styleId="ListLabel124">
    <w:name w:val="ListLabel 124"/>
    <w:rsid w:val="005616CE"/>
    <w:rPr>
      <w:rFonts w:cs="Courier New"/>
    </w:rPr>
  </w:style>
  <w:style w:type="character" w:customStyle="1" w:styleId="ListLabel125">
    <w:name w:val="ListLabel 125"/>
    <w:rsid w:val="005616CE"/>
    <w:rPr>
      <w:rFonts w:cs="Courier New"/>
    </w:rPr>
  </w:style>
  <w:style w:type="character" w:customStyle="1" w:styleId="ListLabel126">
    <w:name w:val="ListLabel 126"/>
    <w:rsid w:val="005616CE"/>
    <w:rPr>
      <w:rFonts w:cs="Courier New"/>
    </w:rPr>
  </w:style>
  <w:style w:type="character" w:customStyle="1" w:styleId="ListLabel127">
    <w:name w:val="ListLabel 127"/>
    <w:rsid w:val="005616CE"/>
    <w:rPr>
      <w:rFonts w:cs="Courier New"/>
    </w:rPr>
  </w:style>
  <w:style w:type="character" w:customStyle="1" w:styleId="ListLabel128">
    <w:name w:val="ListLabel 128"/>
    <w:rsid w:val="005616CE"/>
    <w:rPr>
      <w:rFonts w:cs="Courier New"/>
    </w:rPr>
  </w:style>
  <w:style w:type="character" w:customStyle="1" w:styleId="ListLabel129">
    <w:name w:val="ListLabel 129"/>
    <w:rsid w:val="005616CE"/>
    <w:rPr>
      <w:color w:val="000000"/>
    </w:rPr>
  </w:style>
  <w:style w:type="character" w:customStyle="1" w:styleId="ListLabel130">
    <w:name w:val="ListLabel 130"/>
    <w:rsid w:val="005616CE"/>
    <w:rPr>
      <w:rFonts w:cs="Courier New"/>
    </w:rPr>
  </w:style>
  <w:style w:type="character" w:customStyle="1" w:styleId="ListLabel131">
    <w:name w:val="ListLabel 131"/>
    <w:rsid w:val="005616CE"/>
    <w:rPr>
      <w:rFonts w:cs="Courier New"/>
    </w:rPr>
  </w:style>
  <w:style w:type="character" w:customStyle="1" w:styleId="ListLabel132">
    <w:name w:val="ListLabel 132"/>
    <w:rsid w:val="005616CE"/>
    <w:rPr>
      <w:rFonts w:cs="Courier New"/>
    </w:rPr>
  </w:style>
  <w:style w:type="character" w:customStyle="1" w:styleId="ListLabel133">
    <w:name w:val="ListLabel 133"/>
    <w:rsid w:val="005616CE"/>
    <w:rPr>
      <w:rFonts w:cs="Courier New"/>
    </w:rPr>
  </w:style>
  <w:style w:type="character" w:customStyle="1" w:styleId="ListLabel134">
    <w:name w:val="ListLabel 134"/>
    <w:rsid w:val="005616CE"/>
    <w:rPr>
      <w:rFonts w:cs="Courier New"/>
    </w:rPr>
  </w:style>
  <w:style w:type="character" w:customStyle="1" w:styleId="ListLabel135">
    <w:name w:val="ListLabel 135"/>
    <w:rsid w:val="005616CE"/>
    <w:rPr>
      <w:rFonts w:cs="Courier New"/>
    </w:rPr>
  </w:style>
  <w:style w:type="character" w:customStyle="1" w:styleId="ListLabel136">
    <w:name w:val="ListLabel 136"/>
    <w:rsid w:val="005616CE"/>
    <w:rPr>
      <w:rFonts w:cs="Courier New"/>
    </w:rPr>
  </w:style>
  <w:style w:type="character" w:customStyle="1" w:styleId="ListLabel137">
    <w:name w:val="ListLabel 137"/>
    <w:rsid w:val="005616CE"/>
    <w:rPr>
      <w:rFonts w:cs="Courier New"/>
    </w:rPr>
  </w:style>
  <w:style w:type="character" w:customStyle="1" w:styleId="ListLabel138">
    <w:name w:val="ListLabel 138"/>
    <w:rsid w:val="005616CE"/>
    <w:rPr>
      <w:rFonts w:cs="Courier New"/>
    </w:rPr>
  </w:style>
  <w:style w:type="character" w:customStyle="1" w:styleId="ListLabel139">
    <w:name w:val="ListLabel 139"/>
    <w:rsid w:val="005616CE"/>
    <w:rPr>
      <w:rFonts w:cs="Courier New"/>
    </w:rPr>
  </w:style>
  <w:style w:type="character" w:customStyle="1" w:styleId="ListLabel140">
    <w:name w:val="ListLabel 140"/>
    <w:rsid w:val="005616CE"/>
    <w:rPr>
      <w:rFonts w:cs="Courier New"/>
    </w:rPr>
  </w:style>
  <w:style w:type="character" w:customStyle="1" w:styleId="ListLabel141">
    <w:name w:val="ListLabel 141"/>
    <w:rsid w:val="005616CE"/>
    <w:rPr>
      <w:rFonts w:cs="Courier New"/>
    </w:rPr>
  </w:style>
  <w:style w:type="character" w:customStyle="1" w:styleId="ListLabel142">
    <w:name w:val="ListLabel 142"/>
    <w:rsid w:val="005616CE"/>
    <w:rPr>
      <w:rFonts w:cs="Courier New"/>
    </w:rPr>
  </w:style>
  <w:style w:type="character" w:customStyle="1" w:styleId="ListLabel143">
    <w:name w:val="ListLabel 143"/>
    <w:rsid w:val="005616CE"/>
    <w:rPr>
      <w:rFonts w:cs="Courier New"/>
    </w:rPr>
  </w:style>
  <w:style w:type="character" w:customStyle="1" w:styleId="ListLabel144">
    <w:name w:val="ListLabel 144"/>
    <w:rsid w:val="005616CE"/>
    <w:rPr>
      <w:rFonts w:cs="Courier New"/>
    </w:rPr>
  </w:style>
  <w:style w:type="character" w:customStyle="1" w:styleId="ListLabel145">
    <w:name w:val="ListLabel 145"/>
    <w:rsid w:val="005616CE"/>
    <w:rPr>
      <w:rFonts w:cs="Courier New"/>
    </w:rPr>
  </w:style>
  <w:style w:type="character" w:customStyle="1" w:styleId="ListLabel146">
    <w:name w:val="ListLabel 146"/>
    <w:rsid w:val="005616CE"/>
    <w:rPr>
      <w:rFonts w:cs="Courier New"/>
    </w:rPr>
  </w:style>
  <w:style w:type="character" w:customStyle="1" w:styleId="ListLabel147">
    <w:name w:val="ListLabel 147"/>
    <w:rsid w:val="005616CE"/>
    <w:rPr>
      <w:rFonts w:cs="Courier New"/>
    </w:rPr>
  </w:style>
  <w:style w:type="character" w:customStyle="1" w:styleId="ListLabel148">
    <w:name w:val="ListLabel 148"/>
    <w:rsid w:val="005616CE"/>
    <w:rPr>
      <w:rFonts w:cs="Courier New"/>
    </w:rPr>
  </w:style>
  <w:style w:type="character" w:customStyle="1" w:styleId="ListLabel149">
    <w:name w:val="ListLabel 149"/>
    <w:rsid w:val="005616CE"/>
    <w:rPr>
      <w:rFonts w:cs="Courier New"/>
    </w:rPr>
  </w:style>
  <w:style w:type="character" w:customStyle="1" w:styleId="ListLabel150">
    <w:name w:val="ListLabel 150"/>
    <w:rsid w:val="005616CE"/>
    <w:rPr>
      <w:rFonts w:cs="Courier New"/>
    </w:rPr>
  </w:style>
  <w:style w:type="character" w:customStyle="1" w:styleId="ListLabel151">
    <w:name w:val="ListLabel 151"/>
    <w:rsid w:val="005616CE"/>
    <w:rPr>
      <w:rFonts w:cs="Courier New"/>
    </w:rPr>
  </w:style>
  <w:style w:type="character" w:customStyle="1" w:styleId="ListLabel152">
    <w:name w:val="ListLabel 152"/>
    <w:rsid w:val="005616CE"/>
    <w:rPr>
      <w:rFonts w:cs="Courier New"/>
    </w:rPr>
  </w:style>
  <w:style w:type="character" w:customStyle="1" w:styleId="ListLabel153">
    <w:name w:val="ListLabel 153"/>
    <w:rsid w:val="005616CE"/>
    <w:rPr>
      <w:rFonts w:cs="Courier New"/>
    </w:rPr>
  </w:style>
  <w:style w:type="character" w:customStyle="1" w:styleId="ListLabel154">
    <w:name w:val="ListLabel 154"/>
    <w:rsid w:val="005616CE"/>
    <w:rPr>
      <w:rFonts w:cs="Courier New"/>
    </w:rPr>
  </w:style>
  <w:style w:type="character" w:customStyle="1" w:styleId="ListLabel155">
    <w:name w:val="ListLabel 155"/>
    <w:rsid w:val="005616CE"/>
    <w:rPr>
      <w:rFonts w:cs="Courier New"/>
    </w:rPr>
  </w:style>
  <w:style w:type="character" w:customStyle="1" w:styleId="ListLabel156">
    <w:name w:val="ListLabel 156"/>
    <w:rsid w:val="005616CE"/>
    <w:rPr>
      <w:rFonts w:cs="Courier New"/>
    </w:rPr>
  </w:style>
  <w:style w:type="character" w:customStyle="1" w:styleId="ListLabel157">
    <w:name w:val="ListLabel 157"/>
    <w:rsid w:val="005616CE"/>
    <w:rPr>
      <w:rFonts w:cs="Courier New"/>
    </w:rPr>
  </w:style>
  <w:style w:type="character" w:customStyle="1" w:styleId="ListLabel158">
    <w:name w:val="ListLabel 158"/>
    <w:rsid w:val="005616CE"/>
    <w:rPr>
      <w:rFonts w:cs="Courier New"/>
    </w:rPr>
  </w:style>
  <w:style w:type="character" w:customStyle="1" w:styleId="ListLabel159">
    <w:name w:val="ListLabel 159"/>
    <w:rsid w:val="005616CE"/>
    <w:rPr>
      <w:rFonts w:cs="Courier New"/>
    </w:rPr>
  </w:style>
  <w:style w:type="character" w:customStyle="1" w:styleId="ListLabel160">
    <w:name w:val="ListLabel 160"/>
    <w:rsid w:val="005616CE"/>
    <w:rPr>
      <w:rFonts w:cs="Courier New"/>
    </w:rPr>
  </w:style>
  <w:style w:type="character" w:customStyle="1" w:styleId="ListLabel161">
    <w:name w:val="ListLabel 161"/>
    <w:rsid w:val="005616CE"/>
    <w:rPr>
      <w:rFonts w:cs="Courier New"/>
    </w:rPr>
  </w:style>
  <w:style w:type="character" w:customStyle="1" w:styleId="ListLabel162">
    <w:name w:val="ListLabel 162"/>
    <w:rsid w:val="005616CE"/>
    <w:rPr>
      <w:rFonts w:cs="Courier New"/>
    </w:rPr>
  </w:style>
  <w:style w:type="character" w:customStyle="1" w:styleId="ListLabel163">
    <w:name w:val="ListLabel 163"/>
    <w:rsid w:val="005616CE"/>
    <w:rPr>
      <w:rFonts w:cs="Courier New"/>
    </w:rPr>
  </w:style>
  <w:style w:type="character" w:customStyle="1" w:styleId="ListLabel164">
    <w:name w:val="ListLabel 164"/>
    <w:rsid w:val="005616CE"/>
    <w:rPr>
      <w:rFonts w:cs="Courier New"/>
    </w:rPr>
  </w:style>
  <w:style w:type="character" w:customStyle="1" w:styleId="ListLabel165">
    <w:name w:val="ListLabel 165"/>
    <w:rsid w:val="005616CE"/>
    <w:rPr>
      <w:rFonts w:cs="Courier New"/>
    </w:rPr>
  </w:style>
  <w:style w:type="character" w:customStyle="1" w:styleId="ListLabel166">
    <w:name w:val="ListLabel 166"/>
    <w:rsid w:val="005616CE"/>
    <w:rPr>
      <w:rFonts w:cs="Courier New"/>
    </w:rPr>
  </w:style>
  <w:style w:type="character" w:customStyle="1" w:styleId="ListLabel167">
    <w:name w:val="ListLabel 167"/>
    <w:rsid w:val="005616CE"/>
    <w:rPr>
      <w:rFonts w:cs="Courier New"/>
    </w:rPr>
  </w:style>
  <w:style w:type="character" w:customStyle="1" w:styleId="ListLabel168">
    <w:name w:val="ListLabel 168"/>
    <w:rsid w:val="005616CE"/>
    <w:rPr>
      <w:rFonts w:cs="Courier New"/>
    </w:rPr>
  </w:style>
  <w:style w:type="character" w:customStyle="1" w:styleId="ListLabel169">
    <w:name w:val="ListLabel 169"/>
    <w:rsid w:val="005616CE"/>
    <w:rPr>
      <w:rFonts w:cs="Courier New"/>
    </w:rPr>
  </w:style>
  <w:style w:type="character" w:customStyle="1" w:styleId="ListLabel170">
    <w:name w:val="ListLabel 170"/>
    <w:rsid w:val="005616CE"/>
    <w:rPr>
      <w:rFonts w:cs="Courier New"/>
    </w:rPr>
  </w:style>
  <w:style w:type="character" w:customStyle="1" w:styleId="ListLabel171">
    <w:name w:val="ListLabel 171"/>
    <w:rsid w:val="005616CE"/>
    <w:rPr>
      <w:rFonts w:cs="Courier New"/>
    </w:rPr>
  </w:style>
  <w:style w:type="character" w:customStyle="1" w:styleId="ListLabel172">
    <w:name w:val="ListLabel 172"/>
    <w:rsid w:val="005616CE"/>
    <w:rPr>
      <w:rFonts w:cs="Courier New"/>
    </w:rPr>
  </w:style>
  <w:style w:type="character" w:customStyle="1" w:styleId="ListLabel173">
    <w:name w:val="ListLabel 173"/>
    <w:rsid w:val="005616CE"/>
    <w:rPr>
      <w:rFonts w:cs="Courier New"/>
    </w:rPr>
  </w:style>
  <w:style w:type="character" w:customStyle="1" w:styleId="ListLabel174">
    <w:name w:val="ListLabel 174"/>
    <w:rsid w:val="005616CE"/>
    <w:rPr>
      <w:rFonts w:cs="Courier New"/>
    </w:rPr>
  </w:style>
  <w:style w:type="character" w:customStyle="1" w:styleId="ListLabel175">
    <w:name w:val="ListLabel 175"/>
    <w:rsid w:val="005616CE"/>
    <w:rPr>
      <w:rFonts w:cs="Courier New"/>
    </w:rPr>
  </w:style>
  <w:style w:type="character" w:customStyle="1" w:styleId="ListLabel176">
    <w:name w:val="ListLabel 176"/>
    <w:rsid w:val="005616CE"/>
    <w:rPr>
      <w:rFonts w:cs="Courier New"/>
    </w:rPr>
  </w:style>
  <w:style w:type="character" w:customStyle="1" w:styleId="ListLabel177">
    <w:name w:val="ListLabel 177"/>
    <w:rsid w:val="005616CE"/>
    <w:rPr>
      <w:rFonts w:cs="Courier New"/>
    </w:rPr>
  </w:style>
  <w:style w:type="character" w:customStyle="1" w:styleId="ListLabel178">
    <w:name w:val="ListLabel 178"/>
    <w:rsid w:val="005616CE"/>
    <w:rPr>
      <w:rFonts w:cs="Courier New"/>
    </w:rPr>
  </w:style>
  <w:style w:type="character" w:customStyle="1" w:styleId="ListLabel179">
    <w:name w:val="ListLabel 179"/>
    <w:rsid w:val="005616CE"/>
    <w:rPr>
      <w:rFonts w:cs="Courier New"/>
    </w:rPr>
  </w:style>
  <w:style w:type="character" w:customStyle="1" w:styleId="ListLabel180">
    <w:name w:val="ListLabel 180"/>
    <w:rsid w:val="005616CE"/>
    <w:rPr>
      <w:rFonts w:cs="Courier New"/>
    </w:rPr>
  </w:style>
  <w:style w:type="character" w:customStyle="1" w:styleId="ListLabel181">
    <w:name w:val="ListLabel 181"/>
    <w:rsid w:val="005616CE"/>
    <w:rPr>
      <w:rFonts w:cs="Courier New"/>
    </w:rPr>
  </w:style>
  <w:style w:type="character" w:customStyle="1" w:styleId="ListLabel182">
    <w:name w:val="ListLabel 182"/>
    <w:rsid w:val="005616CE"/>
    <w:rPr>
      <w:rFonts w:cs="Courier New"/>
    </w:rPr>
  </w:style>
  <w:style w:type="character" w:customStyle="1" w:styleId="ListLabel183">
    <w:name w:val="ListLabel 183"/>
    <w:rsid w:val="005616CE"/>
    <w:rPr>
      <w:rFonts w:cs="Courier New"/>
    </w:rPr>
  </w:style>
  <w:style w:type="character" w:customStyle="1" w:styleId="ListLabel184">
    <w:name w:val="ListLabel 184"/>
    <w:rsid w:val="005616CE"/>
    <w:rPr>
      <w:rFonts w:cs="Courier New"/>
    </w:rPr>
  </w:style>
  <w:style w:type="character" w:customStyle="1" w:styleId="ListLabel185">
    <w:name w:val="ListLabel 185"/>
    <w:rsid w:val="005616CE"/>
    <w:rPr>
      <w:rFonts w:cs="Courier New"/>
    </w:rPr>
  </w:style>
  <w:style w:type="character" w:customStyle="1" w:styleId="ListLabel186">
    <w:name w:val="ListLabel 186"/>
    <w:rsid w:val="005616CE"/>
    <w:rPr>
      <w:rFonts w:cs="Courier New"/>
    </w:rPr>
  </w:style>
  <w:style w:type="character" w:customStyle="1" w:styleId="ListLabel187">
    <w:name w:val="ListLabel 187"/>
    <w:rsid w:val="005616CE"/>
    <w:rPr>
      <w:rFonts w:cs="Courier New"/>
    </w:rPr>
  </w:style>
  <w:style w:type="character" w:customStyle="1" w:styleId="ListLabel188">
    <w:name w:val="ListLabel 188"/>
    <w:rsid w:val="005616CE"/>
    <w:rPr>
      <w:rFonts w:cs="Courier New"/>
    </w:rPr>
  </w:style>
  <w:style w:type="character" w:customStyle="1" w:styleId="ListLabel189">
    <w:name w:val="ListLabel 189"/>
    <w:rsid w:val="005616CE"/>
    <w:rPr>
      <w:rFonts w:cs="Courier New"/>
    </w:rPr>
  </w:style>
  <w:style w:type="character" w:customStyle="1" w:styleId="ListLabel190">
    <w:name w:val="ListLabel 190"/>
    <w:rsid w:val="005616CE"/>
    <w:rPr>
      <w:rFonts w:cs="Courier New"/>
    </w:rPr>
  </w:style>
  <w:style w:type="character" w:customStyle="1" w:styleId="ListLabel191">
    <w:name w:val="ListLabel 191"/>
    <w:rsid w:val="005616CE"/>
    <w:rPr>
      <w:rFonts w:cs="Courier New"/>
    </w:rPr>
  </w:style>
  <w:style w:type="character" w:customStyle="1" w:styleId="ListLabel192">
    <w:name w:val="ListLabel 192"/>
    <w:rsid w:val="005616CE"/>
    <w:rPr>
      <w:rFonts w:cs="Courier New"/>
    </w:rPr>
  </w:style>
  <w:style w:type="character" w:customStyle="1" w:styleId="ListLabel193">
    <w:name w:val="ListLabel 193"/>
    <w:rsid w:val="005616CE"/>
    <w:rPr>
      <w:rFonts w:cs="Courier New"/>
    </w:rPr>
  </w:style>
  <w:style w:type="character" w:customStyle="1" w:styleId="ListLabel194">
    <w:name w:val="ListLabel 194"/>
    <w:rsid w:val="005616CE"/>
    <w:rPr>
      <w:rFonts w:cs="Courier New"/>
    </w:rPr>
  </w:style>
  <w:style w:type="character" w:customStyle="1" w:styleId="ListLabel195">
    <w:name w:val="ListLabel 195"/>
    <w:rsid w:val="005616CE"/>
    <w:rPr>
      <w:rFonts w:cs="Courier New"/>
    </w:rPr>
  </w:style>
  <w:style w:type="character" w:customStyle="1" w:styleId="ListLabel196">
    <w:name w:val="ListLabel 196"/>
    <w:rsid w:val="005616CE"/>
    <w:rPr>
      <w:rFonts w:cs="Courier New"/>
    </w:rPr>
  </w:style>
  <w:style w:type="character" w:customStyle="1" w:styleId="ListLabel197">
    <w:name w:val="ListLabel 197"/>
    <w:rsid w:val="005616CE"/>
    <w:rPr>
      <w:rFonts w:cs="Courier New"/>
    </w:rPr>
  </w:style>
  <w:style w:type="character" w:customStyle="1" w:styleId="ListLabel198">
    <w:name w:val="ListLabel 198"/>
    <w:rsid w:val="005616CE"/>
    <w:rPr>
      <w:rFonts w:cs="Courier New"/>
    </w:rPr>
  </w:style>
  <w:style w:type="character" w:customStyle="1" w:styleId="ListLabel199">
    <w:name w:val="ListLabel 199"/>
    <w:rsid w:val="005616CE"/>
    <w:rPr>
      <w:rFonts w:cs="Courier New"/>
    </w:rPr>
  </w:style>
  <w:style w:type="character" w:customStyle="1" w:styleId="ListLabel200">
    <w:name w:val="ListLabel 200"/>
    <w:rsid w:val="005616CE"/>
    <w:rPr>
      <w:rFonts w:cs="Courier New"/>
    </w:rPr>
  </w:style>
  <w:style w:type="character" w:customStyle="1" w:styleId="ListLabel201">
    <w:name w:val="ListLabel 201"/>
    <w:rsid w:val="005616CE"/>
    <w:rPr>
      <w:rFonts w:cs="Courier New"/>
    </w:rPr>
  </w:style>
  <w:style w:type="character" w:customStyle="1" w:styleId="ListLabel202">
    <w:name w:val="ListLabel 202"/>
    <w:rsid w:val="005616CE"/>
    <w:rPr>
      <w:rFonts w:cs="Courier New"/>
    </w:rPr>
  </w:style>
  <w:style w:type="character" w:customStyle="1" w:styleId="ListLabel203">
    <w:name w:val="ListLabel 203"/>
    <w:rsid w:val="005616CE"/>
    <w:rPr>
      <w:rFonts w:cs="Courier New"/>
    </w:rPr>
  </w:style>
  <w:style w:type="character" w:customStyle="1" w:styleId="ListLabel204">
    <w:name w:val="ListLabel 204"/>
    <w:rsid w:val="005616CE"/>
    <w:rPr>
      <w:rFonts w:cs="Courier New"/>
    </w:rPr>
  </w:style>
  <w:style w:type="character" w:customStyle="1" w:styleId="ListLabel205">
    <w:name w:val="ListLabel 205"/>
    <w:rsid w:val="005616CE"/>
    <w:rPr>
      <w:rFonts w:cs="Courier New"/>
    </w:rPr>
  </w:style>
  <w:style w:type="character" w:customStyle="1" w:styleId="ListLabel206">
    <w:name w:val="ListLabel 206"/>
    <w:rsid w:val="005616CE"/>
    <w:rPr>
      <w:rFonts w:cs="Courier New"/>
    </w:rPr>
  </w:style>
  <w:style w:type="character" w:customStyle="1" w:styleId="ListLabel207">
    <w:name w:val="ListLabel 207"/>
    <w:rsid w:val="005616CE"/>
    <w:rPr>
      <w:rFonts w:cs="Courier New"/>
    </w:rPr>
  </w:style>
  <w:style w:type="character" w:customStyle="1" w:styleId="ListLabel208">
    <w:name w:val="ListLabel 208"/>
    <w:rsid w:val="005616CE"/>
    <w:rPr>
      <w:rFonts w:cs="Courier New"/>
    </w:rPr>
  </w:style>
  <w:style w:type="character" w:customStyle="1" w:styleId="ListLabel209">
    <w:name w:val="ListLabel 209"/>
    <w:rsid w:val="005616CE"/>
    <w:rPr>
      <w:rFonts w:cs="Courier New"/>
    </w:rPr>
  </w:style>
  <w:style w:type="character" w:customStyle="1" w:styleId="ListLabel210">
    <w:name w:val="ListLabel 210"/>
    <w:rsid w:val="005616CE"/>
    <w:rPr>
      <w:rFonts w:cs="Courier New"/>
    </w:rPr>
  </w:style>
  <w:style w:type="character" w:customStyle="1" w:styleId="ListLabel211">
    <w:name w:val="ListLabel 211"/>
    <w:rsid w:val="005616CE"/>
    <w:rPr>
      <w:rFonts w:cs="Courier New"/>
    </w:rPr>
  </w:style>
  <w:style w:type="character" w:customStyle="1" w:styleId="ListLabel212">
    <w:name w:val="ListLabel 212"/>
    <w:rsid w:val="005616CE"/>
    <w:rPr>
      <w:rFonts w:cs="Courier New"/>
    </w:rPr>
  </w:style>
  <w:style w:type="character" w:customStyle="1" w:styleId="ListLabel213">
    <w:name w:val="ListLabel 213"/>
    <w:rsid w:val="005616CE"/>
    <w:rPr>
      <w:rFonts w:cs="Courier New"/>
    </w:rPr>
  </w:style>
  <w:style w:type="character" w:customStyle="1" w:styleId="ListLabel214">
    <w:name w:val="ListLabel 214"/>
    <w:rsid w:val="005616CE"/>
    <w:rPr>
      <w:rFonts w:cs="Courier New"/>
    </w:rPr>
  </w:style>
  <w:style w:type="character" w:customStyle="1" w:styleId="ListLabel215">
    <w:name w:val="ListLabel 215"/>
    <w:rsid w:val="005616CE"/>
    <w:rPr>
      <w:rFonts w:cs="Courier New"/>
    </w:rPr>
  </w:style>
  <w:style w:type="character" w:customStyle="1" w:styleId="ListLabel216">
    <w:name w:val="ListLabel 216"/>
    <w:rsid w:val="005616CE"/>
    <w:rPr>
      <w:rFonts w:cs="Courier New"/>
    </w:rPr>
  </w:style>
  <w:style w:type="character" w:customStyle="1" w:styleId="ListLabel217">
    <w:name w:val="ListLabel 217"/>
    <w:rsid w:val="005616CE"/>
    <w:rPr>
      <w:rFonts w:cs="Courier New"/>
    </w:rPr>
  </w:style>
  <w:style w:type="character" w:customStyle="1" w:styleId="ListLabel218">
    <w:name w:val="ListLabel 218"/>
    <w:rsid w:val="005616CE"/>
    <w:rPr>
      <w:rFonts w:cs="Courier New"/>
    </w:rPr>
  </w:style>
  <w:style w:type="character" w:customStyle="1" w:styleId="ListLabel219">
    <w:name w:val="ListLabel 219"/>
    <w:rsid w:val="005616CE"/>
    <w:rPr>
      <w:rFonts w:cs="Courier New"/>
    </w:rPr>
  </w:style>
  <w:style w:type="character" w:customStyle="1" w:styleId="ListLabel220">
    <w:name w:val="ListLabel 220"/>
    <w:rsid w:val="005616CE"/>
    <w:rPr>
      <w:rFonts w:cs="Courier New"/>
    </w:rPr>
  </w:style>
  <w:style w:type="character" w:customStyle="1" w:styleId="ListLabel221">
    <w:name w:val="ListLabel 221"/>
    <w:rsid w:val="005616CE"/>
    <w:rPr>
      <w:rFonts w:cs="Courier New"/>
    </w:rPr>
  </w:style>
  <w:style w:type="character" w:customStyle="1" w:styleId="ListLabel222">
    <w:name w:val="ListLabel 222"/>
    <w:rsid w:val="005616CE"/>
    <w:rPr>
      <w:rFonts w:cs="Courier New"/>
    </w:rPr>
  </w:style>
  <w:style w:type="character" w:customStyle="1" w:styleId="ListLabel223">
    <w:name w:val="ListLabel 223"/>
    <w:rsid w:val="005616CE"/>
    <w:rPr>
      <w:rFonts w:cs="Courier New"/>
    </w:rPr>
  </w:style>
  <w:style w:type="character" w:customStyle="1" w:styleId="ListLabel224">
    <w:name w:val="ListLabel 224"/>
    <w:rsid w:val="005616CE"/>
    <w:rPr>
      <w:rFonts w:cs="Courier New"/>
    </w:rPr>
  </w:style>
  <w:style w:type="character" w:customStyle="1" w:styleId="ListLabel225">
    <w:name w:val="ListLabel 225"/>
    <w:rsid w:val="005616CE"/>
    <w:rPr>
      <w:rFonts w:cs="Courier New"/>
    </w:rPr>
  </w:style>
  <w:style w:type="character" w:customStyle="1" w:styleId="IndexLink">
    <w:name w:val="Index Link"/>
    <w:rsid w:val="005616CE"/>
  </w:style>
  <w:style w:type="character" w:customStyle="1" w:styleId="TekstprzypisudolnegoZnak1">
    <w:name w:val="Tekst przypisu dolnego Znak1"/>
    <w:basedOn w:val="Domylnaczcionkaakapitu"/>
    <w:rsid w:val="005616CE"/>
    <w:rPr>
      <w:sz w:val="20"/>
    </w:rPr>
  </w:style>
  <w:style w:type="paragraph" w:styleId="Spistreci1">
    <w:name w:val="toc 1"/>
    <w:basedOn w:val="Normalny"/>
    <w:next w:val="Normalny"/>
    <w:autoRedefine/>
    <w:uiPriority w:val="39"/>
    <w:rsid w:val="005616CE"/>
    <w:pPr>
      <w:widowControl w:val="0"/>
      <w:suppressAutoHyphens/>
      <w:autoSpaceDN w:val="0"/>
      <w:spacing w:after="100" w:line="240" w:lineRule="auto"/>
      <w:textAlignment w:val="baseline"/>
    </w:pPr>
    <w:rPr>
      <w:rFonts w:ascii="Calibri" w:eastAsia="Calibri" w:hAnsi="Calibri" w:cs="Times New Roman"/>
      <w:szCs w:val="20"/>
      <w:lang w:eastAsia="pl-PL"/>
    </w:rPr>
  </w:style>
  <w:style w:type="numbering" w:customStyle="1" w:styleId="Bezlisty1">
    <w:name w:val="Bez listy1"/>
    <w:basedOn w:val="Bezlisty"/>
    <w:rsid w:val="005616CE"/>
    <w:pPr>
      <w:numPr>
        <w:numId w:val="1"/>
      </w:numPr>
    </w:pPr>
  </w:style>
  <w:style w:type="numbering" w:customStyle="1" w:styleId="WWNum1">
    <w:name w:val="WWNum1"/>
    <w:basedOn w:val="Bezlisty"/>
    <w:rsid w:val="005616CE"/>
    <w:pPr>
      <w:numPr>
        <w:numId w:val="2"/>
      </w:numPr>
    </w:pPr>
  </w:style>
  <w:style w:type="numbering" w:customStyle="1" w:styleId="WWNum2">
    <w:name w:val="WWNum2"/>
    <w:basedOn w:val="Bezlisty"/>
    <w:rsid w:val="005616CE"/>
    <w:pPr>
      <w:numPr>
        <w:numId w:val="3"/>
      </w:numPr>
    </w:pPr>
  </w:style>
  <w:style w:type="numbering" w:customStyle="1" w:styleId="WWNum3">
    <w:name w:val="WWNum3"/>
    <w:basedOn w:val="Bezlisty"/>
    <w:rsid w:val="005616CE"/>
    <w:pPr>
      <w:numPr>
        <w:numId w:val="4"/>
      </w:numPr>
    </w:pPr>
  </w:style>
  <w:style w:type="numbering" w:customStyle="1" w:styleId="WWNum4">
    <w:name w:val="WWNum4"/>
    <w:basedOn w:val="Bezlisty"/>
    <w:rsid w:val="005616CE"/>
    <w:pPr>
      <w:numPr>
        <w:numId w:val="5"/>
      </w:numPr>
    </w:pPr>
  </w:style>
  <w:style w:type="numbering" w:customStyle="1" w:styleId="WWNum5">
    <w:name w:val="WWNum5"/>
    <w:basedOn w:val="Bezlisty"/>
    <w:rsid w:val="005616CE"/>
    <w:pPr>
      <w:numPr>
        <w:numId w:val="6"/>
      </w:numPr>
    </w:pPr>
  </w:style>
  <w:style w:type="numbering" w:customStyle="1" w:styleId="WWNum6">
    <w:name w:val="WWNum6"/>
    <w:basedOn w:val="Bezlisty"/>
    <w:rsid w:val="005616CE"/>
    <w:pPr>
      <w:numPr>
        <w:numId w:val="7"/>
      </w:numPr>
    </w:pPr>
  </w:style>
  <w:style w:type="numbering" w:customStyle="1" w:styleId="WWNum7">
    <w:name w:val="WWNum7"/>
    <w:basedOn w:val="Bezlisty"/>
    <w:rsid w:val="005616CE"/>
    <w:pPr>
      <w:numPr>
        <w:numId w:val="8"/>
      </w:numPr>
    </w:pPr>
  </w:style>
  <w:style w:type="numbering" w:customStyle="1" w:styleId="WWNum8">
    <w:name w:val="WWNum8"/>
    <w:basedOn w:val="Bezlisty"/>
    <w:rsid w:val="005616CE"/>
    <w:pPr>
      <w:numPr>
        <w:numId w:val="9"/>
      </w:numPr>
    </w:pPr>
  </w:style>
  <w:style w:type="numbering" w:customStyle="1" w:styleId="WWNum9">
    <w:name w:val="WWNum9"/>
    <w:basedOn w:val="Bezlisty"/>
    <w:rsid w:val="005616CE"/>
    <w:pPr>
      <w:numPr>
        <w:numId w:val="10"/>
      </w:numPr>
    </w:pPr>
  </w:style>
  <w:style w:type="numbering" w:customStyle="1" w:styleId="WWNum10">
    <w:name w:val="WWNum10"/>
    <w:basedOn w:val="Bezlisty"/>
    <w:rsid w:val="005616CE"/>
    <w:pPr>
      <w:numPr>
        <w:numId w:val="11"/>
      </w:numPr>
    </w:pPr>
  </w:style>
  <w:style w:type="numbering" w:customStyle="1" w:styleId="WWNum11">
    <w:name w:val="WWNum11"/>
    <w:basedOn w:val="Bezlisty"/>
    <w:rsid w:val="005616CE"/>
    <w:pPr>
      <w:numPr>
        <w:numId w:val="12"/>
      </w:numPr>
    </w:pPr>
  </w:style>
  <w:style w:type="numbering" w:customStyle="1" w:styleId="WWNum12">
    <w:name w:val="WWNum12"/>
    <w:basedOn w:val="Bezlisty"/>
    <w:rsid w:val="005616CE"/>
    <w:pPr>
      <w:numPr>
        <w:numId w:val="13"/>
      </w:numPr>
    </w:pPr>
  </w:style>
  <w:style w:type="numbering" w:customStyle="1" w:styleId="WWNum13">
    <w:name w:val="WWNum13"/>
    <w:basedOn w:val="Bezlisty"/>
    <w:rsid w:val="005616CE"/>
    <w:pPr>
      <w:numPr>
        <w:numId w:val="14"/>
      </w:numPr>
    </w:pPr>
  </w:style>
  <w:style w:type="numbering" w:customStyle="1" w:styleId="WWNum14">
    <w:name w:val="WWNum14"/>
    <w:basedOn w:val="Bezlisty"/>
    <w:rsid w:val="005616CE"/>
    <w:pPr>
      <w:numPr>
        <w:numId w:val="15"/>
      </w:numPr>
    </w:pPr>
  </w:style>
  <w:style w:type="numbering" w:customStyle="1" w:styleId="WWNum15">
    <w:name w:val="WWNum15"/>
    <w:basedOn w:val="Bezlisty"/>
    <w:rsid w:val="005616CE"/>
    <w:pPr>
      <w:numPr>
        <w:numId w:val="16"/>
      </w:numPr>
    </w:pPr>
  </w:style>
  <w:style w:type="numbering" w:customStyle="1" w:styleId="WWNum16">
    <w:name w:val="WWNum16"/>
    <w:basedOn w:val="Bezlisty"/>
    <w:rsid w:val="005616CE"/>
    <w:pPr>
      <w:numPr>
        <w:numId w:val="17"/>
      </w:numPr>
    </w:pPr>
  </w:style>
  <w:style w:type="numbering" w:customStyle="1" w:styleId="WWNum17">
    <w:name w:val="WWNum17"/>
    <w:basedOn w:val="Bezlisty"/>
    <w:rsid w:val="005616CE"/>
    <w:pPr>
      <w:numPr>
        <w:numId w:val="18"/>
      </w:numPr>
    </w:pPr>
  </w:style>
  <w:style w:type="numbering" w:customStyle="1" w:styleId="WWNum18">
    <w:name w:val="WWNum18"/>
    <w:basedOn w:val="Bezlisty"/>
    <w:rsid w:val="005616CE"/>
    <w:pPr>
      <w:numPr>
        <w:numId w:val="19"/>
      </w:numPr>
    </w:pPr>
  </w:style>
  <w:style w:type="numbering" w:customStyle="1" w:styleId="WWNum19">
    <w:name w:val="WWNum19"/>
    <w:basedOn w:val="Bezlisty"/>
    <w:rsid w:val="005616CE"/>
    <w:pPr>
      <w:numPr>
        <w:numId w:val="20"/>
      </w:numPr>
    </w:pPr>
  </w:style>
  <w:style w:type="numbering" w:customStyle="1" w:styleId="WWNum20">
    <w:name w:val="WWNum20"/>
    <w:basedOn w:val="Bezlisty"/>
    <w:rsid w:val="005616CE"/>
    <w:pPr>
      <w:numPr>
        <w:numId w:val="21"/>
      </w:numPr>
    </w:pPr>
  </w:style>
  <w:style w:type="numbering" w:customStyle="1" w:styleId="WWNum21">
    <w:name w:val="WWNum21"/>
    <w:basedOn w:val="Bezlisty"/>
    <w:rsid w:val="005616CE"/>
    <w:pPr>
      <w:numPr>
        <w:numId w:val="22"/>
      </w:numPr>
    </w:pPr>
  </w:style>
  <w:style w:type="numbering" w:customStyle="1" w:styleId="WWNum22">
    <w:name w:val="WWNum22"/>
    <w:basedOn w:val="Bezlisty"/>
    <w:rsid w:val="005616CE"/>
    <w:pPr>
      <w:numPr>
        <w:numId w:val="23"/>
      </w:numPr>
    </w:pPr>
  </w:style>
  <w:style w:type="numbering" w:customStyle="1" w:styleId="WWNum23">
    <w:name w:val="WWNum23"/>
    <w:basedOn w:val="Bezlisty"/>
    <w:rsid w:val="005616CE"/>
    <w:pPr>
      <w:numPr>
        <w:numId w:val="24"/>
      </w:numPr>
    </w:pPr>
  </w:style>
  <w:style w:type="numbering" w:customStyle="1" w:styleId="WWNum24">
    <w:name w:val="WWNum24"/>
    <w:basedOn w:val="Bezlisty"/>
    <w:rsid w:val="005616CE"/>
    <w:pPr>
      <w:numPr>
        <w:numId w:val="25"/>
      </w:numPr>
    </w:pPr>
  </w:style>
  <w:style w:type="numbering" w:customStyle="1" w:styleId="WWNum25">
    <w:name w:val="WWNum25"/>
    <w:basedOn w:val="Bezlisty"/>
    <w:rsid w:val="005616CE"/>
    <w:pPr>
      <w:numPr>
        <w:numId w:val="26"/>
      </w:numPr>
    </w:pPr>
  </w:style>
  <w:style w:type="numbering" w:customStyle="1" w:styleId="WWNum26">
    <w:name w:val="WWNum26"/>
    <w:basedOn w:val="Bezlisty"/>
    <w:rsid w:val="005616CE"/>
    <w:pPr>
      <w:numPr>
        <w:numId w:val="27"/>
      </w:numPr>
    </w:pPr>
  </w:style>
  <w:style w:type="numbering" w:customStyle="1" w:styleId="WWNum27">
    <w:name w:val="WWNum27"/>
    <w:basedOn w:val="Bezlisty"/>
    <w:rsid w:val="005616CE"/>
    <w:pPr>
      <w:numPr>
        <w:numId w:val="28"/>
      </w:numPr>
    </w:pPr>
  </w:style>
  <w:style w:type="numbering" w:customStyle="1" w:styleId="WWNum28">
    <w:name w:val="WWNum28"/>
    <w:basedOn w:val="Bezlisty"/>
    <w:rsid w:val="005616CE"/>
    <w:pPr>
      <w:numPr>
        <w:numId w:val="29"/>
      </w:numPr>
    </w:pPr>
  </w:style>
  <w:style w:type="numbering" w:customStyle="1" w:styleId="WWNum29">
    <w:name w:val="WWNum29"/>
    <w:basedOn w:val="Bezlisty"/>
    <w:rsid w:val="005616CE"/>
    <w:pPr>
      <w:numPr>
        <w:numId w:val="30"/>
      </w:numPr>
    </w:pPr>
  </w:style>
  <w:style w:type="numbering" w:customStyle="1" w:styleId="WWNum30">
    <w:name w:val="WWNum30"/>
    <w:basedOn w:val="Bezlisty"/>
    <w:rsid w:val="005616CE"/>
    <w:pPr>
      <w:numPr>
        <w:numId w:val="31"/>
      </w:numPr>
    </w:pPr>
  </w:style>
  <w:style w:type="numbering" w:customStyle="1" w:styleId="WWNum31">
    <w:name w:val="WWNum31"/>
    <w:basedOn w:val="Bezlisty"/>
    <w:rsid w:val="005616CE"/>
    <w:pPr>
      <w:numPr>
        <w:numId w:val="32"/>
      </w:numPr>
    </w:pPr>
  </w:style>
  <w:style w:type="numbering" w:customStyle="1" w:styleId="WWNum32">
    <w:name w:val="WWNum32"/>
    <w:basedOn w:val="Bezlisty"/>
    <w:rsid w:val="005616CE"/>
    <w:pPr>
      <w:numPr>
        <w:numId w:val="33"/>
      </w:numPr>
    </w:pPr>
  </w:style>
  <w:style w:type="numbering" w:customStyle="1" w:styleId="WWNum33">
    <w:name w:val="WWNum33"/>
    <w:basedOn w:val="Bezlisty"/>
    <w:rsid w:val="005616CE"/>
    <w:pPr>
      <w:numPr>
        <w:numId w:val="34"/>
      </w:numPr>
    </w:pPr>
  </w:style>
  <w:style w:type="numbering" w:customStyle="1" w:styleId="WWNum34">
    <w:name w:val="WWNum34"/>
    <w:basedOn w:val="Bezlisty"/>
    <w:rsid w:val="005616CE"/>
    <w:pPr>
      <w:numPr>
        <w:numId w:val="35"/>
      </w:numPr>
    </w:pPr>
  </w:style>
  <w:style w:type="numbering" w:customStyle="1" w:styleId="WWNum35">
    <w:name w:val="WWNum35"/>
    <w:basedOn w:val="Bezlisty"/>
    <w:rsid w:val="005616CE"/>
    <w:pPr>
      <w:numPr>
        <w:numId w:val="36"/>
      </w:numPr>
    </w:pPr>
  </w:style>
  <w:style w:type="numbering" w:customStyle="1" w:styleId="WWNum36">
    <w:name w:val="WWNum36"/>
    <w:basedOn w:val="Bezlisty"/>
    <w:rsid w:val="005616CE"/>
    <w:pPr>
      <w:numPr>
        <w:numId w:val="37"/>
      </w:numPr>
    </w:pPr>
  </w:style>
  <w:style w:type="numbering" w:customStyle="1" w:styleId="WWNum37">
    <w:name w:val="WWNum37"/>
    <w:basedOn w:val="Bezlisty"/>
    <w:rsid w:val="005616CE"/>
    <w:pPr>
      <w:numPr>
        <w:numId w:val="84"/>
      </w:numPr>
    </w:pPr>
  </w:style>
  <w:style w:type="numbering" w:customStyle="1" w:styleId="WWNum38">
    <w:name w:val="WWNum38"/>
    <w:basedOn w:val="Bezlisty"/>
    <w:rsid w:val="005616CE"/>
    <w:pPr>
      <w:numPr>
        <w:numId w:val="39"/>
      </w:numPr>
    </w:pPr>
  </w:style>
  <w:style w:type="numbering" w:customStyle="1" w:styleId="WWNum39">
    <w:name w:val="WWNum39"/>
    <w:basedOn w:val="Bezlisty"/>
    <w:rsid w:val="005616CE"/>
    <w:pPr>
      <w:numPr>
        <w:numId w:val="40"/>
      </w:numPr>
    </w:pPr>
  </w:style>
  <w:style w:type="numbering" w:customStyle="1" w:styleId="WWNum40">
    <w:name w:val="WWNum40"/>
    <w:basedOn w:val="Bezlisty"/>
    <w:rsid w:val="005616CE"/>
    <w:pPr>
      <w:numPr>
        <w:numId w:val="41"/>
      </w:numPr>
    </w:pPr>
  </w:style>
  <w:style w:type="numbering" w:customStyle="1" w:styleId="WWNum41">
    <w:name w:val="WWNum41"/>
    <w:basedOn w:val="Bezlisty"/>
    <w:rsid w:val="005616CE"/>
    <w:pPr>
      <w:numPr>
        <w:numId w:val="42"/>
      </w:numPr>
    </w:pPr>
  </w:style>
  <w:style w:type="numbering" w:customStyle="1" w:styleId="WWNum42">
    <w:name w:val="WWNum42"/>
    <w:basedOn w:val="Bezlisty"/>
    <w:rsid w:val="005616CE"/>
    <w:pPr>
      <w:numPr>
        <w:numId w:val="43"/>
      </w:numPr>
    </w:pPr>
  </w:style>
  <w:style w:type="numbering" w:customStyle="1" w:styleId="WWNum43">
    <w:name w:val="WWNum43"/>
    <w:basedOn w:val="Bezlisty"/>
    <w:rsid w:val="005616CE"/>
    <w:pPr>
      <w:numPr>
        <w:numId w:val="44"/>
      </w:numPr>
    </w:pPr>
  </w:style>
  <w:style w:type="numbering" w:customStyle="1" w:styleId="WWNum44">
    <w:name w:val="WWNum44"/>
    <w:basedOn w:val="Bezlisty"/>
    <w:rsid w:val="005616CE"/>
    <w:pPr>
      <w:numPr>
        <w:numId w:val="45"/>
      </w:numPr>
    </w:pPr>
  </w:style>
  <w:style w:type="numbering" w:customStyle="1" w:styleId="WWNum45">
    <w:name w:val="WWNum45"/>
    <w:basedOn w:val="Bezlisty"/>
    <w:rsid w:val="005616CE"/>
    <w:pPr>
      <w:numPr>
        <w:numId w:val="46"/>
      </w:numPr>
    </w:pPr>
  </w:style>
  <w:style w:type="numbering" w:customStyle="1" w:styleId="WWNum46">
    <w:name w:val="WWNum46"/>
    <w:basedOn w:val="Bezlisty"/>
    <w:rsid w:val="005616CE"/>
    <w:pPr>
      <w:numPr>
        <w:numId w:val="47"/>
      </w:numPr>
    </w:pPr>
  </w:style>
  <w:style w:type="numbering" w:customStyle="1" w:styleId="WWNum47">
    <w:name w:val="WWNum47"/>
    <w:basedOn w:val="Bezlisty"/>
    <w:rsid w:val="005616CE"/>
    <w:pPr>
      <w:numPr>
        <w:numId w:val="48"/>
      </w:numPr>
    </w:pPr>
  </w:style>
  <w:style w:type="numbering" w:customStyle="1" w:styleId="WWNum48">
    <w:name w:val="WWNum48"/>
    <w:basedOn w:val="Bezlisty"/>
    <w:rsid w:val="005616CE"/>
    <w:pPr>
      <w:numPr>
        <w:numId w:val="49"/>
      </w:numPr>
    </w:pPr>
  </w:style>
  <w:style w:type="numbering" w:customStyle="1" w:styleId="WWNum49">
    <w:name w:val="WWNum49"/>
    <w:basedOn w:val="Bezlisty"/>
    <w:rsid w:val="005616CE"/>
    <w:pPr>
      <w:numPr>
        <w:numId w:val="50"/>
      </w:numPr>
    </w:pPr>
  </w:style>
  <w:style w:type="numbering" w:customStyle="1" w:styleId="WWNum50">
    <w:name w:val="WWNum50"/>
    <w:basedOn w:val="Bezlisty"/>
    <w:rsid w:val="005616CE"/>
    <w:pPr>
      <w:numPr>
        <w:numId w:val="51"/>
      </w:numPr>
    </w:pPr>
  </w:style>
  <w:style w:type="numbering" w:customStyle="1" w:styleId="WWNum51">
    <w:name w:val="WWNum51"/>
    <w:basedOn w:val="Bezlisty"/>
    <w:rsid w:val="005616CE"/>
    <w:pPr>
      <w:numPr>
        <w:numId w:val="52"/>
      </w:numPr>
    </w:pPr>
  </w:style>
  <w:style w:type="numbering" w:customStyle="1" w:styleId="WWNum52">
    <w:name w:val="WWNum52"/>
    <w:basedOn w:val="Bezlisty"/>
    <w:rsid w:val="005616CE"/>
    <w:pPr>
      <w:numPr>
        <w:numId w:val="53"/>
      </w:numPr>
    </w:pPr>
  </w:style>
  <w:style w:type="numbering" w:customStyle="1" w:styleId="WWNum53">
    <w:name w:val="WWNum53"/>
    <w:basedOn w:val="Bezlisty"/>
    <w:rsid w:val="005616CE"/>
    <w:pPr>
      <w:numPr>
        <w:numId w:val="54"/>
      </w:numPr>
    </w:pPr>
  </w:style>
  <w:style w:type="numbering" w:customStyle="1" w:styleId="WWNum54">
    <w:name w:val="WWNum54"/>
    <w:basedOn w:val="Bezlisty"/>
    <w:rsid w:val="005616CE"/>
    <w:pPr>
      <w:numPr>
        <w:numId w:val="55"/>
      </w:numPr>
    </w:pPr>
  </w:style>
  <w:style w:type="numbering" w:customStyle="1" w:styleId="WWNum55">
    <w:name w:val="WWNum55"/>
    <w:basedOn w:val="Bezlisty"/>
    <w:rsid w:val="005616CE"/>
    <w:pPr>
      <w:numPr>
        <w:numId w:val="56"/>
      </w:numPr>
    </w:pPr>
  </w:style>
  <w:style w:type="numbering" w:customStyle="1" w:styleId="WWNum56">
    <w:name w:val="WWNum56"/>
    <w:basedOn w:val="Bezlisty"/>
    <w:rsid w:val="005616CE"/>
    <w:pPr>
      <w:numPr>
        <w:numId w:val="57"/>
      </w:numPr>
    </w:pPr>
  </w:style>
  <w:style w:type="numbering" w:customStyle="1" w:styleId="WWNum57">
    <w:name w:val="WWNum57"/>
    <w:basedOn w:val="Bezlisty"/>
    <w:rsid w:val="005616CE"/>
    <w:pPr>
      <w:numPr>
        <w:numId w:val="58"/>
      </w:numPr>
    </w:pPr>
  </w:style>
  <w:style w:type="numbering" w:customStyle="1" w:styleId="WWNum58">
    <w:name w:val="WWNum58"/>
    <w:basedOn w:val="Bezlisty"/>
    <w:rsid w:val="005616CE"/>
    <w:pPr>
      <w:numPr>
        <w:numId w:val="59"/>
      </w:numPr>
    </w:pPr>
  </w:style>
  <w:style w:type="numbering" w:customStyle="1" w:styleId="WWNum59">
    <w:name w:val="WWNum59"/>
    <w:basedOn w:val="Bezlisty"/>
    <w:rsid w:val="005616CE"/>
    <w:pPr>
      <w:numPr>
        <w:numId w:val="60"/>
      </w:numPr>
    </w:pPr>
  </w:style>
  <w:style w:type="numbering" w:customStyle="1" w:styleId="WWNum60">
    <w:name w:val="WWNum60"/>
    <w:basedOn w:val="Bezlisty"/>
    <w:rsid w:val="005616CE"/>
    <w:pPr>
      <w:numPr>
        <w:numId w:val="61"/>
      </w:numPr>
    </w:pPr>
  </w:style>
  <w:style w:type="numbering" w:customStyle="1" w:styleId="WWNum61">
    <w:name w:val="WWNum61"/>
    <w:basedOn w:val="Bezlisty"/>
    <w:rsid w:val="005616CE"/>
    <w:pPr>
      <w:numPr>
        <w:numId w:val="62"/>
      </w:numPr>
    </w:pPr>
  </w:style>
  <w:style w:type="numbering" w:customStyle="1" w:styleId="WWNum62">
    <w:name w:val="WWNum62"/>
    <w:basedOn w:val="Bezlisty"/>
    <w:rsid w:val="005616CE"/>
    <w:pPr>
      <w:numPr>
        <w:numId w:val="63"/>
      </w:numPr>
    </w:pPr>
  </w:style>
  <w:style w:type="numbering" w:customStyle="1" w:styleId="WWNum63">
    <w:name w:val="WWNum63"/>
    <w:basedOn w:val="Bezlisty"/>
    <w:rsid w:val="005616CE"/>
    <w:pPr>
      <w:numPr>
        <w:numId w:val="64"/>
      </w:numPr>
    </w:pPr>
  </w:style>
  <w:style w:type="numbering" w:customStyle="1" w:styleId="WWNum64">
    <w:name w:val="WWNum64"/>
    <w:basedOn w:val="Bezlisty"/>
    <w:rsid w:val="005616CE"/>
    <w:pPr>
      <w:numPr>
        <w:numId w:val="65"/>
      </w:numPr>
    </w:pPr>
  </w:style>
  <w:style w:type="numbering" w:customStyle="1" w:styleId="WWNum65">
    <w:name w:val="WWNum65"/>
    <w:basedOn w:val="Bezlisty"/>
    <w:rsid w:val="005616CE"/>
    <w:pPr>
      <w:numPr>
        <w:numId w:val="66"/>
      </w:numPr>
    </w:pPr>
  </w:style>
  <w:style w:type="numbering" w:customStyle="1" w:styleId="WWNum66">
    <w:name w:val="WWNum66"/>
    <w:basedOn w:val="Bezlisty"/>
    <w:rsid w:val="005616CE"/>
    <w:pPr>
      <w:numPr>
        <w:numId w:val="67"/>
      </w:numPr>
    </w:pPr>
  </w:style>
  <w:style w:type="numbering" w:customStyle="1" w:styleId="WWNum67">
    <w:name w:val="WWNum67"/>
    <w:basedOn w:val="Bezlisty"/>
    <w:rsid w:val="005616CE"/>
    <w:pPr>
      <w:numPr>
        <w:numId w:val="68"/>
      </w:numPr>
    </w:pPr>
  </w:style>
  <w:style w:type="numbering" w:customStyle="1" w:styleId="WWNum68">
    <w:name w:val="WWNum68"/>
    <w:basedOn w:val="Bezlisty"/>
    <w:rsid w:val="005616CE"/>
    <w:pPr>
      <w:numPr>
        <w:numId w:val="69"/>
      </w:numPr>
    </w:pPr>
  </w:style>
  <w:style w:type="numbering" w:customStyle="1" w:styleId="WWNum69">
    <w:name w:val="WWNum69"/>
    <w:basedOn w:val="Bezlisty"/>
    <w:rsid w:val="005616CE"/>
    <w:pPr>
      <w:numPr>
        <w:numId w:val="70"/>
      </w:numPr>
    </w:pPr>
  </w:style>
  <w:style w:type="numbering" w:customStyle="1" w:styleId="WWNum70">
    <w:name w:val="WWNum70"/>
    <w:basedOn w:val="Bezlisty"/>
    <w:rsid w:val="005616CE"/>
    <w:pPr>
      <w:numPr>
        <w:numId w:val="71"/>
      </w:numPr>
    </w:pPr>
  </w:style>
  <w:style w:type="numbering" w:customStyle="1" w:styleId="WWNum71">
    <w:name w:val="WWNum71"/>
    <w:basedOn w:val="Bezlisty"/>
    <w:rsid w:val="005616CE"/>
    <w:pPr>
      <w:numPr>
        <w:numId w:val="72"/>
      </w:numPr>
    </w:pPr>
  </w:style>
  <w:style w:type="numbering" w:customStyle="1" w:styleId="WWNum72">
    <w:name w:val="WWNum72"/>
    <w:basedOn w:val="Bezlisty"/>
    <w:rsid w:val="005616CE"/>
    <w:pPr>
      <w:numPr>
        <w:numId w:val="73"/>
      </w:numPr>
    </w:pPr>
  </w:style>
  <w:style w:type="numbering" w:customStyle="1" w:styleId="WWNum73">
    <w:name w:val="WWNum73"/>
    <w:basedOn w:val="Bezlisty"/>
    <w:rsid w:val="005616CE"/>
    <w:pPr>
      <w:numPr>
        <w:numId w:val="74"/>
      </w:numPr>
    </w:pPr>
  </w:style>
  <w:style w:type="numbering" w:customStyle="1" w:styleId="WWNum74">
    <w:name w:val="WWNum74"/>
    <w:basedOn w:val="Bezlisty"/>
    <w:rsid w:val="005616CE"/>
    <w:pPr>
      <w:numPr>
        <w:numId w:val="75"/>
      </w:numPr>
    </w:pPr>
  </w:style>
  <w:style w:type="numbering" w:customStyle="1" w:styleId="WWNum75">
    <w:name w:val="WWNum75"/>
    <w:basedOn w:val="Bezlisty"/>
    <w:rsid w:val="005616CE"/>
    <w:pPr>
      <w:numPr>
        <w:numId w:val="76"/>
      </w:numPr>
    </w:pPr>
  </w:style>
  <w:style w:type="numbering" w:customStyle="1" w:styleId="WWNum76">
    <w:name w:val="WWNum76"/>
    <w:basedOn w:val="Bezlisty"/>
    <w:rsid w:val="005616CE"/>
    <w:pPr>
      <w:numPr>
        <w:numId w:val="77"/>
      </w:numPr>
    </w:pPr>
  </w:style>
  <w:style w:type="numbering" w:customStyle="1" w:styleId="WWNum77">
    <w:name w:val="WWNum77"/>
    <w:basedOn w:val="Bezlisty"/>
    <w:rsid w:val="005616CE"/>
    <w:pPr>
      <w:numPr>
        <w:numId w:val="78"/>
      </w:numPr>
    </w:pPr>
  </w:style>
  <w:style w:type="numbering" w:customStyle="1" w:styleId="WWNum78">
    <w:name w:val="WWNum78"/>
    <w:basedOn w:val="Bezlisty"/>
    <w:rsid w:val="005616CE"/>
    <w:pPr>
      <w:numPr>
        <w:numId w:val="79"/>
      </w:numPr>
    </w:pPr>
  </w:style>
  <w:style w:type="numbering" w:customStyle="1" w:styleId="WWNum79">
    <w:name w:val="WWNum79"/>
    <w:basedOn w:val="Bezlisty"/>
    <w:rsid w:val="005616CE"/>
    <w:pPr>
      <w:numPr>
        <w:numId w:val="80"/>
      </w:numPr>
    </w:pPr>
  </w:style>
  <w:style w:type="numbering" w:customStyle="1" w:styleId="WWNum80">
    <w:name w:val="WWNum80"/>
    <w:basedOn w:val="Bezlisty"/>
    <w:rsid w:val="005616CE"/>
    <w:pPr>
      <w:numPr>
        <w:numId w:val="86"/>
      </w:numPr>
    </w:pPr>
  </w:style>
  <w:style w:type="numbering" w:customStyle="1" w:styleId="WWNum441">
    <w:name w:val="WWNum441"/>
    <w:basedOn w:val="Bezlisty"/>
    <w:rsid w:val="005616CE"/>
    <w:pPr>
      <w:numPr>
        <w:numId w:val="85"/>
      </w:numPr>
    </w:pPr>
  </w:style>
  <w:style w:type="paragraph" w:styleId="Spistreci3">
    <w:name w:val="toc 3"/>
    <w:basedOn w:val="Normalny"/>
    <w:next w:val="Normalny"/>
    <w:autoRedefine/>
    <w:uiPriority w:val="39"/>
    <w:unhideWhenUsed/>
    <w:rsid w:val="005616CE"/>
    <w:pPr>
      <w:widowControl w:val="0"/>
      <w:suppressAutoHyphens/>
      <w:autoSpaceDN w:val="0"/>
      <w:spacing w:after="100" w:line="240" w:lineRule="auto"/>
      <w:ind w:left="440"/>
      <w:textAlignment w:val="baseline"/>
    </w:pPr>
    <w:rPr>
      <w:rFonts w:ascii="Calibri" w:eastAsia="Calibri" w:hAnsi="Calibri" w:cs="Times New Roman"/>
      <w:szCs w:val="20"/>
      <w:lang w:eastAsia="pl-PL"/>
    </w:rPr>
  </w:style>
  <w:style w:type="paragraph" w:styleId="Spistreci2">
    <w:name w:val="toc 2"/>
    <w:basedOn w:val="Normalny"/>
    <w:next w:val="Normalny"/>
    <w:autoRedefine/>
    <w:uiPriority w:val="39"/>
    <w:unhideWhenUsed/>
    <w:rsid w:val="005616CE"/>
    <w:pPr>
      <w:widowControl w:val="0"/>
      <w:suppressAutoHyphens/>
      <w:autoSpaceDN w:val="0"/>
      <w:spacing w:after="100" w:line="240" w:lineRule="auto"/>
      <w:ind w:left="220"/>
      <w:textAlignment w:val="baseline"/>
    </w:pPr>
    <w:rPr>
      <w:rFonts w:ascii="Calibri" w:eastAsia="Calibri" w:hAnsi="Calibri" w:cs="Times New Roman"/>
      <w:szCs w:val="20"/>
      <w:lang w:eastAsia="pl-PL"/>
    </w:rPr>
  </w:style>
  <w:style w:type="numbering" w:customStyle="1" w:styleId="WWNum442">
    <w:name w:val="WWNum442"/>
    <w:basedOn w:val="Bezlisty"/>
    <w:rsid w:val="005616CE"/>
    <w:pPr>
      <w:numPr>
        <w:numId w:val="81"/>
      </w:numPr>
    </w:pPr>
  </w:style>
  <w:style w:type="numbering" w:customStyle="1" w:styleId="WWNum443">
    <w:name w:val="WWNum443"/>
    <w:basedOn w:val="Bezlisty"/>
    <w:rsid w:val="005616CE"/>
  </w:style>
  <w:style w:type="paragraph" w:styleId="Tekstpodstawowy">
    <w:name w:val="Body Text"/>
    <w:basedOn w:val="Normalny"/>
    <w:link w:val="TekstpodstawowyZnak1"/>
    <w:uiPriority w:val="99"/>
    <w:semiHidden/>
    <w:unhideWhenUsed/>
    <w:rsid w:val="00785556"/>
    <w:pPr>
      <w:spacing w:after="120"/>
    </w:pPr>
  </w:style>
  <w:style w:type="character" w:customStyle="1" w:styleId="TekstpodstawowyZnak1">
    <w:name w:val="Tekst podstawowy Znak1"/>
    <w:basedOn w:val="Domylnaczcionkaakapitu"/>
    <w:link w:val="Tekstpodstawowy"/>
    <w:uiPriority w:val="99"/>
    <w:semiHidden/>
    <w:rsid w:val="00785556"/>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8.pn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sw.local\dfs\usr\rjesiotr\SPRAWOZDANIA\SPRAWOZDANIA%20RESORT\2022\WYKRESY%20AB%2007.06.2017.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504098466676582E-2"/>
          <c:y val="7.5575403641360353E-2"/>
          <c:w val="0.9001039223784576"/>
          <c:h val="0.64266196371623252"/>
        </c:manualLayout>
      </c:layout>
      <c:bar3DChart>
        <c:barDir val="col"/>
        <c:grouping val="clustered"/>
        <c:varyColors val="0"/>
        <c:ser>
          <c:idx val="0"/>
          <c:order val="0"/>
          <c:tx>
            <c:strRef>
              <c:f>Arkusz2!$D$12</c:f>
              <c:strCache>
                <c:ptCount val="1"/>
                <c:pt idx="0">
                  <c:v>liczba kontroli</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Arkusz2!$C$13:$C$19</c:f>
              <c:strCache>
                <c:ptCount val="7"/>
                <c:pt idx="0">
                  <c:v>MSWiA</c:v>
                </c:pt>
                <c:pt idx="1">
                  <c:v>ZER MSWiA</c:v>
                </c:pt>
                <c:pt idx="2">
                  <c:v>UDSC</c:v>
                </c:pt>
                <c:pt idx="3">
                  <c:v>SOP</c:v>
                </c:pt>
                <c:pt idx="4">
                  <c:v>SG</c:v>
                </c:pt>
                <c:pt idx="5">
                  <c:v>PSP</c:v>
                </c:pt>
                <c:pt idx="6">
                  <c:v>Policja</c:v>
                </c:pt>
              </c:strCache>
            </c:strRef>
          </c:cat>
          <c:val>
            <c:numRef>
              <c:f>Arkusz2!$D$13:$D$19</c:f>
              <c:numCache>
                <c:formatCode>General</c:formatCode>
                <c:ptCount val="7"/>
                <c:pt idx="0">
                  <c:v>116</c:v>
                </c:pt>
                <c:pt idx="1">
                  <c:v>3</c:v>
                </c:pt>
                <c:pt idx="2">
                  <c:v>1</c:v>
                </c:pt>
                <c:pt idx="3">
                  <c:v>8</c:v>
                </c:pt>
                <c:pt idx="4">
                  <c:v>85</c:v>
                </c:pt>
                <c:pt idx="5">
                  <c:v>258</c:v>
                </c:pt>
                <c:pt idx="6">
                  <c:v>809</c:v>
                </c:pt>
              </c:numCache>
            </c:numRef>
          </c:val>
        </c:ser>
        <c:ser>
          <c:idx val="1"/>
          <c:order val="1"/>
          <c:tx>
            <c:strRef>
              <c:f>Arkusz2!$E$12</c:f>
              <c:strCache>
                <c:ptCount val="1"/>
                <c:pt idx="0">
                  <c:v>liczba podmiotów skontrolowanych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Arkusz2!$C$13:$C$19</c:f>
              <c:strCache>
                <c:ptCount val="7"/>
                <c:pt idx="0">
                  <c:v>MSWiA</c:v>
                </c:pt>
                <c:pt idx="1">
                  <c:v>ZER MSWiA</c:v>
                </c:pt>
                <c:pt idx="2">
                  <c:v>UDSC</c:v>
                </c:pt>
                <c:pt idx="3">
                  <c:v>SOP</c:v>
                </c:pt>
                <c:pt idx="4">
                  <c:v>SG</c:v>
                </c:pt>
                <c:pt idx="5">
                  <c:v>PSP</c:v>
                </c:pt>
                <c:pt idx="6">
                  <c:v>Policja</c:v>
                </c:pt>
              </c:strCache>
            </c:strRef>
          </c:cat>
          <c:val>
            <c:numRef>
              <c:f>Arkusz2!$E$13:$E$19</c:f>
              <c:numCache>
                <c:formatCode>General</c:formatCode>
                <c:ptCount val="7"/>
                <c:pt idx="0">
                  <c:v>111</c:v>
                </c:pt>
                <c:pt idx="1">
                  <c:v>3</c:v>
                </c:pt>
                <c:pt idx="2">
                  <c:v>1</c:v>
                </c:pt>
                <c:pt idx="3">
                  <c:v>8</c:v>
                </c:pt>
                <c:pt idx="4">
                  <c:v>82</c:v>
                </c:pt>
                <c:pt idx="5">
                  <c:v>220</c:v>
                </c:pt>
                <c:pt idx="6">
                  <c:v>875</c:v>
                </c:pt>
              </c:numCache>
            </c:numRef>
          </c:val>
        </c:ser>
        <c:dLbls>
          <c:showLegendKey val="0"/>
          <c:showVal val="0"/>
          <c:showCatName val="0"/>
          <c:showSerName val="0"/>
          <c:showPercent val="0"/>
          <c:showBubbleSize val="0"/>
        </c:dLbls>
        <c:gapWidth val="65"/>
        <c:shape val="box"/>
        <c:axId val="412305128"/>
        <c:axId val="412303560"/>
        <c:axId val="0"/>
      </c:bar3DChart>
      <c:catAx>
        <c:axId val="4123051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Lato" panose="020F0502020204030203" pitchFamily="34" charset="0"/>
                <a:ea typeface="Lato" panose="020F0502020204030203" pitchFamily="34" charset="0"/>
                <a:cs typeface="Lato" panose="020F0502020204030203" pitchFamily="34" charset="0"/>
              </a:defRPr>
            </a:pPr>
            <a:endParaRPr lang="pl-PL"/>
          </a:p>
        </c:txPr>
        <c:crossAx val="412303560"/>
        <c:crosses val="autoZero"/>
        <c:auto val="1"/>
        <c:lblAlgn val="ctr"/>
        <c:lblOffset val="100"/>
        <c:noMultiLvlLbl val="0"/>
      </c:catAx>
      <c:valAx>
        <c:axId val="41230356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412305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Lato" panose="020F0502020204030203" pitchFamily="34" charset="0"/>
              <a:ea typeface="Lato" panose="020F0502020204030203" pitchFamily="34" charset="0"/>
              <a:cs typeface="Lato" panose="020F0502020204030203" pitchFamily="34" charset="0"/>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outerShdw blurRad="50800" dist="38100" dir="5400000" algn="ctr" rotWithShape="0">
        <a:srgbClr val="000000">
          <a:alpha val="43137"/>
        </a:srgbClr>
      </a:outerShdw>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121516164994426E-2"/>
          <c:y val="3.5502958579881658E-2"/>
          <c:w val="0.62341751595431838"/>
          <c:h val="0.91321499013806706"/>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Lato" panose="020F0502020204030203" pitchFamily="34" charset="0"/>
                    <a:ea typeface="Lato" panose="020F0502020204030203" pitchFamily="34" charset="0"/>
                    <a:cs typeface="Lato" panose="020F0502020204030203" pitchFamily="34" charset="0"/>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Arkusz2!$C$49:$C$52</c:f>
              <c:strCache>
                <c:ptCount val="4"/>
                <c:pt idx="0">
                  <c:v>Negatywna</c:v>
                </c:pt>
                <c:pt idx="1">
                  <c:v>Pozytywna z uchybieniami</c:v>
                </c:pt>
                <c:pt idx="2">
                  <c:v>Pozytywna</c:v>
                </c:pt>
                <c:pt idx="3">
                  <c:v>Pozytywna z nieprawidłowościami</c:v>
                </c:pt>
              </c:strCache>
            </c:strRef>
          </c:cat>
          <c:val>
            <c:numRef>
              <c:f>Arkusz2!$D$49:$D$52</c:f>
              <c:numCache>
                <c:formatCode>General</c:formatCode>
                <c:ptCount val="4"/>
                <c:pt idx="0">
                  <c:v>95</c:v>
                </c:pt>
                <c:pt idx="1">
                  <c:v>272</c:v>
                </c:pt>
                <c:pt idx="2">
                  <c:v>404</c:v>
                </c:pt>
                <c:pt idx="3">
                  <c:v>510</c:v>
                </c:pt>
              </c:numCache>
            </c:numRef>
          </c:val>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Arkusz2!$C$49:$C$52</c:f>
              <c:strCache>
                <c:ptCount val="4"/>
                <c:pt idx="0">
                  <c:v>Negatywna</c:v>
                </c:pt>
                <c:pt idx="1">
                  <c:v>Pozytywna z uchybieniami</c:v>
                </c:pt>
                <c:pt idx="2">
                  <c:v>Pozytywna</c:v>
                </c:pt>
                <c:pt idx="3">
                  <c:v>Pozytywna z nieprawidłowościami</c:v>
                </c:pt>
              </c:strCache>
            </c:strRef>
          </c:cat>
          <c:val>
            <c:numRef>
              <c:f>Arkusz2!$E$49:$E$52</c:f>
              <c:numCache>
                <c:formatCode>0%</c:formatCode>
                <c:ptCount val="4"/>
                <c:pt idx="0">
                  <c:v>0.09</c:v>
                </c:pt>
                <c:pt idx="1">
                  <c:v>0.22</c:v>
                </c:pt>
                <c:pt idx="2">
                  <c:v>0.33</c:v>
                </c:pt>
                <c:pt idx="3">
                  <c:v>0.36</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Lato" panose="020F0502020204030203" pitchFamily="34" charset="0"/>
              <a:ea typeface="Lato" panose="020F0502020204030203" pitchFamily="34" charset="0"/>
              <a:cs typeface="Lato" panose="020F0502020204030203" pitchFamily="34" charset="0"/>
            </a:defRPr>
          </a:pPr>
          <a:endParaRPr lang="pl-PL"/>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FBC2D-94E0-478B-9D89-77AF00376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3534</Words>
  <Characters>21207</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Zakrzewska Alicja</cp:lastModifiedBy>
  <cp:revision>2</cp:revision>
  <cp:lastPrinted>2023-09-18T12:12:00Z</cp:lastPrinted>
  <dcterms:created xsi:type="dcterms:W3CDTF">2023-11-08T09:26:00Z</dcterms:created>
  <dcterms:modified xsi:type="dcterms:W3CDTF">2023-11-08T09:26:00Z</dcterms:modified>
</cp:coreProperties>
</file>