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93D11" w14:textId="77777777" w:rsidR="0065476D" w:rsidRDefault="0065476D">
      <w:pPr>
        <w:spacing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305864C2" w14:textId="77777777" w:rsidR="0065476D" w:rsidRDefault="00000000">
      <w:pPr>
        <w:spacing w:after="0" w:line="240" w:lineRule="auto"/>
        <w:ind w:left="2124"/>
        <w:contextualSpacing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Piotr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Bromber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</w:p>
    <w:p w14:paraId="4A1E2711" w14:textId="77777777" w:rsidR="0065476D" w:rsidRDefault="00000000">
      <w:pPr>
        <w:spacing w:after="0" w:line="240" w:lineRule="auto"/>
        <w:ind w:left="4956" w:firstLine="708"/>
        <w:contextualSpacing/>
        <w:jc w:val="both"/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Podsekretarz Stanu</w:t>
      </w:r>
    </w:p>
    <w:p w14:paraId="01CD80AF" w14:textId="77777777" w:rsidR="0065476D" w:rsidRDefault="00000000">
      <w:pPr>
        <w:spacing w:after="0" w:line="240" w:lineRule="auto"/>
        <w:ind w:left="708"/>
        <w:contextualSpacing/>
        <w:jc w:val="both"/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ab/>
        <w:t>Ministerstwo Zdrowia</w:t>
      </w:r>
    </w:p>
    <w:p w14:paraId="43CE7451" w14:textId="77777777" w:rsidR="0065476D" w:rsidRDefault="00000000">
      <w:pPr>
        <w:spacing w:after="0" w:line="240" w:lineRule="auto"/>
        <w:ind w:left="4956" w:firstLine="708"/>
        <w:contextualSpacing/>
        <w:jc w:val="both"/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ul. Miodowa 15</w:t>
      </w:r>
    </w:p>
    <w:p w14:paraId="625130DA" w14:textId="77777777" w:rsidR="0065476D" w:rsidRDefault="00000000">
      <w:pPr>
        <w:spacing w:after="0" w:line="240" w:lineRule="auto"/>
        <w:contextualSpacing/>
        <w:jc w:val="both"/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ab/>
        <w:t>00-952 Warszawa</w:t>
      </w:r>
    </w:p>
    <w:p w14:paraId="5FCBFB7A" w14:textId="77777777" w:rsidR="0065476D" w:rsidRDefault="006547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p w14:paraId="2F7B60D2" w14:textId="224CEDA5" w:rsidR="0065476D" w:rsidRDefault="00000000" w:rsidP="007453C2">
      <w:pPr>
        <w:spacing w:after="0" w:line="240" w:lineRule="auto"/>
        <w:contextualSpacing/>
        <w:jc w:val="center"/>
      </w:pP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Petycja w sprawie odrzucenia </w:t>
      </w:r>
      <w:r>
        <w:rPr>
          <w:rFonts w:ascii="Times New Roman" w:hAnsi="Times New Roman" w:cs="Times New Roman"/>
          <w:sz w:val="26"/>
          <w:szCs w:val="26"/>
        </w:rPr>
        <w:t>projektu rozporządzenia Ministra Zdrowia zmieniający rozporządzenie w sprawie specjalizacji w dziedzinach mających zastosowanie w ochronie zdrowia (nr 1416)</w:t>
      </w:r>
      <w:r w:rsidR="00317E34">
        <w:rPr>
          <w:rFonts w:ascii="Times New Roman" w:hAnsi="Times New Roman" w:cs="Times New Roman"/>
          <w:sz w:val="26"/>
          <w:szCs w:val="26"/>
        </w:rPr>
        <w:t>.</w:t>
      </w:r>
    </w:p>
    <w:p w14:paraId="2B3E288A" w14:textId="77777777" w:rsidR="0065476D" w:rsidRDefault="00000000">
      <w:pPr>
        <w:spacing w:after="0" w:line="240" w:lineRule="auto"/>
        <w:ind w:firstLine="708"/>
        <w:contextualSpacing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Wnoszę o odrzucenie w całości projektu rozporządzenia </w:t>
      </w:r>
      <w:r>
        <w:rPr>
          <w:rFonts w:ascii="Times New Roman" w:hAnsi="Times New Roman" w:cs="Times New Roman"/>
          <w:sz w:val="26"/>
          <w:szCs w:val="26"/>
        </w:rPr>
        <w:t>Ministra Zdrowia zmieniającego rozporządzenie w sprawie specjalizacji w dziedzinach mających zastosowanie w ochronie zdrowia (nr 1416)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</w:p>
    <w:p w14:paraId="0AA5FE38" w14:textId="77777777" w:rsidR="0065476D" w:rsidRDefault="00000000">
      <w:pPr>
        <w:spacing w:after="0" w:line="240" w:lineRule="auto"/>
        <w:ind w:firstLine="708"/>
        <w:contextualSpacing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Zapotrzebowanie na specjalistyczną pomoc psychoterapeutyczną stale się zwiększa, natomiast dostępność usług psychoterapeutycznych finansowanych przez NFZ jest skrajnie niewystarczająca i niewspółmierna do istniejących i narastających potrzeb. </w:t>
      </w:r>
    </w:p>
    <w:p w14:paraId="1D1653C8" w14:textId="77777777" w:rsidR="0065476D" w:rsidRDefault="00000000">
      <w:pPr>
        <w:spacing w:after="0" w:line="240" w:lineRule="auto"/>
        <w:ind w:firstLine="708"/>
        <w:contextualSpacing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Dbając o jakość tej pomocy środowiska psychoterapeutyczne w poczuciu odpowiedzialności za zdrowie psychiczne obywateli od wielu już lat tworzyły rozwiązania, które zmierzały do wypracowania projektu ustawy o zawodzie psychoterapeuty. Przyjęte przez towarzystwa psychoterapeutyczne ustalenia określiły zasady szkoleń, certyfikacji i zostały uznane przez NFZ jako podstawa do zawierania kontraktów na udzielanie świadczeń medycznych w obszarze zdrowia psychicznego. Wprowadzenie proponowanego zapisu pomija i nie uwzględnia istotnych różnic pomiędzy podejściami i modalnościami w obszarze psychoterapii i przekreśla dotychczasowy dorobek towarzystw psychoterapii. </w:t>
      </w:r>
    </w:p>
    <w:p w14:paraId="7C98E44A" w14:textId="77777777" w:rsidR="0065476D" w:rsidRDefault="00000000">
      <w:pPr>
        <w:spacing w:after="0" w:line="240" w:lineRule="auto"/>
        <w:ind w:firstLine="708"/>
        <w:contextualSpacing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Ponadto projekt ma charakter wykluczający, ponieważ uniemożliwia kształcenie się w zawodzie psychoterapeuty wielu absolwentom kierunków humanistycznych, innych niż wymienione w projekcie, którzy uzyskali certyfikat psychoterapeuty na  mocy obowiązujących dotychczas uregulowań. </w:t>
      </w:r>
    </w:p>
    <w:p w14:paraId="107AD369" w14:textId="77777777" w:rsidR="0065476D" w:rsidRDefault="00000000">
      <w:pPr>
        <w:spacing w:after="0" w:line="240" w:lineRule="auto"/>
        <w:ind w:firstLine="708"/>
        <w:contextualSpacing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Konsekwencją wprowadzenia projektu rozporządzenia, a w rezultacie ograniczenia dostępu do psychoterapii będzie rozwój zaburzeń psychicznych, hospitalizacji, pozbawienie możliwości wykonywania zawodu absolwentom kierunków, które nie zostały uwzględnione w projekcie rozporządzenia, co doprowadzi do utraty pracy i spowoduje  koszty społeczne dla nich i ich rodzin. </w:t>
      </w:r>
    </w:p>
    <w:p w14:paraId="530D259B" w14:textId="77777777" w:rsidR="0065476D" w:rsidRDefault="0065476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3A688992" w14:textId="77777777" w:rsidR="0065476D" w:rsidRDefault="00000000">
      <w:pPr>
        <w:spacing w:after="0" w:line="240" w:lineRule="auto"/>
        <w:ind w:firstLine="708"/>
        <w:contextualSpacing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związku z powyższym postuluję odrzucenie proponowanych zmian w rozporządzeniu oraz uregulowanie zawodu psychoterapeuty na drodze ustawy. </w:t>
      </w:r>
    </w:p>
    <w:p w14:paraId="57726CD8" w14:textId="77777777" w:rsidR="0065476D" w:rsidRDefault="0065476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5BC68D42" w14:textId="77777777" w:rsidR="0065476D" w:rsidRDefault="0065476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37C381C5" w14:textId="2692B26D" w:rsidR="0065476D" w:rsidRDefault="0065476D">
      <w:pPr>
        <w:spacing w:after="0" w:line="240" w:lineRule="auto"/>
        <w:ind w:firstLine="5953"/>
        <w:contextualSpacing/>
        <w:jc w:val="both"/>
      </w:pPr>
    </w:p>
    <w:sectPr w:rsidR="0065476D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9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76D"/>
    <w:rsid w:val="00220726"/>
    <w:rsid w:val="00317E34"/>
    <w:rsid w:val="0065476D"/>
    <w:rsid w:val="006C2DE8"/>
    <w:rsid w:val="006C301E"/>
    <w:rsid w:val="007453C2"/>
    <w:rsid w:val="00EA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1B705"/>
  <w15:docId w15:val="{2769211B-A188-4375-97F4-2E4F73269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122DD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D26DF4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Czerwoniuk</dc:creator>
  <dc:description/>
  <cp:lastModifiedBy>Gortat Karolina</cp:lastModifiedBy>
  <cp:revision>2</cp:revision>
  <dcterms:created xsi:type="dcterms:W3CDTF">2023-02-27T08:45:00Z</dcterms:created>
  <dcterms:modified xsi:type="dcterms:W3CDTF">2023-02-27T08:45:00Z</dcterms:modified>
  <dc:language>pl-PL</dc:language>
</cp:coreProperties>
</file>