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1C68" w14:textId="2B838D1A" w:rsidR="0006652E" w:rsidRPr="0006652E" w:rsidRDefault="0006652E" w:rsidP="00440962">
      <w:pPr>
        <w:spacing w:before="60" w:after="60"/>
        <w:jc w:val="right"/>
        <w:rPr>
          <w:rFonts w:ascii="Arial" w:hAnsi="Arial" w:cs="Arial"/>
        </w:rPr>
      </w:pPr>
      <w:r w:rsidRPr="0006652E">
        <w:rPr>
          <w:rFonts w:ascii="Arial" w:hAnsi="Arial" w:cs="Arial"/>
          <w:u w:val="single"/>
        </w:rPr>
        <w:t>Załącznik nr 1</w:t>
      </w:r>
      <w:r w:rsidRPr="0006652E">
        <w:rPr>
          <w:rFonts w:ascii="Arial" w:hAnsi="Arial" w:cs="Arial"/>
        </w:rPr>
        <w:t xml:space="preserve"> do Umowy nr [●]</w:t>
      </w:r>
    </w:p>
    <w:p w14:paraId="040BDAA2" w14:textId="77777777" w:rsidR="0006652E" w:rsidRPr="0006652E" w:rsidRDefault="0006652E" w:rsidP="00440962">
      <w:pPr>
        <w:spacing w:before="60" w:after="60"/>
        <w:jc w:val="center"/>
        <w:rPr>
          <w:rFonts w:ascii="Arial" w:hAnsi="Arial" w:cs="Arial"/>
          <w:b/>
          <w:bCs/>
        </w:rPr>
      </w:pPr>
    </w:p>
    <w:p w14:paraId="15C34ED4" w14:textId="4EAD3F02" w:rsidR="002C2377" w:rsidRPr="0006652E" w:rsidRDefault="002C2377" w:rsidP="00440962">
      <w:pPr>
        <w:spacing w:before="60" w:after="60"/>
        <w:jc w:val="center"/>
        <w:rPr>
          <w:rFonts w:ascii="Arial" w:hAnsi="Arial" w:cs="Arial"/>
          <w:b/>
          <w:bCs/>
        </w:rPr>
      </w:pPr>
      <w:r w:rsidRPr="0006652E">
        <w:rPr>
          <w:rFonts w:ascii="Arial" w:hAnsi="Arial" w:cs="Arial"/>
          <w:b/>
          <w:bCs/>
        </w:rPr>
        <w:t>OPIS PRZEDMIOTU ZAMÓWIENIA</w:t>
      </w:r>
      <w:r w:rsidR="009811F8" w:rsidRPr="0006652E">
        <w:rPr>
          <w:rFonts w:ascii="Arial" w:hAnsi="Arial" w:cs="Arial"/>
          <w:b/>
          <w:bCs/>
        </w:rPr>
        <w:t xml:space="preserve"> (OPZ)</w:t>
      </w:r>
    </w:p>
    <w:p w14:paraId="0C821FF8" w14:textId="77777777" w:rsidR="00646F79" w:rsidRPr="00646F79" w:rsidRDefault="00646F79" w:rsidP="002A3631">
      <w:pPr>
        <w:spacing w:before="60" w:after="60"/>
        <w:jc w:val="center"/>
        <w:rPr>
          <w:rFonts w:ascii="Arial" w:hAnsi="Arial" w:cs="Arial"/>
          <w:b/>
          <w:bCs/>
        </w:rPr>
      </w:pPr>
      <w:r w:rsidRPr="00646F79">
        <w:rPr>
          <w:rFonts w:ascii="Arial" w:hAnsi="Arial" w:cs="Arial"/>
          <w:b/>
          <w:bCs/>
        </w:rPr>
        <w:t>WSTĘP</w:t>
      </w:r>
    </w:p>
    <w:p w14:paraId="02012632" w14:textId="77777777" w:rsidR="00646F79" w:rsidRPr="00646F79" w:rsidRDefault="00646F79" w:rsidP="002A3631">
      <w:pPr>
        <w:spacing w:before="60" w:after="60"/>
        <w:ind w:firstLine="708"/>
        <w:jc w:val="both"/>
        <w:rPr>
          <w:rFonts w:ascii="Arial" w:hAnsi="Arial" w:cs="Arial"/>
        </w:rPr>
      </w:pPr>
      <w:r w:rsidRPr="00646F79">
        <w:rPr>
          <w:rFonts w:ascii="Arial" w:hAnsi="Arial" w:cs="Arial"/>
        </w:rPr>
        <w:t xml:space="preserve">Zamawiający w ramach przedmiotowego postępowania zamierza rozbudować posiadaną infrastrukturę sieciową złożoną z 3 klastrów HA oraz 3 pojedynczych urządzeń NGFW firmy </w:t>
      </w:r>
      <w:proofErr w:type="spellStart"/>
      <w:r w:rsidRPr="00646F79">
        <w:rPr>
          <w:rFonts w:ascii="Arial" w:hAnsi="Arial" w:cs="Arial"/>
        </w:rPr>
        <w:t>Palo</w:t>
      </w:r>
      <w:proofErr w:type="spellEnd"/>
      <w:r w:rsidRPr="00646F79">
        <w:rPr>
          <w:rFonts w:ascii="Arial" w:hAnsi="Arial" w:cs="Arial"/>
        </w:rPr>
        <w:t xml:space="preserve"> </w:t>
      </w:r>
      <w:proofErr w:type="spellStart"/>
      <w:r w:rsidRPr="00646F79">
        <w:rPr>
          <w:rFonts w:ascii="Arial" w:hAnsi="Arial" w:cs="Arial"/>
        </w:rPr>
        <w:t>Alto</w:t>
      </w:r>
      <w:proofErr w:type="spellEnd"/>
      <w:r w:rsidRPr="00646F79">
        <w:rPr>
          <w:rFonts w:ascii="Arial" w:hAnsi="Arial" w:cs="Arial"/>
        </w:rPr>
        <w:t xml:space="preserve"> tj. PA-5250, PA-5430, PA-5410, PA-440.</w:t>
      </w:r>
    </w:p>
    <w:p w14:paraId="52754031" w14:textId="77777777" w:rsidR="002A3631" w:rsidRDefault="00646F79" w:rsidP="002A3631">
      <w:pPr>
        <w:spacing w:before="60" w:after="60"/>
        <w:ind w:firstLine="708"/>
        <w:jc w:val="both"/>
        <w:rPr>
          <w:rFonts w:ascii="Arial" w:hAnsi="Arial" w:cs="Arial"/>
        </w:rPr>
      </w:pPr>
      <w:r w:rsidRPr="00646F79">
        <w:rPr>
          <w:rFonts w:ascii="Arial" w:hAnsi="Arial" w:cs="Arial"/>
        </w:rPr>
        <w:t>Celem Zamawiającego jest</w:t>
      </w:r>
      <w:r w:rsidR="002A3631">
        <w:rPr>
          <w:rFonts w:ascii="Arial" w:hAnsi="Arial" w:cs="Arial"/>
        </w:rPr>
        <w:t>:</w:t>
      </w:r>
    </w:p>
    <w:p w14:paraId="6347FC79" w14:textId="77777777" w:rsidR="002A3631" w:rsidRDefault="00646F79" w:rsidP="002A3631">
      <w:pPr>
        <w:pStyle w:val="Akapitzlist"/>
        <w:numPr>
          <w:ilvl w:val="0"/>
          <w:numId w:val="38"/>
        </w:numPr>
        <w:spacing w:before="60" w:after="60"/>
        <w:jc w:val="both"/>
        <w:rPr>
          <w:rFonts w:ascii="Arial" w:hAnsi="Arial" w:cs="Arial"/>
        </w:rPr>
      </w:pPr>
      <w:r w:rsidRPr="002A3631">
        <w:rPr>
          <w:rFonts w:ascii="Arial" w:hAnsi="Arial" w:cs="Arial"/>
        </w:rPr>
        <w:t xml:space="preserve"> zbudowanie ośrodków przetwarzania danych rozlokowanych geograficznie oraz pracujących w trybie ACTIVE-ACTIVE z wykorzystaniem posiadanej infrastruktury</w:t>
      </w:r>
      <w:r w:rsidR="00BD344C" w:rsidRPr="002A3631">
        <w:rPr>
          <w:rFonts w:ascii="Arial" w:hAnsi="Arial" w:cs="Arial"/>
        </w:rPr>
        <w:t xml:space="preserve"> oraz zakupywanej </w:t>
      </w:r>
      <w:r w:rsidR="002A3631">
        <w:rPr>
          <w:rFonts w:ascii="Arial" w:hAnsi="Arial" w:cs="Arial"/>
        </w:rPr>
        <w:t xml:space="preserve">w ramach tego postępowania </w:t>
      </w:r>
      <w:r w:rsidR="00BD344C" w:rsidRPr="002A3631">
        <w:rPr>
          <w:rFonts w:ascii="Arial" w:hAnsi="Arial" w:cs="Arial"/>
        </w:rPr>
        <w:t xml:space="preserve">infrastruktury. </w:t>
      </w:r>
    </w:p>
    <w:p w14:paraId="0122F90D" w14:textId="5BADA072" w:rsidR="00646F79" w:rsidRPr="002A3631" w:rsidRDefault="00BD344C" w:rsidP="002A3631">
      <w:pPr>
        <w:pStyle w:val="Akapitzlist"/>
        <w:numPr>
          <w:ilvl w:val="0"/>
          <w:numId w:val="38"/>
        </w:numPr>
        <w:spacing w:before="60" w:after="60"/>
        <w:jc w:val="both"/>
        <w:rPr>
          <w:rFonts w:ascii="Arial" w:hAnsi="Arial" w:cs="Arial"/>
        </w:rPr>
      </w:pPr>
      <w:r w:rsidRPr="002A3631">
        <w:rPr>
          <w:rFonts w:ascii="Arial" w:hAnsi="Arial" w:cs="Arial"/>
        </w:rPr>
        <w:t xml:space="preserve">utrzymanie </w:t>
      </w:r>
      <w:r w:rsidR="00646F79" w:rsidRPr="002A3631">
        <w:rPr>
          <w:rFonts w:ascii="Arial" w:hAnsi="Arial" w:cs="Arial"/>
        </w:rPr>
        <w:t xml:space="preserve">centralnego zarządzania wszystkimi urządzeniami NGFW poprzez </w:t>
      </w:r>
      <w:r w:rsidRPr="002A3631">
        <w:rPr>
          <w:rFonts w:ascii="Arial" w:hAnsi="Arial" w:cs="Arial"/>
        </w:rPr>
        <w:t xml:space="preserve">posiadany </w:t>
      </w:r>
      <w:r w:rsidR="00646F79" w:rsidRPr="002A3631">
        <w:rPr>
          <w:rFonts w:ascii="Arial" w:hAnsi="Arial" w:cs="Arial"/>
        </w:rPr>
        <w:t>System Centralnego Zarządzania (SCZ)</w:t>
      </w:r>
      <w:r w:rsidRPr="002A3631">
        <w:rPr>
          <w:rFonts w:ascii="Arial" w:hAnsi="Arial" w:cs="Arial"/>
        </w:rPr>
        <w:t xml:space="preserve"> Panorama </w:t>
      </w:r>
      <w:proofErr w:type="spellStart"/>
      <w:r w:rsidR="00070C57" w:rsidRPr="002A3631">
        <w:rPr>
          <w:rFonts w:ascii="Arial" w:hAnsi="Arial" w:cs="Arial"/>
        </w:rPr>
        <w:t>Paloalto</w:t>
      </w:r>
      <w:proofErr w:type="spellEnd"/>
      <w:r w:rsidR="00070C57" w:rsidRPr="002A3631">
        <w:rPr>
          <w:rFonts w:ascii="Arial" w:hAnsi="Arial" w:cs="Arial"/>
        </w:rPr>
        <w:t xml:space="preserve"> Networks</w:t>
      </w:r>
      <w:r w:rsidR="00646F79" w:rsidRPr="002A3631">
        <w:rPr>
          <w:rFonts w:ascii="Arial" w:hAnsi="Arial" w:cs="Arial"/>
        </w:rPr>
        <w:t>.</w:t>
      </w:r>
    </w:p>
    <w:p w14:paraId="35B913A2" w14:textId="6CDF554B" w:rsidR="00646F79" w:rsidRPr="00646F79" w:rsidRDefault="00646F79" w:rsidP="002A3631">
      <w:pPr>
        <w:spacing w:before="60" w:after="60"/>
        <w:ind w:firstLine="708"/>
        <w:jc w:val="both"/>
        <w:rPr>
          <w:rFonts w:ascii="Arial" w:hAnsi="Arial" w:cs="Arial"/>
        </w:rPr>
      </w:pPr>
      <w:r w:rsidRPr="00646F79">
        <w:rPr>
          <w:rFonts w:ascii="Arial" w:hAnsi="Arial" w:cs="Arial"/>
        </w:rPr>
        <w:t>Scentralizowane zarządzanie zapewni</w:t>
      </w:r>
      <w:r w:rsidR="00070C57">
        <w:rPr>
          <w:rFonts w:ascii="Arial" w:hAnsi="Arial" w:cs="Arial"/>
        </w:rPr>
        <w:t>a</w:t>
      </w:r>
      <w:r w:rsidRPr="00646F79">
        <w:rPr>
          <w:rFonts w:ascii="Arial" w:hAnsi="Arial" w:cs="Arial"/>
        </w:rPr>
        <w:t xml:space="preserve"> Zamawiającemu </w:t>
      </w:r>
      <w:r w:rsidR="00070C57">
        <w:rPr>
          <w:rFonts w:ascii="Arial" w:hAnsi="Arial" w:cs="Arial"/>
        </w:rPr>
        <w:t>szybszą</w:t>
      </w:r>
      <w:r w:rsidRPr="00646F79">
        <w:rPr>
          <w:rFonts w:ascii="Arial" w:hAnsi="Arial" w:cs="Arial"/>
        </w:rPr>
        <w:t xml:space="preserve"> analizę potencjalnych problemów, zwiększ</w:t>
      </w:r>
      <w:r w:rsidR="00070C57">
        <w:rPr>
          <w:rFonts w:ascii="Arial" w:hAnsi="Arial" w:cs="Arial"/>
        </w:rPr>
        <w:t>a</w:t>
      </w:r>
      <w:r w:rsidRPr="00646F79">
        <w:rPr>
          <w:rFonts w:ascii="Arial" w:hAnsi="Arial" w:cs="Arial"/>
        </w:rPr>
        <w:t xml:space="preserve"> bezpieczeństwo poprzez ujednolic</w:t>
      </w:r>
      <w:r w:rsidR="00070C57">
        <w:rPr>
          <w:rFonts w:ascii="Arial" w:hAnsi="Arial" w:cs="Arial"/>
        </w:rPr>
        <w:t>enie</w:t>
      </w:r>
      <w:r w:rsidRPr="00646F79">
        <w:rPr>
          <w:rFonts w:ascii="Arial" w:hAnsi="Arial" w:cs="Arial"/>
        </w:rPr>
        <w:t xml:space="preserve"> polityk bezpieczeństwa </w:t>
      </w:r>
      <w:r w:rsidR="00070C57">
        <w:rPr>
          <w:rFonts w:ascii="Arial" w:hAnsi="Arial" w:cs="Arial"/>
        </w:rPr>
        <w:t xml:space="preserve">zarówno na poziomie </w:t>
      </w:r>
      <w:r w:rsidR="00320FD0">
        <w:rPr>
          <w:rFonts w:ascii="Arial" w:hAnsi="Arial" w:cs="Arial"/>
        </w:rPr>
        <w:t>pojedynczych</w:t>
      </w:r>
      <w:r w:rsidR="00070C57">
        <w:rPr>
          <w:rFonts w:ascii="Arial" w:hAnsi="Arial" w:cs="Arial"/>
        </w:rPr>
        <w:t xml:space="preserve"> </w:t>
      </w:r>
      <w:proofErr w:type="spellStart"/>
      <w:r w:rsidR="00070C57">
        <w:rPr>
          <w:rFonts w:ascii="Arial" w:hAnsi="Arial" w:cs="Arial"/>
        </w:rPr>
        <w:t>firewall’i</w:t>
      </w:r>
      <w:proofErr w:type="spellEnd"/>
      <w:r w:rsidR="002A3631">
        <w:rPr>
          <w:rFonts w:ascii="Arial" w:hAnsi="Arial" w:cs="Arial"/>
        </w:rPr>
        <w:t xml:space="preserve">, </w:t>
      </w:r>
      <w:r w:rsidR="00070C57">
        <w:rPr>
          <w:rFonts w:ascii="Arial" w:hAnsi="Arial" w:cs="Arial"/>
        </w:rPr>
        <w:t xml:space="preserve">jak również dla </w:t>
      </w:r>
      <w:r w:rsidR="00320FD0">
        <w:rPr>
          <w:rFonts w:ascii="Arial" w:hAnsi="Arial" w:cs="Arial"/>
        </w:rPr>
        <w:t xml:space="preserve">ich </w:t>
      </w:r>
      <w:r w:rsidR="00070C57">
        <w:rPr>
          <w:rFonts w:ascii="Arial" w:hAnsi="Arial" w:cs="Arial"/>
        </w:rPr>
        <w:t>grup</w:t>
      </w:r>
      <w:r w:rsidRPr="00646F79">
        <w:rPr>
          <w:rFonts w:ascii="Arial" w:hAnsi="Arial" w:cs="Arial"/>
        </w:rPr>
        <w:t>.</w:t>
      </w:r>
    </w:p>
    <w:p w14:paraId="38933FFE" w14:textId="16FCC3AC" w:rsidR="002C2377" w:rsidRDefault="00646F79" w:rsidP="002A3631">
      <w:pPr>
        <w:spacing w:before="60" w:after="60"/>
        <w:ind w:firstLine="360"/>
        <w:jc w:val="both"/>
        <w:rPr>
          <w:rFonts w:ascii="Arial" w:hAnsi="Arial" w:cs="Arial"/>
        </w:rPr>
      </w:pPr>
      <w:r w:rsidRPr="00646F79">
        <w:rPr>
          <w:rFonts w:ascii="Arial" w:hAnsi="Arial" w:cs="Arial"/>
        </w:rPr>
        <w:t>Jednolita infrastruktura, zarządzana przez SCZ, zwiększy automatyzację poprzez automatyczne aktualizacje i zarządzanie regułami bezpieczeństwa, upr</w:t>
      </w:r>
      <w:r w:rsidR="00320FD0">
        <w:rPr>
          <w:rFonts w:ascii="Arial" w:hAnsi="Arial" w:cs="Arial"/>
        </w:rPr>
        <w:t>aszczając</w:t>
      </w:r>
      <w:r w:rsidRPr="00646F79">
        <w:rPr>
          <w:rFonts w:ascii="Arial" w:hAnsi="Arial" w:cs="Arial"/>
        </w:rPr>
        <w:t xml:space="preserve"> procesy administracyjne i poprawi</w:t>
      </w:r>
      <w:r w:rsidR="00320FD0">
        <w:rPr>
          <w:rFonts w:ascii="Arial" w:hAnsi="Arial" w:cs="Arial"/>
        </w:rPr>
        <w:t>ając</w:t>
      </w:r>
      <w:r w:rsidRPr="00646F79">
        <w:rPr>
          <w:rFonts w:ascii="Arial" w:hAnsi="Arial" w:cs="Arial"/>
        </w:rPr>
        <w:t xml:space="preserve"> poziom bezpieczeństwa.</w:t>
      </w:r>
    </w:p>
    <w:p w14:paraId="32F5CC1F" w14:textId="77777777" w:rsidR="00646F79" w:rsidRPr="0006652E" w:rsidRDefault="00646F79" w:rsidP="00646F79">
      <w:pPr>
        <w:spacing w:before="60" w:after="60"/>
        <w:jc w:val="both"/>
        <w:rPr>
          <w:rFonts w:ascii="Arial" w:hAnsi="Arial" w:cs="Arial"/>
        </w:rPr>
      </w:pPr>
    </w:p>
    <w:p w14:paraId="0FABEAED" w14:textId="711970B9" w:rsidR="002C2377" w:rsidRPr="0006652E" w:rsidRDefault="002C2377"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PRZEDMIOT ZAMÓWIENIA</w:t>
      </w:r>
    </w:p>
    <w:p w14:paraId="4DBBA672" w14:textId="77777777" w:rsidR="002C2377" w:rsidRPr="0006652E" w:rsidRDefault="002C2377" w:rsidP="00920012">
      <w:pPr>
        <w:spacing w:before="60" w:after="60"/>
        <w:jc w:val="both"/>
        <w:rPr>
          <w:rFonts w:ascii="Arial" w:hAnsi="Arial" w:cs="Arial"/>
        </w:rPr>
      </w:pPr>
      <w:r w:rsidRPr="0006652E">
        <w:rPr>
          <w:rFonts w:ascii="Arial" w:hAnsi="Arial" w:cs="Arial"/>
        </w:rPr>
        <w:t>Przedmiotem zamówienia jest:</w:t>
      </w:r>
    </w:p>
    <w:p w14:paraId="2AAAF86B" w14:textId="67F9A043" w:rsidR="00404EAD" w:rsidRPr="0006652E" w:rsidRDefault="00404EAD" w:rsidP="00920012">
      <w:pPr>
        <w:pStyle w:val="Akapitzlist"/>
        <w:numPr>
          <w:ilvl w:val="0"/>
          <w:numId w:val="2"/>
        </w:numPr>
        <w:spacing w:before="60" w:after="60"/>
        <w:contextualSpacing w:val="0"/>
        <w:jc w:val="both"/>
        <w:rPr>
          <w:rFonts w:ascii="Arial" w:hAnsi="Arial" w:cs="Arial"/>
        </w:rPr>
      </w:pPr>
      <w:bookmarkStart w:id="0" w:name="_Hlk196743466"/>
      <w:r w:rsidRPr="0006652E">
        <w:rPr>
          <w:rFonts w:ascii="Arial" w:hAnsi="Arial" w:cs="Arial"/>
        </w:rPr>
        <w:t>d</w:t>
      </w:r>
      <w:r w:rsidR="002C2377" w:rsidRPr="0006652E">
        <w:rPr>
          <w:rFonts w:ascii="Arial" w:hAnsi="Arial" w:cs="Arial"/>
        </w:rPr>
        <w:t>ostawa</w:t>
      </w:r>
      <w:r w:rsidRPr="0006652E">
        <w:rPr>
          <w:rFonts w:ascii="Arial" w:hAnsi="Arial" w:cs="Arial"/>
        </w:rPr>
        <w:t>:</w:t>
      </w:r>
    </w:p>
    <w:p w14:paraId="45A72F40" w14:textId="05B41F4F" w:rsidR="00404EAD" w:rsidRPr="0006652E" w:rsidRDefault="00404EAD" w:rsidP="00920012">
      <w:pPr>
        <w:pStyle w:val="Akapitzlist"/>
        <w:numPr>
          <w:ilvl w:val="1"/>
          <w:numId w:val="2"/>
        </w:numPr>
        <w:spacing w:before="60" w:after="60"/>
        <w:contextualSpacing w:val="0"/>
        <w:jc w:val="both"/>
        <w:rPr>
          <w:rFonts w:ascii="Arial" w:hAnsi="Arial" w:cs="Arial"/>
        </w:rPr>
      </w:pPr>
      <w:r w:rsidRPr="0006652E">
        <w:rPr>
          <w:rFonts w:ascii="Arial" w:hAnsi="Arial" w:cs="Arial"/>
        </w:rPr>
        <w:t>2 szt.</w:t>
      </w:r>
      <w:r w:rsidR="002522CB" w:rsidRPr="0006652E">
        <w:rPr>
          <w:rFonts w:ascii="Arial" w:hAnsi="Arial" w:cs="Arial"/>
        </w:rPr>
        <w:t xml:space="preserve"> </w:t>
      </w:r>
      <w:bookmarkStart w:id="1" w:name="_Hlk115972323"/>
      <w:r w:rsidR="002522CB" w:rsidRPr="0006652E">
        <w:rPr>
          <w:rFonts w:ascii="Arial" w:hAnsi="Arial" w:cs="Arial"/>
        </w:rPr>
        <w:t>urządzeń do</w:t>
      </w:r>
      <w:r w:rsidR="002C2377" w:rsidRPr="0006652E">
        <w:rPr>
          <w:rFonts w:ascii="Arial" w:hAnsi="Arial" w:cs="Arial"/>
        </w:rPr>
        <w:t xml:space="preserve"> zabezpiecze</w:t>
      </w:r>
      <w:r w:rsidR="002522CB" w:rsidRPr="0006652E">
        <w:rPr>
          <w:rFonts w:ascii="Arial" w:hAnsi="Arial" w:cs="Arial"/>
        </w:rPr>
        <w:t>nia</w:t>
      </w:r>
      <w:r w:rsidR="002C2377" w:rsidRPr="0006652E">
        <w:rPr>
          <w:rFonts w:ascii="Arial" w:hAnsi="Arial" w:cs="Arial"/>
        </w:rPr>
        <w:t xml:space="preserve"> ruchu sieciowego w postaci rozwiązań </w:t>
      </w:r>
      <w:proofErr w:type="spellStart"/>
      <w:r w:rsidR="002C2377" w:rsidRPr="0006652E">
        <w:rPr>
          <w:rFonts w:ascii="Arial" w:hAnsi="Arial" w:cs="Arial"/>
        </w:rPr>
        <w:t>Next</w:t>
      </w:r>
      <w:proofErr w:type="spellEnd"/>
      <w:r w:rsidR="002C2377" w:rsidRPr="0006652E">
        <w:rPr>
          <w:rFonts w:ascii="Arial" w:hAnsi="Arial" w:cs="Arial"/>
        </w:rPr>
        <w:t xml:space="preserve"> </w:t>
      </w:r>
      <w:proofErr w:type="spellStart"/>
      <w:r w:rsidR="002C2377" w:rsidRPr="0006652E">
        <w:rPr>
          <w:rFonts w:ascii="Arial" w:hAnsi="Arial" w:cs="Arial"/>
        </w:rPr>
        <w:t>Generation</w:t>
      </w:r>
      <w:proofErr w:type="spellEnd"/>
      <w:r w:rsidR="002C2377" w:rsidRPr="0006652E">
        <w:rPr>
          <w:rFonts w:ascii="Arial" w:hAnsi="Arial" w:cs="Arial"/>
        </w:rPr>
        <w:t xml:space="preserve"> Firewall (NGFW)</w:t>
      </w:r>
      <w:bookmarkEnd w:id="1"/>
      <w:r w:rsidR="006D4182">
        <w:rPr>
          <w:rFonts w:ascii="Arial" w:hAnsi="Arial" w:cs="Arial"/>
        </w:rPr>
        <w:t xml:space="preserve"> w trybie pracy HA</w:t>
      </w:r>
      <w:r w:rsidR="002C76A0" w:rsidRPr="0006652E">
        <w:rPr>
          <w:rFonts w:ascii="Arial" w:hAnsi="Arial" w:cs="Arial"/>
        </w:rPr>
        <w:t>, przy czym całościowy system bezpieczeństwa musi być zrealizowany poprzez</w:t>
      </w:r>
      <w:r w:rsidR="00853186">
        <w:rPr>
          <w:rFonts w:ascii="Arial" w:hAnsi="Arial" w:cs="Arial"/>
        </w:rPr>
        <w:t xml:space="preserve"> ww.</w:t>
      </w:r>
      <w:r w:rsidR="002C76A0" w:rsidRPr="0006652E">
        <w:rPr>
          <w:rFonts w:ascii="Arial" w:hAnsi="Arial" w:cs="Arial"/>
        </w:rPr>
        <w:t xml:space="preserve"> dwa urządzenia działające w klastrze niezawodnościowym</w:t>
      </w:r>
      <w:r w:rsidR="006D4182">
        <w:rPr>
          <w:rFonts w:ascii="Arial" w:hAnsi="Arial" w:cs="Arial"/>
        </w:rPr>
        <w:t xml:space="preserve"> – </w:t>
      </w:r>
      <w:r w:rsidR="006D4182" w:rsidRPr="000C5A9C">
        <w:rPr>
          <w:rFonts w:ascii="Arial" w:hAnsi="Arial" w:cs="Arial"/>
          <w:b/>
          <w:bCs/>
        </w:rPr>
        <w:t>urządzenia DC</w:t>
      </w:r>
      <w:r w:rsidR="002C76A0" w:rsidRPr="0006652E">
        <w:rPr>
          <w:rFonts w:ascii="Arial" w:hAnsi="Arial" w:cs="Arial"/>
        </w:rPr>
        <w:t>,</w:t>
      </w:r>
    </w:p>
    <w:p w14:paraId="785E01C5" w14:textId="77777777" w:rsidR="00F66CC0" w:rsidRPr="00F66CC0" w:rsidRDefault="00404EAD" w:rsidP="00F66CC0">
      <w:pPr>
        <w:pStyle w:val="Akapitzlist"/>
        <w:numPr>
          <w:ilvl w:val="1"/>
          <w:numId w:val="2"/>
        </w:numPr>
        <w:spacing w:before="60" w:after="60"/>
        <w:contextualSpacing w:val="0"/>
        <w:jc w:val="both"/>
        <w:rPr>
          <w:rFonts w:ascii="Arial" w:hAnsi="Arial" w:cs="Arial"/>
        </w:rPr>
      </w:pPr>
      <w:r w:rsidRPr="0006652E">
        <w:rPr>
          <w:rFonts w:ascii="Arial" w:hAnsi="Arial" w:cs="Arial"/>
        </w:rPr>
        <w:t xml:space="preserve">2 szt. urządzeń do zabezpieczenia ruchu sieciowego w postaci rozwiązań </w:t>
      </w:r>
      <w:proofErr w:type="spellStart"/>
      <w:r w:rsidRPr="0006652E">
        <w:rPr>
          <w:rFonts w:ascii="Arial" w:hAnsi="Arial" w:cs="Arial"/>
        </w:rPr>
        <w:t>Next</w:t>
      </w:r>
      <w:proofErr w:type="spellEnd"/>
      <w:r w:rsidRPr="0006652E">
        <w:rPr>
          <w:rFonts w:ascii="Arial" w:hAnsi="Arial" w:cs="Arial"/>
        </w:rPr>
        <w:t xml:space="preserve"> </w:t>
      </w:r>
      <w:proofErr w:type="spellStart"/>
      <w:r w:rsidRPr="0006652E">
        <w:rPr>
          <w:rFonts w:ascii="Arial" w:hAnsi="Arial" w:cs="Arial"/>
        </w:rPr>
        <w:t>Generation</w:t>
      </w:r>
      <w:proofErr w:type="spellEnd"/>
      <w:r w:rsidRPr="0006652E">
        <w:rPr>
          <w:rFonts w:ascii="Arial" w:hAnsi="Arial" w:cs="Arial"/>
        </w:rPr>
        <w:t xml:space="preserve"> Firewall (NGFW)</w:t>
      </w:r>
      <w:r w:rsidR="006D4182">
        <w:rPr>
          <w:rFonts w:ascii="Arial" w:hAnsi="Arial" w:cs="Arial"/>
        </w:rPr>
        <w:t xml:space="preserve"> w trybie pracy HA</w:t>
      </w:r>
      <w:r w:rsidRPr="0006652E">
        <w:rPr>
          <w:rFonts w:ascii="Arial" w:hAnsi="Arial" w:cs="Arial"/>
        </w:rPr>
        <w:t>,</w:t>
      </w:r>
      <w:r w:rsidR="002C76A0" w:rsidRPr="0006652E">
        <w:rPr>
          <w:rFonts w:ascii="Arial" w:hAnsi="Arial" w:cs="Arial"/>
        </w:rPr>
        <w:t xml:space="preserve"> przy czym całościowy system bezpieczeństwa musi być zrealizowany poprzez ww. dwa urządzenia działające w klastrze niezawodnościowym</w:t>
      </w:r>
      <w:r w:rsidR="006D4182">
        <w:rPr>
          <w:rFonts w:ascii="Arial" w:hAnsi="Arial" w:cs="Arial"/>
        </w:rPr>
        <w:t xml:space="preserve"> – </w:t>
      </w:r>
      <w:r w:rsidR="006D4182" w:rsidRPr="000C5A9C">
        <w:rPr>
          <w:rFonts w:ascii="Arial" w:hAnsi="Arial" w:cs="Arial"/>
          <w:b/>
          <w:bCs/>
        </w:rPr>
        <w:t>urządzenia USER</w:t>
      </w:r>
    </w:p>
    <w:p w14:paraId="3FDB07DD" w14:textId="63DB2838" w:rsidR="00404EAD" w:rsidRPr="00F66CC0" w:rsidRDefault="00002BD4" w:rsidP="00F66CC0">
      <w:pPr>
        <w:pStyle w:val="Akapitzlist"/>
        <w:numPr>
          <w:ilvl w:val="1"/>
          <w:numId w:val="2"/>
        </w:numPr>
        <w:spacing w:before="60" w:after="60"/>
        <w:contextualSpacing w:val="0"/>
        <w:jc w:val="both"/>
        <w:rPr>
          <w:rFonts w:ascii="Arial" w:hAnsi="Arial" w:cs="Arial"/>
        </w:rPr>
      </w:pPr>
      <w:r>
        <w:rPr>
          <w:rFonts w:ascii="Arial" w:hAnsi="Arial" w:cs="Arial"/>
        </w:rPr>
        <w:t>4</w:t>
      </w:r>
      <w:r w:rsidRPr="0006652E">
        <w:rPr>
          <w:rFonts w:ascii="Arial" w:hAnsi="Arial" w:cs="Arial"/>
        </w:rPr>
        <w:t xml:space="preserve"> </w:t>
      </w:r>
      <w:r w:rsidR="00F66CC0" w:rsidRPr="0006652E">
        <w:rPr>
          <w:rFonts w:ascii="Arial" w:hAnsi="Arial" w:cs="Arial"/>
        </w:rPr>
        <w:t xml:space="preserve">szt. </w:t>
      </w:r>
      <w:r w:rsidR="00C45CB7" w:rsidRPr="0006652E">
        <w:rPr>
          <w:rFonts w:ascii="Arial" w:hAnsi="Arial" w:cs="Arial"/>
        </w:rPr>
        <w:t xml:space="preserve">urządzeń do zabezpieczenia ruchu sieciowego w postaci rozwiązań </w:t>
      </w:r>
      <w:proofErr w:type="spellStart"/>
      <w:r w:rsidR="00C45CB7" w:rsidRPr="0006652E">
        <w:rPr>
          <w:rFonts w:ascii="Arial" w:hAnsi="Arial" w:cs="Arial"/>
        </w:rPr>
        <w:t>Next</w:t>
      </w:r>
      <w:proofErr w:type="spellEnd"/>
      <w:r w:rsidR="00C45CB7" w:rsidRPr="0006652E">
        <w:rPr>
          <w:rFonts w:ascii="Arial" w:hAnsi="Arial" w:cs="Arial"/>
        </w:rPr>
        <w:t xml:space="preserve"> </w:t>
      </w:r>
      <w:proofErr w:type="spellStart"/>
      <w:r w:rsidR="00C45CB7" w:rsidRPr="0006652E">
        <w:rPr>
          <w:rFonts w:ascii="Arial" w:hAnsi="Arial" w:cs="Arial"/>
        </w:rPr>
        <w:t>Generation</w:t>
      </w:r>
      <w:proofErr w:type="spellEnd"/>
      <w:r w:rsidR="00C45CB7" w:rsidRPr="0006652E">
        <w:rPr>
          <w:rFonts w:ascii="Arial" w:hAnsi="Arial" w:cs="Arial"/>
        </w:rPr>
        <w:t xml:space="preserve"> Firewall (NGFW)</w:t>
      </w:r>
      <w:r w:rsidR="00C45CB7">
        <w:rPr>
          <w:rFonts w:ascii="Arial" w:hAnsi="Arial" w:cs="Arial"/>
        </w:rPr>
        <w:t xml:space="preserve"> w trybie pracy HA</w:t>
      </w:r>
      <w:r w:rsidR="00C45CB7" w:rsidRPr="0006652E">
        <w:rPr>
          <w:rFonts w:ascii="Arial" w:hAnsi="Arial" w:cs="Arial"/>
        </w:rPr>
        <w:t>, przy czym całościowy system bezpieczeństwa musi być zrealizowany poprzez ww. dwa urządzenia działające w klastrze niezawodnościowym</w:t>
      </w:r>
      <w:r w:rsidR="00F66CC0">
        <w:rPr>
          <w:rFonts w:ascii="Arial" w:hAnsi="Arial" w:cs="Arial"/>
        </w:rPr>
        <w:t xml:space="preserve"> – </w:t>
      </w:r>
      <w:r w:rsidR="00F66CC0" w:rsidRPr="000C5A9C">
        <w:rPr>
          <w:rFonts w:ascii="Arial" w:hAnsi="Arial" w:cs="Arial"/>
          <w:b/>
          <w:bCs/>
        </w:rPr>
        <w:t>urządzenia MGMT</w:t>
      </w:r>
      <w:r w:rsidR="00F66CC0" w:rsidRPr="0006652E">
        <w:rPr>
          <w:rFonts w:ascii="Arial" w:hAnsi="Arial" w:cs="Arial"/>
        </w:rPr>
        <w:t>,</w:t>
      </w:r>
    </w:p>
    <w:p w14:paraId="4D356A24" w14:textId="6F764B06" w:rsidR="002C2377" w:rsidRPr="001731DE" w:rsidRDefault="00404EAD" w:rsidP="00920012">
      <w:pPr>
        <w:spacing w:before="60" w:after="60"/>
        <w:ind w:left="1080"/>
        <w:jc w:val="both"/>
        <w:rPr>
          <w:rFonts w:ascii="Arial" w:hAnsi="Arial" w:cs="Arial"/>
        </w:rPr>
      </w:pPr>
      <w:r w:rsidRPr="0006652E">
        <w:rPr>
          <w:rFonts w:ascii="Arial" w:hAnsi="Arial" w:cs="Arial"/>
        </w:rPr>
        <w:t>(urządzenia a-c dalej łącznie</w:t>
      </w:r>
      <w:r w:rsidR="00A62941" w:rsidRPr="0006652E">
        <w:rPr>
          <w:rFonts w:ascii="Arial" w:hAnsi="Arial" w:cs="Arial"/>
        </w:rPr>
        <w:t xml:space="preserve"> „</w:t>
      </w:r>
      <w:r w:rsidR="00F9418F" w:rsidRPr="0006652E">
        <w:rPr>
          <w:rFonts w:ascii="Arial" w:hAnsi="Arial" w:cs="Arial"/>
        </w:rPr>
        <w:t>U</w:t>
      </w:r>
      <w:r w:rsidR="00A62941" w:rsidRPr="0006652E">
        <w:rPr>
          <w:rFonts w:ascii="Arial" w:hAnsi="Arial" w:cs="Arial"/>
        </w:rPr>
        <w:t>rządzenia</w:t>
      </w:r>
      <w:r w:rsidR="0012187B" w:rsidRPr="0006652E">
        <w:rPr>
          <w:rFonts w:ascii="Arial" w:hAnsi="Arial" w:cs="Arial"/>
        </w:rPr>
        <w:t>”)</w:t>
      </w:r>
      <w:r w:rsidR="007B7D69" w:rsidRPr="0006652E">
        <w:rPr>
          <w:rFonts w:ascii="Arial" w:hAnsi="Arial" w:cs="Arial"/>
        </w:rPr>
        <w:t xml:space="preserve">, co obejmuje </w:t>
      </w:r>
      <w:r w:rsidR="00624001" w:rsidRPr="0006652E">
        <w:rPr>
          <w:rFonts w:ascii="Arial" w:hAnsi="Arial" w:cs="Arial"/>
        </w:rPr>
        <w:t>dostarczenie</w:t>
      </w:r>
      <w:r w:rsidR="00B523D7" w:rsidRPr="0006652E">
        <w:rPr>
          <w:rFonts w:ascii="Arial" w:hAnsi="Arial" w:cs="Arial"/>
        </w:rPr>
        <w:t xml:space="preserve"> Urządzeń</w:t>
      </w:r>
      <w:r w:rsidR="00624001" w:rsidRPr="0006652E">
        <w:rPr>
          <w:rFonts w:ascii="Arial" w:hAnsi="Arial" w:cs="Arial"/>
        </w:rPr>
        <w:t xml:space="preserve"> (transport i rozładunek), </w:t>
      </w:r>
      <w:r w:rsidR="007B7D69" w:rsidRPr="0006652E">
        <w:rPr>
          <w:rFonts w:ascii="Arial" w:hAnsi="Arial" w:cs="Arial"/>
        </w:rPr>
        <w:t>udzielen</w:t>
      </w:r>
      <w:r w:rsidR="00624001" w:rsidRPr="0006652E">
        <w:rPr>
          <w:rFonts w:ascii="Arial" w:hAnsi="Arial" w:cs="Arial"/>
        </w:rPr>
        <w:t>ie</w:t>
      </w:r>
      <w:r w:rsidR="007B7D69" w:rsidRPr="0006652E">
        <w:rPr>
          <w:rFonts w:ascii="Arial" w:hAnsi="Arial" w:cs="Arial"/>
        </w:rPr>
        <w:t xml:space="preserve"> </w:t>
      </w:r>
      <w:r w:rsidR="007B7D69" w:rsidRPr="001731DE">
        <w:rPr>
          <w:rFonts w:ascii="Arial" w:hAnsi="Arial" w:cs="Arial"/>
        </w:rPr>
        <w:t>lub zapewnieni</w:t>
      </w:r>
      <w:r w:rsidR="00624001" w:rsidRPr="001731DE">
        <w:rPr>
          <w:rFonts w:ascii="Arial" w:hAnsi="Arial" w:cs="Arial"/>
        </w:rPr>
        <w:t>e</w:t>
      </w:r>
      <w:r w:rsidR="007B7D69" w:rsidRPr="001731DE">
        <w:rPr>
          <w:rFonts w:ascii="Arial" w:hAnsi="Arial" w:cs="Arial"/>
        </w:rPr>
        <w:t xml:space="preserve"> udzielenia licencji </w:t>
      </w:r>
      <w:r w:rsidR="00624001" w:rsidRPr="001731DE">
        <w:rPr>
          <w:rFonts w:ascii="Arial" w:hAnsi="Arial" w:cs="Arial"/>
        </w:rPr>
        <w:t xml:space="preserve">na oprogramowanie </w:t>
      </w:r>
      <w:r w:rsidR="00B523D7" w:rsidRPr="001731DE">
        <w:rPr>
          <w:rFonts w:ascii="Arial" w:hAnsi="Arial" w:cs="Arial"/>
        </w:rPr>
        <w:t>producenta Urządzeń</w:t>
      </w:r>
      <w:r w:rsidR="00BE50BE" w:rsidRPr="001731DE">
        <w:rPr>
          <w:rFonts w:ascii="Arial" w:hAnsi="Arial" w:cs="Arial"/>
        </w:rPr>
        <w:t xml:space="preserve"> (patrz pkt 7.A.III</w:t>
      </w:r>
      <w:r w:rsidR="000A2C9C" w:rsidRPr="001731DE">
        <w:rPr>
          <w:rFonts w:ascii="Arial" w:hAnsi="Arial" w:cs="Arial"/>
        </w:rPr>
        <w:t>,</w:t>
      </w:r>
      <w:r w:rsidR="00BE50BE" w:rsidRPr="001731DE">
        <w:rPr>
          <w:rFonts w:ascii="Arial" w:hAnsi="Arial" w:cs="Arial"/>
        </w:rPr>
        <w:t xml:space="preserve"> pkt 7.B.III</w:t>
      </w:r>
      <w:r w:rsidR="000A2C9C" w:rsidRPr="001731DE">
        <w:rPr>
          <w:rFonts w:ascii="Arial" w:hAnsi="Arial" w:cs="Arial"/>
        </w:rPr>
        <w:t>, pkt 7.C.III</w:t>
      </w:r>
      <w:r w:rsidR="00BE50BE" w:rsidRPr="001731DE">
        <w:rPr>
          <w:rFonts w:ascii="Arial" w:hAnsi="Arial" w:cs="Arial"/>
        </w:rPr>
        <w:t>)</w:t>
      </w:r>
      <w:r w:rsidR="00624001" w:rsidRPr="001731DE">
        <w:rPr>
          <w:rFonts w:ascii="Arial" w:hAnsi="Arial" w:cs="Arial"/>
        </w:rPr>
        <w:t xml:space="preserve">, </w:t>
      </w:r>
      <w:r w:rsidR="007B7D69" w:rsidRPr="001731DE">
        <w:rPr>
          <w:rFonts w:ascii="Arial" w:hAnsi="Arial" w:cs="Arial"/>
        </w:rPr>
        <w:t>opracowanie i dostarczenie projektu technicznego, wdrożenie</w:t>
      </w:r>
      <w:r w:rsidR="00920012" w:rsidRPr="001731DE">
        <w:rPr>
          <w:rFonts w:ascii="Arial" w:hAnsi="Arial" w:cs="Arial"/>
        </w:rPr>
        <w:t xml:space="preserve"> (w tym migracja konfiguracji)</w:t>
      </w:r>
      <w:r w:rsidR="00B523D7" w:rsidRPr="001731DE">
        <w:rPr>
          <w:rFonts w:ascii="Arial" w:hAnsi="Arial" w:cs="Arial"/>
        </w:rPr>
        <w:t xml:space="preserve"> i uruchomienie </w:t>
      </w:r>
      <w:r w:rsidR="007B7D69" w:rsidRPr="001731DE">
        <w:rPr>
          <w:rFonts w:ascii="Arial" w:hAnsi="Arial" w:cs="Arial"/>
        </w:rPr>
        <w:t>dostarczonych Urządzeń na podstawie przyjętego projektu technicznego</w:t>
      </w:r>
      <w:r w:rsidR="001A532A" w:rsidRPr="001731DE">
        <w:rPr>
          <w:rFonts w:ascii="Arial" w:hAnsi="Arial" w:cs="Arial"/>
        </w:rPr>
        <w:t xml:space="preserve">, </w:t>
      </w:r>
      <w:r w:rsidR="007B7D69" w:rsidRPr="001731DE">
        <w:rPr>
          <w:rFonts w:ascii="Arial" w:hAnsi="Arial" w:cs="Arial"/>
        </w:rPr>
        <w:t>opracowanie i dostarczenie dokumentacji powdrożeniowej</w:t>
      </w:r>
      <w:r w:rsidR="002522CB" w:rsidRPr="001731DE">
        <w:rPr>
          <w:rFonts w:ascii="Arial" w:hAnsi="Arial" w:cs="Arial"/>
        </w:rPr>
        <w:t>;</w:t>
      </w:r>
    </w:p>
    <w:p w14:paraId="03BAAC1A" w14:textId="774E5694" w:rsidR="00C328C7" w:rsidRPr="0006652E" w:rsidRDefault="007C1C29" w:rsidP="00920012">
      <w:pPr>
        <w:pStyle w:val="Akapitzlist"/>
        <w:numPr>
          <w:ilvl w:val="0"/>
          <w:numId w:val="2"/>
        </w:numPr>
        <w:spacing w:before="60" w:after="60"/>
        <w:contextualSpacing w:val="0"/>
        <w:jc w:val="both"/>
        <w:rPr>
          <w:rFonts w:ascii="Arial" w:hAnsi="Arial" w:cs="Arial"/>
        </w:rPr>
      </w:pPr>
      <w:r w:rsidRPr="001731DE">
        <w:rPr>
          <w:rFonts w:ascii="Arial" w:hAnsi="Arial" w:cs="Arial"/>
        </w:rPr>
        <w:t>świadczenie usług asysty technicznej</w:t>
      </w:r>
      <w:r w:rsidR="007B7D69" w:rsidRPr="001731DE">
        <w:rPr>
          <w:rFonts w:ascii="Arial" w:hAnsi="Arial" w:cs="Arial"/>
        </w:rPr>
        <w:t xml:space="preserve">, o </w:t>
      </w:r>
      <w:r w:rsidR="00624001" w:rsidRPr="001731DE">
        <w:rPr>
          <w:rFonts w:ascii="Arial" w:hAnsi="Arial" w:cs="Arial"/>
        </w:rPr>
        <w:t>czym</w:t>
      </w:r>
      <w:r w:rsidR="007B7D69" w:rsidRPr="001731DE">
        <w:rPr>
          <w:rFonts w:ascii="Arial" w:hAnsi="Arial" w:cs="Arial"/>
        </w:rPr>
        <w:t xml:space="preserve"> mowa w pkt 11 </w:t>
      </w:r>
      <w:r w:rsidR="001731DE">
        <w:rPr>
          <w:rFonts w:ascii="Arial" w:hAnsi="Arial" w:cs="Arial"/>
        </w:rPr>
        <w:t>dalszej części dokumentu</w:t>
      </w:r>
      <w:r w:rsidRPr="0006652E">
        <w:rPr>
          <w:rFonts w:ascii="Arial" w:hAnsi="Arial" w:cs="Arial"/>
        </w:rPr>
        <w:t>;</w:t>
      </w:r>
    </w:p>
    <w:bookmarkEnd w:id="0"/>
    <w:p w14:paraId="7736AF6A" w14:textId="3C2EC362" w:rsidR="002C2377" w:rsidRDefault="002C2377" w:rsidP="00920012">
      <w:pPr>
        <w:spacing w:before="60" w:after="60"/>
        <w:jc w:val="both"/>
        <w:rPr>
          <w:rFonts w:ascii="Arial" w:hAnsi="Arial" w:cs="Arial"/>
        </w:rPr>
      </w:pPr>
    </w:p>
    <w:p w14:paraId="690A4936" w14:textId="4AA788D0" w:rsidR="009048ED" w:rsidRDefault="009048ED" w:rsidP="00920012">
      <w:pPr>
        <w:spacing w:before="60" w:after="60"/>
        <w:jc w:val="both"/>
        <w:rPr>
          <w:rFonts w:ascii="Arial" w:hAnsi="Arial" w:cs="Arial"/>
        </w:rPr>
      </w:pPr>
    </w:p>
    <w:p w14:paraId="1838787E" w14:textId="77777777" w:rsidR="009048ED" w:rsidRPr="0006652E" w:rsidRDefault="009048ED" w:rsidP="00920012">
      <w:pPr>
        <w:spacing w:before="60" w:after="60"/>
        <w:jc w:val="both"/>
        <w:rPr>
          <w:rFonts w:ascii="Arial" w:hAnsi="Arial" w:cs="Arial"/>
        </w:rPr>
      </w:pPr>
    </w:p>
    <w:p w14:paraId="4E6D1893" w14:textId="41D2F670" w:rsidR="002C4817" w:rsidRPr="0006652E" w:rsidRDefault="006377A7" w:rsidP="00920012">
      <w:pPr>
        <w:pStyle w:val="Akapitzlist"/>
        <w:numPr>
          <w:ilvl w:val="0"/>
          <w:numId w:val="1"/>
        </w:numPr>
        <w:spacing w:before="60" w:after="60"/>
        <w:contextualSpacing w:val="0"/>
        <w:jc w:val="both"/>
        <w:rPr>
          <w:rFonts w:ascii="Arial" w:hAnsi="Arial" w:cs="Arial"/>
          <w:b/>
        </w:rPr>
      </w:pPr>
      <w:r w:rsidRPr="0006652E">
        <w:rPr>
          <w:rFonts w:ascii="Arial" w:hAnsi="Arial" w:cs="Arial"/>
          <w:b/>
          <w:bCs/>
        </w:rPr>
        <w:lastRenderedPageBreak/>
        <w:t>TERMIN</w:t>
      </w:r>
      <w:r w:rsidRPr="0006652E">
        <w:rPr>
          <w:rFonts w:ascii="Arial" w:hAnsi="Arial" w:cs="Arial"/>
          <w:b/>
        </w:rPr>
        <w:t xml:space="preserve"> REALIZACJI PRZEDMIOTU ZAMÓWIENIA</w:t>
      </w:r>
    </w:p>
    <w:p w14:paraId="0E84ACD3" w14:textId="77777777" w:rsidR="004C563B" w:rsidRPr="00E2339B" w:rsidRDefault="004C563B" w:rsidP="001B5F8A">
      <w:pPr>
        <w:pStyle w:val="Akapitzlist"/>
        <w:widowControl w:val="0"/>
        <w:numPr>
          <w:ilvl w:val="0"/>
          <w:numId w:val="17"/>
        </w:numPr>
        <w:autoSpaceDE w:val="0"/>
        <w:autoSpaceDN w:val="0"/>
        <w:spacing w:before="60" w:after="60"/>
        <w:contextualSpacing w:val="0"/>
        <w:jc w:val="both"/>
        <w:rPr>
          <w:rFonts w:ascii="Arial" w:hAnsi="Arial" w:cs="Arial"/>
        </w:rPr>
      </w:pPr>
      <w:r w:rsidRPr="00E2339B">
        <w:rPr>
          <w:rFonts w:ascii="Arial" w:hAnsi="Arial" w:cs="Arial"/>
        </w:rPr>
        <w:t>O planowanym terminie dostarczenia Urządzeń Wykonawca poinformuje Zamawiającego z wyprzedzeniem co najmniej 14 dni.</w:t>
      </w:r>
    </w:p>
    <w:p w14:paraId="12E6C6A3" w14:textId="77777777" w:rsidR="004C563B" w:rsidRPr="00E2339B" w:rsidRDefault="004C563B" w:rsidP="001B5F8A">
      <w:pPr>
        <w:pStyle w:val="Akapitzlist"/>
        <w:widowControl w:val="0"/>
        <w:numPr>
          <w:ilvl w:val="0"/>
          <w:numId w:val="17"/>
        </w:numPr>
        <w:autoSpaceDE w:val="0"/>
        <w:autoSpaceDN w:val="0"/>
        <w:spacing w:before="60" w:after="60"/>
        <w:contextualSpacing w:val="0"/>
        <w:jc w:val="both"/>
        <w:rPr>
          <w:rFonts w:ascii="Arial" w:hAnsi="Arial" w:cs="Arial"/>
        </w:rPr>
      </w:pPr>
      <w:r w:rsidRPr="00E2339B">
        <w:rPr>
          <w:rFonts w:ascii="Arial" w:hAnsi="Arial" w:cs="Arial"/>
        </w:rPr>
        <w:t>Wykonawca zobowiązany jest dostarczyć Urządzenia jednorazowo, nie później niż 90 dni od zawarcia Umowy</w:t>
      </w:r>
      <w:bookmarkStart w:id="2" w:name="_Hlk113029097"/>
      <w:r w:rsidRPr="00E2339B">
        <w:rPr>
          <w:rFonts w:ascii="Arial" w:hAnsi="Arial" w:cs="Arial"/>
        </w:rPr>
        <w:t>. Urządzenia uznaje się za dostarczone z chwilą potwierdzenia pozytywnej weryfikacji ilościowej przez Zamawiającego</w:t>
      </w:r>
      <w:bookmarkEnd w:id="2"/>
      <w:r w:rsidRPr="00E2339B">
        <w:rPr>
          <w:rFonts w:ascii="Arial" w:hAnsi="Arial" w:cs="Arial"/>
        </w:rPr>
        <w:t>.</w:t>
      </w:r>
    </w:p>
    <w:p w14:paraId="3A5F2698" w14:textId="77777777" w:rsidR="004C563B" w:rsidRPr="00E2339B" w:rsidRDefault="004C563B" w:rsidP="001B5F8A">
      <w:pPr>
        <w:pStyle w:val="Akapitzlist"/>
        <w:widowControl w:val="0"/>
        <w:numPr>
          <w:ilvl w:val="0"/>
          <w:numId w:val="17"/>
        </w:numPr>
        <w:autoSpaceDE w:val="0"/>
        <w:autoSpaceDN w:val="0"/>
        <w:spacing w:before="60" w:after="60"/>
        <w:contextualSpacing w:val="0"/>
        <w:jc w:val="both"/>
        <w:rPr>
          <w:rFonts w:ascii="Arial" w:hAnsi="Arial" w:cs="Arial"/>
        </w:rPr>
      </w:pPr>
      <w:r w:rsidRPr="00E2339B">
        <w:rPr>
          <w:rFonts w:ascii="Arial" w:hAnsi="Arial"/>
        </w:rPr>
        <w:t xml:space="preserve">Niezwłocznie po zawarciu Umowy, Wykonawca przystąpi do analizy istniejącej infrastruktury. Projekt techniczny, wraz ze szczegółowym harmonogramem prac, muszą zostać przedłożone Zamawiającemu do zatwierdzenia w ciągu 30 dni od zawarcia Umowy. Wykonawca uwzględni ewentualne uwagi do projektu technicznego oraz harmonogramu w ciągu 5 dni od ich zgłoszenia przez Zamawiającego. </w:t>
      </w:r>
      <w:r w:rsidRPr="00E2339B">
        <w:rPr>
          <w:rFonts w:ascii="Arial" w:hAnsi="Arial" w:cs="Arial"/>
        </w:rPr>
        <w:t xml:space="preserve">Montaż Urządzeń, ich uruchomienie oraz migracja konfiguracji, jak również odłączenie i demontaż zastępowanych urządzeń </w:t>
      </w:r>
      <w:r w:rsidRPr="00E2339B">
        <w:rPr>
          <w:rFonts w:ascii="Arial" w:eastAsia="Times New Roman" w:hAnsi="Arial" w:cs="Arial"/>
          <w:lang w:eastAsia="pl-PL"/>
        </w:rPr>
        <w:t>bezpieczeństwa sieciowego</w:t>
      </w:r>
      <w:r w:rsidRPr="00E2339B">
        <w:rPr>
          <w:rFonts w:ascii="Arial" w:hAnsi="Arial" w:cs="Arial"/>
        </w:rPr>
        <w:t>, muszą zostać wykonane w ciągu 30 dni od dnia dostarczenia Urządzeń, w godzinach urzędowania Departamentu Informatyzacji i Rejestrów Sądowych Ministerstwa Sprawiedliwości.</w:t>
      </w:r>
    </w:p>
    <w:p w14:paraId="6F5864B7" w14:textId="0E198B52" w:rsidR="004C563B" w:rsidRPr="00E2339B" w:rsidRDefault="004C563B" w:rsidP="001B5F8A">
      <w:pPr>
        <w:pStyle w:val="Akapitzlist"/>
        <w:widowControl w:val="0"/>
        <w:numPr>
          <w:ilvl w:val="0"/>
          <w:numId w:val="17"/>
        </w:numPr>
        <w:autoSpaceDE w:val="0"/>
        <w:autoSpaceDN w:val="0"/>
        <w:spacing w:before="60" w:after="60"/>
        <w:contextualSpacing w:val="0"/>
        <w:jc w:val="both"/>
        <w:rPr>
          <w:rFonts w:ascii="Arial" w:hAnsi="Arial" w:cs="Arial"/>
        </w:rPr>
      </w:pPr>
      <w:r w:rsidRPr="00E2339B">
        <w:rPr>
          <w:rFonts w:ascii="Arial" w:hAnsi="Arial" w:cs="Arial"/>
        </w:rPr>
        <w:t xml:space="preserve">Dokumentacja powdrożeniowa zostanie opracowana i dostarczona Zamawiającemu nie później niż w ciągu 14 dni od daty zakończenia prac, o których mowa w </w:t>
      </w:r>
      <w:proofErr w:type="spellStart"/>
      <w:r>
        <w:rPr>
          <w:rFonts w:ascii="Arial" w:hAnsi="Arial" w:cs="Arial"/>
        </w:rPr>
        <w:t>ppkt</w:t>
      </w:r>
      <w:proofErr w:type="spellEnd"/>
      <w:r w:rsidRPr="00E2339B">
        <w:rPr>
          <w:rFonts w:ascii="Arial" w:hAnsi="Arial" w:cs="Arial"/>
        </w:rPr>
        <w:t>. 3 powyżej, potwierdzonych pozytywną weryfikacją przez Zamawiającego, w oryginale (2 egz.) oraz w postaci elektronicznej (plik .</w:t>
      </w:r>
      <w:proofErr w:type="spellStart"/>
      <w:r w:rsidRPr="00E2339B">
        <w:rPr>
          <w:rFonts w:ascii="Arial" w:hAnsi="Arial" w:cs="Arial"/>
        </w:rPr>
        <w:t>doc</w:t>
      </w:r>
      <w:proofErr w:type="spellEnd"/>
      <w:r w:rsidRPr="00E2339B">
        <w:rPr>
          <w:rFonts w:ascii="Arial" w:hAnsi="Arial" w:cs="Arial"/>
        </w:rPr>
        <w:t xml:space="preserve"> lub .</w:t>
      </w:r>
      <w:proofErr w:type="spellStart"/>
      <w:r w:rsidRPr="00E2339B">
        <w:rPr>
          <w:rFonts w:ascii="Arial" w:hAnsi="Arial" w:cs="Arial"/>
        </w:rPr>
        <w:t>docx</w:t>
      </w:r>
      <w:proofErr w:type="spellEnd"/>
      <w:r w:rsidRPr="00E2339B">
        <w:rPr>
          <w:rFonts w:ascii="Arial" w:hAnsi="Arial" w:cs="Arial"/>
        </w:rPr>
        <w:t>).</w:t>
      </w:r>
    </w:p>
    <w:p w14:paraId="2D1CB5F8" w14:textId="77777777" w:rsidR="004C563B" w:rsidRPr="00E2339B" w:rsidRDefault="004C563B" w:rsidP="001B5F8A">
      <w:pPr>
        <w:pStyle w:val="Akapitzlist"/>
        <w:widowControl w:val="0"/>
        <w:numPr>
          <w:ilvl w:val="0"/>
          <w:numId w:val="17"/>
        </w:numPr>
        <w:autoSpaceDE w:val="0"/>
        <w:autoSpaceDN w:val="0"/>
        <w:spacing w:before="60" w:after="60"/>
        <w:contextualSpacing w:val="0"/>
        <w:jc w:val="both"/>
        <w:rPr>
          <w:rFonts w:ascii="Arial" w:hAnsi="Arial" w:cs="Arial"/>
        </w:rPr>
      </w:pPr>
      <w:r w:rsidRPr="00E2339B">
        <w:rPr>
          <w:rFonts w:ascii="Arial" w:hAnsi="Arial" w:cs="Arial"/>
        </w:rPr>
        <w:t xml:space="preserve">Nie później niż w dacie montażu Urządzeń, Wykonawca zobowiązany jest przekazać Zamawiającemu </w:t>
      </w:r>
      <w:r w:rsidRPr="00E2339B">
        <w:rPr>
          <w:rFonts w:ascii="Arial" w:eastAsia="Times New Roman" w:hAnsi="Arial" w:cs="Arial"/>
          <w:lang w:eastAsia="pl-PL"/>
        </w:rPr>
        <w:t>wystawione przez producenta Urządzeń instrukcje ich użytkowania, atesty, deklaracje zgodności, itp.</w:t>
      </w:r>
    </w:p>
    <w:p w14:paraId="417DBDBD" w14:textId="77777777" w:rsidR="004C563B" w:rsidRPr="00E2339B" w:rsidRDefault="004C563B" w:rsidP="001B5F8A">
      <w:pPr>
        <w:pStyle w:val="Akapitzlist"/>
        <w:widowControl w:val="0"/>
        <w:numPr>
          <w:ilvl w:val="0"/>
          <w:numId w:val="17"/>
        </w:numPr>
        <w:autoSpaceDE w:val="0"/>
        <w:autoSpaceDN w:val="0"/>
        <w:spacing w:before="60" w:after="60"/>
        <w:contextualSpacing w:val="0"/>
        <w:jc w:val="both"/>
        <w:rPr>
          <w:rFonts w:ascii="Arial" w:hAnsi="Arial" w:cs="Arial"/>
        </w:rPr>
      </w:pPr>
      <w:r w:rsidRPr="00E2339B">
        <w:rPr>
          <w:rFonts w:ascii="Arial" w:hAnsi="Arial" w:cs="Arial"/>
        </w:rPr>
        <w:t>Termin realizacji usług asysty technicznej obejmuje okres od daty zawarcia Umowy do upływu 48 miesięcy od daty zawarcia Umowy, z tym że nie dłużej niż do wyczerpania limitu 1000 roboczogodzin. W rzeczonym okresie, Zamawiający może składać Wykonawcy zlecenia, a Wykonawca zobowiązany jest takie zlecenia przyjąć do realizacji na zasadach opisanych w OPZ.</w:t>
      </w:r>
    </w:p>
    <w:p w14:paraId="2A3C931A" w14:textId="77777777" w:rsidR="00550587" w:rsidRPr="0006652E" w:rsidRDefault="00550587" w:rsidP="00920012">
      <w:pPr>
        <w:spacing w:before="60" w:after="60"/>
        <w:jc w:val="both"/>
        <w:rPr>
          <w:rFonts w:ascii="Arial" w:hAnsi="Arial" w:cs="Arial"/>
        </w:rPr>
      </w:pPr>
    </w:p>
    <w:p w14:paraId="7FC42000" w14:textId="674E7385" w:rsidR="002C4817" w:rsidRPr="0006652E" w:rsidRDefault="006377A7" w:rsidP="00920012">
      <w:pPr>
        <w:pStyle w:val="Akapitzlist"/>
        <w:numPr>
          <w:ilvl w:val="0"/>
          <w:numId w:val="1"/>
        </w:numPr>
        <w:spacing w:before="60" w:after="60"/>
        <w:contextualSpacing w:val="0"/>
        <w:jc w:val="both"/>
        <w:rPr>
          <w:rFonts w:ascii="Arial" w:hAnsi="Arial" w:cs="Arial"/>
          <w:b/>
        </w:rPr>
      </w:pPr>
      <w:r w:rsidRPr="0006652E">
        <w:rPr>
          <w:rFonts w:ascii="Arial" w:hAnsi="Arial" w:cs="Arial"/>
          <w:b/>
          <w:bCs/>
        </w:rPr>
        <w:t>MIEJSCE</w:t>
      </w:r>
      <w:r w:rsidRPr="0006652E">
        <w:rPr>
          <w:rFonts w:ascii="Arial" w:hAnsi="Arial" w:cs="Arial"/>
          <w:b/>
        </w:rPr>
        <w:t xml:space="preserve"> REALIZACJI PRZEDMIOTU ZAMÓWIENIA</w:t>
      </w:r>
    </w:p>
    <w:p w14:paraId="184A4A45" w14:textId="0F3F44D9" w:rsidR="006377A7" w:rsidRPr="0006652E" w:rsidRDefault="006377A7" w:rsidP="001B5F8A">
      <w:pPr>
        <w:pStyle w:val="Akapitzlist"/>
        <w:numPr>
          <w:ilvl w:val="0"/>
          <w:numId w:val="18"/>
        </w:numPr>
        <w:spacing w:before="60" w:after="60"/>
        <w:contextualSpacing w:val="0"/>
        <w:jc w:val="both"/>
        <w:rPr>
          <w:rFonts w:ascii="Arial" w:hAnsi="Arial" w:cs="Arial"/>
        </w:rPr>
      </w:pPr>
      <w:r w:rsidRPr="0006652E">
        <w:rPr>
          <w:rFonts w:ascii="Arial" w:hAnsi="Arial" w:cs="Arial"/>
        </w:rPr>
        <w:t xml:space="preserve">Miejscem realizacji </w:t>
      </w:r>
      <w:r w:rsidR="008A02FE">
        <w:rPr>
          <w:rFonts w:ascii="Arial" w:hAnsi="Arial" w:cs="Arial"/>
        </w:rPr>
        <w:t>dostawy</w:t>
      </w:r>
      <w:r w:rsidRPr="0006652E">
        <w:rPr>
          <w:rFonts w:ascii="Arial" w:hAnsi="Arial" w:cs="Arial"/>
        </w:rPr>
        <w:t xml:space="preserve"> </w:t>
      </w:r>
      <w:r w:rsidR="00A26876">
        <w:rPr>
          <w:rFonts w:ascii="Arial" w:hAnsi="Arial" w:cs="Arial"/>
        </w:rPr>
        <w:t>są dwie lokalizacje:</w:t>
      </w:r>
      <w:r w:rsidR="00A26876" w:rsidRPr="0006652E">
        <w:rPr>
          <w:rFonts w:ascii="Arial" w:hAnsi="Arial" w:cs="Arial"/>
        </w:rPr>
        <w:t xml:space="preserve"> </w:t>
      </w:r>
      <w:r w:rsidR="00A26876">
        <w:rPr>
          <w:rFonts w:ascii="Arial" w:hAnsi="Arial" w:cs="Arial"/>
        </w:rPr>
        <w:t xml:space="preserve">(i) </w:t>
      </w:r>
      <w:r w:rsidR="00E33E9A">
        <w:rPr>
          <w:rFonts w:ascii="Arial" w:hAnsi="Arial" w:cs="Arial"/>
        </w:rPr>
        <w:t xml:space="preserve">obiekt </w:t>
      </w:r>
      <w:r w:rsidRPr="0006652E">
        <w:rPr>
          <w:rFonts w:ascii="Arial" w:hAnsi="Arial" w:cs="Arial"/>
        </w:rPr>
        <w:t>Ministerstwa Sprawiedliwości przy ul. Czerniakowskiej 100 w Warszawie</w:t>
      </w:r>
      <w:r w:rsidR="00A26876">
        <w:rPr>
          <w:rFonts w:ascii="Arial" w:hAnsi="Arial" w:cs="Arial"/>
        </w:rPr>
        <w:t xml:space="preserve">, </w:t>
      </w:r>
      <w:r w:rsidR="00DE09AB">
        <w:rPr>
          <w:rFonts w:ascii="Arial" w:hAnsi="Arial" w:cs="Arial"/>
        </w:rPr>
        <w:t>oraz</w:t>
      </w:r>
      <w:r w:rsidR="00DE09AB" w:rsidRPr="0006652E">
        <w:rPr>
          <w:rFonts w:ascii="Arial" w:hAnsi="Arial" w:cs="Arial"/>
        </w:rPr>
        <w:t xml:space="preserve"> </w:t>
      </w:r>
      <w:r w:rsidR="00A26876">
        <w:rPr>
          <w:rFonts w:ascii="Arial" w:hAnsi="Arial" w:cs="Arial"/>
        </w:rPr>
        <w:t xml:space="preserve">(ii) </w:t>
      </w:r>
      <w:r w:rsidR="001D07D2" w:rsidRPr="0006652E">
        <w:rPr>
          <w:rFonts w:ascii="Arial" w:hAnsi="Arial" w:cs="Arial"/>
        </w:rPr>
        <w:t>inn</w:t>
      </w:r>
      <w:r w:rsidR="00A26876">
        <w:rPr>
          <w:rFonts w:ascii="Arial" w:hAnsi="Arial" w:cs="Arial"/>
        </w:rPr>
        <w:t>y</w:t>
      </w:r>
      <w:r w:rsidR="001D07D2" w:rsidRPr="0006652E">
        <w:rPr>
          <w:rFonts w:ascii="Arial" w:hAnsi="Arial" w:cs="Arial"/>
        </w:rPr>
        <w:t xml:space="preserve"> </w:t>
      </w:r>
      <w:r w:rsidR="00A26876">
        <w:rPr>
          <w:rFonts w:ascii="Arial" w:hAnsi="Arial" w:cs="Arial"/>
        </w:rPr>
        <w:t xml:space="preserve">obiekt </w:t>
      </w:r>
      <w:r w:rsidR="008A02FE">
        <w:rPr>
          <w:rFonts w:ascii="Arial" w:hAnsi="Arial" w:cs="Arial"/>
        </w:rPr>
        <w:t>na terenie m.st. Warszawy, któr</w:t>
      </w:r>
      <w:r w:rsidR="00A26876">
        <w:rPr>
          <w:rFonts w:ascii="Arial" w:hAnsi="Arial" w:cs="Arial"/>
        </w:rPr>
        <w:t>ego</w:t>
      </w:r>
      <w:r w:rsidR="008A02FE">
        <w:rPr>
          <w:rFonts w:ascii="Arial" w:hAnsi="Arial" w:cs="Arial"/>
        </w:rPr>
        <w:t xml:space="preserve"> adres zostanie Wykonawcy wskazany po zawarciu Umowy</w:t>
      </w:r>
      <w:r w:rsidR="00973038">
        <w:rPr>
          <w:rFonts w:ascii="Arial" w:hAnsi="Arial" w:cs="Arial"/>
        </w:rPr>
        <w:t xml:space="preserve">. To, w której lokalizacji ma być umieszczone dane Urządzenie wynikać będzie z </w:t>
      </w:r>
      <w:r w:rsidR="00A26876">
        <w:rPr>
          <w:rFonts w:ascii="Arial" w:hAnsi="Arial" w:cs="Arial"/>
        </w:rPr>
        <w:t>przyjęt</w:t>
      </w:r>
      <w:r w:rsidR="00973038">
        <w:rPr>
          <w:rFonts w:ascii="Arial" w:hAnsi="Arial" w:cs="Arial"/>
        </w:rPr>
        <w:t>ej</w:t>
      </w:r>
      <w:r w:rsidR="00A26876">
        <w:rPr>
          <w:rFonts w:ascii="Arial" w:hAnsi="Arial" w:cs="Arial"/>
        </w:rPr>
        <w:t xml:space="preserve"> architektur</w:t>
      </w:r>
      <w:r w:rsidR="00973038">
        <w:rPr>
          <w:rFonts w:ascii="Arial" w:hAnsi="Arial" w:cs="Arial"/>
        </w:rPr>
        <w:t xml:space="preserve">y </w:t>
      </w:r>
      <w:r w:rsidR="00A26876">
        <w:rPr>
          <w:rFonts w:ascii="Arial" w:hAnsi="Arial" w:cs="Arial"/>
        </w:rPr>
        <w:t>rozwiązania</w:t>
      </w:r>
      <w:r w:rsidR="00973038">
        <w:rPr>
          <w:rFonts w:ascii="Arial" w:hAnsi="Arial" w:cs="Arial"/>
        </w:rPr>
        <w:t>;</w:t>
      </w:r>
    </w:p>
    <w:p w14:paraId="7F319F52" w14:textId="3EC3A333" w:rsidR="006377A7" w:rsidRPr="0006652E" w:rsidRDefault="006377A7" w:rsidP="001B5F8A">
      <w:pPr>
        <w:pStyle w:val="Akapitzlist"/>
        <w:numPr>
          <w:ilvl w:val="0"/>
          <w:numId w:val="18"/>
        </w:numPr>
        <w:spacing w:before="60" w:after="60"/>
        <w:contextualSpacing w:val="0"/>
        <w:jc w:val="both"/>
        <w:rPr>
          <w:rFonts w:ascii="Arial" w:hAnsi="Arial" w:cs="Arial"/>
        </w:rPr>
      </w:pPr>
      <w:r w:rsidRPr="0006652E">
        <w:rPr>
          <w:rFonts w:ascii="Arial" w:hAnsi="Arial" w:cs="Arial"/>
        </w:rPr>
        <w:t xml:space="preserve">Zamawiający zastrzega sobie prawo do zmiany </w:t>
      </w:r>
      <w:r w:rsidR="00973038">
        <w:rPr>
          <w:rFonts w:ascii="Arial" w:hAnsi="Arial" w:cs="Arial"/>
        </w:rPr>
        <w:t>lokalizacji, w których umieszczone są urządzenia infrastruktury sieciowej, w tym</w:t>
      </w:r>
      <w:r w:rsidRPr="0006652E">
        <w:rPr>
          <w:rFonts w:ascii="Arial" w:hAnsi="Arial" w:cs="Arial"/>
        </w:rPr>
        <w:t xml:space="preserve"> </w:t>
      </w:r>
      <w:r w:rsidR="00DB0EB4" w:rsidRPr="0006652E">
        <w:rPr>
          <w:rFonts w:ascii="Arial" w:hAnsi="Arial" w:cs="Arial"/>
        </w:rPr>
        <w:t>U</w:t>
      </w:r>
      <w:r w:rsidRPr="0006652E">
        <w:rPr>
          <w:rFonts w:ascii="Arial" w:hAnsi="Arial" w:cs="Arial"/>
        </w:rPr>
        <w:t>rządzeń będąc</w:t>
      </w:r>
      <w:r w:rsidR="007477AF" w:rsidRPr="0006652E">
        <w:rPr>
          <w:rFonts w:ascii="Arial" w:hAnsi="Arial" w:cs="Arial"/>
        </w:rPr>
        <w:t>ych</w:t>
      </w:r>
      <w:r w:rsidR="00626195" w:rsidRPr="0006652E">
        <w:rPr>
          <w:rFonts w:ascii="Arial" w:hAnsi="Arial" w:cs="Arial"/>
        </w:rPr>
        <w:t xml:space="preserve"> </w:t>
      </w:r>
      <w:r w:rsidRPr="0006652E">
        <w:rPr>
          <w:rFonts w:ascii="Arial" w:hAnsi="Arial" w:cs="Arial"/>
        </w:rPr>
        <w:t xml:space="preserve">przedmiotem zamówienia – bez utraty </w:t>
      </w:r>
      <w:r w:rsidR="004C563B">
        <w:rPr>
          <w:rFonts w:ascii="Arial" w:hAnsi="Arial" w:cs="Arial"/>
        </w:rPr>
        <w:t xml:space="preserve">uprawnień z </w:t>
      </w:r>
      <w:r w:rsidRPr="0006652E">
        <w:rPr>
          <w:rFonts w:ascii="Arial" w:hAnsi="Arial" w:cs="Arial"/>
        </w:rPr>
        <w:t>gwarancji</w:t>
      </w:r>
      <w:r w:rsidR="004C563B">
        <w:rPr>
          <w:rFonts w:ascii="Arial" w:hAnsi="Arial" w:cs="Arial"/>
        </w:rPr>
        <w:t xml:space="preserve"> i rękojmi</w:t>
      </w:r>
      <w:r w:rsidR="00973038">
        <w:rPr>
          <w:rFonts w:ascii="Arial" w:hAnsi="Arial" w:cs="Arial"/>
        </w:rPr>
        <w:t>;</w:t>
      </w:r>
    </w:p>
    <w:p w14:paraId="2DB9FE9B" w14:textId="20ECAD2E" w:rsidR="006377A7" w:rsidRDefault="006377A7" w:rsidP="001B5F8A">
      <w:pPr>
        <w:pStyle w:val="Akapitzlist"/>
        <w:numPr>
          <w:ilvl w:val="0"/>
          <w:numId w:val="18"/>
        </w:numPr>
        <w:spacing w:before="60" w:after="60"/>
        <w:contextualSpacing w:val="0"/>
        <w:jc w:val="both"/>
        <w:rPr>
          <w:rFonts w:ascii="Arial" w:hAnsi="Arial" w:cs="Arial"/>
        </w:rPr>
      </w:pPr>
      <w:r w:rsidRPr="0006652E">
        <w:rPr>
          <w:rFonts w:ascii="Arial" w:hAnsi="Arial" w:cs="Arial"/>
        </w:rPr>
        <w:t xml:space="preserve">Zamawiający wymaga realizacji zgłoszeń </w:t>
      </w:r>
      <w:r w:rsidR="00F53A48">
        <w:rPr>
          <w:rFonts w:ascii="Arial" w:hAnsi="Arial" w:cs="Arial"/>
        </w:rPr>
        <w:t xml:space="preserve">w ramach serwisu gwarancyjnego </w:t>
      </w:r>
      <w:r w:rsidRPr="0006652E">
        <w:rPr>
          <w:rFonts w:ascii="Arial" w:hAnsi="Arial" w:cs="Arial"/>
        </w:rPr>
        <w:t xml:space="preserve">w </w:t>
      </w:r>
      <w:r w:rsidR="00F53A48">
        <w:rPr>
          <w:rFonts w:ascii="Arial" w:hAnsi="Arial" w:cs="Arial"/>
        </w:rPr>
        <w:t>lokalizacji Urządzeń wynikającej z</w:t>
      </w:r>
      <w:r w:rsidRPr="0006652E">
        <w:rPr>
          <w:rFonts w:ascii="Arial" w:hAnsi="Arial" w:cs="Arial"/>
        </w:rPr>
        <w:t xml:space="preserve"> </w:t>
      </w:r>
      <w:proofErr w:type="spellStart"/>
      <w:r w:rsidRPr="0006652E">
        <w:rPr>
          <w:rFonts w:ascii="Arial" w:hAnsi="Arial" w:cs="Arial"/>
        </w:rPr>
        <w:t>ppkt</w:t>
      </w:r>
      <w:proofErr w:type="spellEnd"/>
      <w:r w:rsidRPr="0006652E">
        <w:rPr>
          <w:rFonts w:ascii="Arial" w:hAnsi="Arial" w:cs="Arial"/>
        </w:rPr>
        <w:t xml:space="preserve"> 1</w:t>
      </w:r>
      <w:r w:rsidR="002E7ADE">
        <w:rPr>
          <w:rFonts w:ascii="Arial" w:hAnsi="Arial" w:cs="Arial"/>
        </w:rPr>
        <w:t>-</w:t>
      </w:r>
      <w:r w:rsidR="00973038">
        <w:rPr>
          <w:rFonts w:ascii="Arial" w:hAnsi="Arial" w:cs="Arial"/>
        </w:rPr>
        <w:t>2;</w:t>
      </w:r>
    </w:p>
    <w:p w14:paraId="6AF490A8" w14:textId="21F4CF68" w:rsidR="00973038" w:rsidRPr="0006652E" w:rsidRDefault="00973038" w:rsidP="001B5F8A">
      <w:pPr>
        <w:pStyle w:val="Akapitzlist"/>
        <w:numPr>
          <w:ilvl w:val="0"/>
          <w:numId w:val="18"/>
        </w:numPr>
        <w:spacing w:before="60" w:after="60"/>
        <w:contextualSpacing w:val="0"/>
        <w:jc w:val="both"/>
        <w:rPr>
          <w:rFonts w:ascii="Arial" w:hAnsi="Arial" w:cs="Arial"/>
        </w:rPr>
      </w:pPr>
      <w:r>
        <w:rPr>
          <w:rFonts w:ascii="Arial" w:hAnsi="Arial" w:cs="Arial"/>
        </w:rPr>
        <w:t>Zlecenia w ramach świadczonych usług asysty technicznej mogą być realizowane zdalnie, przy czym Zamawiający może wymagać ich realizacji w danej lokalizacji, w której umieszczone są poszczególne urządzenia infrastruktury sieciowej;</w:t>
      </w:r>
    </w:p>
    <w:p w14:paraId="0B35BB2C" w14:textId="1C4A2E01" w:rsidR="006377A7" w:rsidRPr="0006652E" w:rsidRDefault="006377A7" w:rsidP="001B5F8A">
      <w:pPr>
        <w:pStyle w:val="Akapitzlist"/>
        <w:numPr>
          <w:ilvl w:val="0"/>
          <w:numId w:val="18"/>
        </w:numPr>
        <w:spacing w:before="60" w:after="60"/>
        <w:contextualSpacing w:val="0"/>
        <w:jc w:val="both"/>
        <w:rPr>
          <w:rFonts w:ascii="Arial" w:hAnsi="Arial" w:cs="Arial"/>
        </w:rPr>
      </w:pPr>
      <w:r w:rsidRPr="0006652E">
        <w:rPr>
          <w:rFonts w:ascii="Arial" w:hAnsi="Arial" w:cs="Arial"/>
        </w:rPr>
        <w:t>Komunikacja oraz wszelka korespondencja pomiędzy Stronami będzie odbywała się w języku polskim.</w:t>
      </w:r>
    </w:p>
    <w:p w14:paraId="6CD373DD" w14:textId="4CC3349F" w:rsidR="00DA3B00" w:rsidRDefault="00DA3B00" w:rsidP="00920012">
      <w:pPr>
        <w:spacing w:before="60" w:after="60"/>
        <w:jc w:val="both"/>
        <w:rPr>
          <w:rFonts w:ascii="Arial" w:hAnsi="Arial" w:cs="Arial"/>
        </w:rPr>
      </w:pPr>
    </w:p>
    <w:p w14:paraId="77C69365" w14:textId="77777777" w:rsidR="009048ED" w:rsidRDefault="009048ED" w:rsidP="00920012">
      <w:pPr>
        <w:spacing w:before="60" w:after="60"/>
        <w:jc w:val="both"/>
        <w:rPr>
          <w:rFonts w:ascii="Arial" w:hAnsi="Arial" w:cs="Arial"/>
        </w:rPr>
      </w:pPr>
    </w:p>
    <w:p w14:paraId="6675B590" w14:textId="77777777" w:rsidR="009048ED" w:rsidRPr="0006652E" w:rsidRDefault="009048ED" w:rsidP="00920012">
      <w:pPr>
        <w:spacing w:before="60" w:after="60"/>
        <w:jc w:val="both"/>
        <w:rPr>
          <w:rFonts w:ascii="Arial" w:hAnsi="Arial" w:cs="Arial"/>
        </w:rPr>
      </w:pPr>
    </w:p>
    <w:p w14:paraId="173DA40F" w14:textId="648B06C2" w:rsidR="00341A0C" w:rsidRPr="0006652E" w:rsidRDefault="00100516"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lastRenderedPageBreak/>
        <w:t>POZA</w:t>
      </w:r>
      <w:r w:rsidR="002C2377" w:rsidRPr="0006652E">
        <w:rPr>
          <w:rFonts w:ascii="Arial" w:hAnsi="Arial" w:cs="Arial"/>
          <w:b/>
          <w:bCs/>
        </w:rPr>
        <w:t xml:space="preserve">TECHNICZNE CECHY </w:t>
      </w:r>
      <w:r w:rsidR="00C9221A" w:rsidRPr="0006652E">
        <w:rPr>
          <w:rFonts w:ascii="Arial" w:hAnsi="Arial" w:cs="Arial"/>
          <w:b/>
          <w:bCs/>
        </w:rPr>
        <w:t>URZĄDZEŃ</w:t>
      </w:r>
    </w:p>
    <w:p w14:paraId="4E443C21" w14:textId="1C14022E" w:rsidR="005E464C" w:rsidRPr="0006652E" w:rsidRDefault="002C2377" w:rsidP="00920012">
      <w:pPr>
        <w:pStyle w:val="Akapitzlist"/>
        <w:numPr>
          <w:ilvl w:val="0"/>
          <w:numId w:val="3"/>
        </w:numPr>
        <w:spacing w:before="60" w:after="60"/>
        <w:contextualSpacing w:val="0"/>
        <w:jc w:val="both"/>
        <w:rPr>
          <w:rFonts w:ascii="Arial" w:hAnsi="Arial" w:cs="Arial"/>
        </w:rPr>
      </w:pPr>
      <w:r w:rsidRPr="0006652E">
        <w:rPr>
          <w:rFonts w:ascii="Arial" w:hAnsi="Arial" w:cs="Arial"/>
        </w:rPr>
        <w:t>Przedmiot zamówienia musi być legalny, fabrycznie nowy, nigdy wcześniej nie używany, pochodzący z legalnego kanału dystrybucyjnego, dopuszczony do obrotu, spełniający normy CE</w:t>
      </w:r>
      <w:r w:rsidR="00100516" w:rsidRPr="0006652E">
        <w:rPr>
          <w:rFonts w:ascii="Arial" w:hAnsi="Arial" w:cs="Arial"/>
        </w:rPr>
        <w:t xml:space="preserve"> lub równoważne</w:t>
      </w:r>
      <w:r w:rsidRPr="0006652E">
        <w:rPr>
          <w:rFonts w:ascii="Arial" w:hAnsi="Arial" w:cs="Arial"/>
        </w:rPr>
        <w:t>.</w:t>
      </w:r>
    </w:p>
    <w:p w14:paraId="6A86CAED" w14:textId="602CA93E" w:rsidR="005E464C" w:rsidRPr="0006652E" w:rsidRDefault="002C2377" w:rsidP="00920012">
      <w:pPr>
        <w:pStyle w:val="Akapitzlist"/>
        <w:numPr>
          <w:ilvl w:val="0"/>
          <w:numId w:val="3"/>
        </w:numPr>
        <w:spacing w:before="60" w:after="60"/>
        <w:contextualSpacing w:val="0"/>
        <w:jc w:val="both"/>
        <w:rPr>
          <w:rFonts w:ascii="Arial" w:hAnsi="Arial" w:cs="Arial"/>
        </w:rPr>
      </w:pPr>
      <w:r w:rsidRPr="0006652E">
        <w:rPr>
          <w:rFonts w:ascii="Arial" w:hAnsi="Arial" w:cs="Arial"/>
        </w:rPr>
        <w:t xml:space="preserve">Zamawiający wymaga, aby wszystkie dostarczane </w:t>
      </w:r>
      <w:r w:rsidR="000F59B9" w:rsidRPr="0006652E">
        <w:rPr>
          <w:rFonts w:ascii="Arial" w:hAnsi="Arial" w:cs="Arial"/>
        </w:rPr>
        <w:t>U</w:t>
      </w:r>
      <w:r w:rsidRPr="0006652E">
        <w:rPr>
          <w:rFonts w:ascii="Arial" w:hAnsi="Arial" w:cs="Arial"/>
        </w:rPr>
        <w:t>rządzenia i pakiety oprogramowania były sprawdzone w praktyce rynkowej. Oznacza to, ż</w:t>
      </w:r>
      <w:r w:rsidR="004D4248" w:rsidRPr="0006652E">
        <w:rPr>
          <w:rFonts w:ascii="Arial" w:hAnsi="Arial" w:cs="Arial"/>
        </w:rPr>
        <w:t>e</w:t>
      </w:r>
      <w:r w:rsidRPr="0006652E">
        <w:rPr>
          <w:rFonts w:ascii="Arial" w:hAnsi="Arial" w:cs="Arial"/>
        </w:rPr>
        <w:t xml:space="preserve"> oprogramowanie </w:t>
      </w:r>
      <w:r w:rsidR="00330989" w:rsidRPr="0006652E">
        <w:rPr>
          <w:rFonts w:ascii="Arial" w:hAnsi="Arial" w:cs="Arial"/>
        </w:rPr>
        <w:t xml:space="preserve">poziomu </w:t>
      </w:r>
      <w:proofErr w:type="spellStart"/>
      <w:r w:rsidRPr="0006652E">
        <w:rPr>
          <w:rFonts w:ascii="Arial" w:hAnsi="Arial" w:cs="Arial"/>
        </w:rPr>
        <w:t>firmware</w:t>
      </w:r>
      <w:proofErr w:type="spellEnd"/>
      <w:r w:rsidRPr="0006652E">
        <w:rPr>
          <w:rFonts w:ascii="Arial" w:hAnsi="Arial" w:cs="Arial"/>
        </w:rPr>
        <w:t xml:space="preserve"> realizujące wszystkie wymagane funkcje jak też samo </w:t>
      </w:r>
      <w:r w:rsidR="000F59B9" w:rsidRPr="0006652E">
        <w:rPr>
          <w:rFonts w:ascii="Arial" w:hAnsi="Arial" w:cs="Arial"/>
        </w:rPr>
        <w:t>U</w:t>
      </w:r>
      <w:r w:rsidRPr="0006652E">
        <w:rPr>
          <w:rFonts w:ascii="Arial" w:hAnsi="Arial" w:cs="Arial"/>
        </w:rPr>
        <w:t xml:space="preserve">rządzenie musiało być dostępne na rynku co najmniej 6 miesięcy przed </w:t>
      </w:r>
      <w:r w:rsidR="00100516" w:rsidRPr="0006652E">
        <w:rPr>
          <w:rFonts w:ascii="Arial" w:hAnsi="Arial" w:cs="Arial"/>
        </w:rPr>
        <w:t xml:space="preserve">upływem </w:t>
      </w:r>
      <w:r w:rsidRPr="0006652E">
        <w:rPr>
          <w:rFonts w:ascii="Arial" w:hAnsi="Arial" w:cs="Arial"/>
        </w:rPr>
        <w:t>termin</w:t>
      </w:r>
      <w:r w:rsidR="00100516" w:rsidRPr="0006652E">
        <w:rPr>
          <w:rFonts w:ascii="Arial" w:hAnsi="Arial" w:cs="Arial"/>
        </w:rPr>
        <w:t>u</w:t>
      </w:r>
      <w:r w:rsidRPr="0006652E">
        <w:rPr>
          <w:rFonts w:ascii="Arial" w:hAnsi="Arial" w:cs="Arial"/>
        </w:rPr>
        <w:t xml:space="preserve"> składania ofert. </w:t>
      </w:r>
    </w:p>
    <w:p w14:paraId="635407E2" w14:textId="4D7D8A03" w:rsidR="005E464C" w:rsidRPr="0006652E" w:rsidRDefault="002C2377" w:rsidP="00920012">
      <w:pPr>
        <w:pStyle w:val="Akapitzlist"/>
        <w:numPr>
          <w:ilvl w:val="0"/>
          <w:numId w:val="3"/>
        </w:numPr>
        <w:spacing w:before="60" w:after="60"/>
        <w:contextualSpacing w:val="0"/>
        <w:jc w:val="both"/>
        <w:rPr>
          <w:rFonts w:ascii="Arial" w:hAnsi="Arial" w:cs="Arial"/>
        </w:rPr>
      </w:pPr>
      <w:r w:rsidRPr="0006652E">
        <w:rPr>
          <w:rFonts w:ascii="Arial" w:hAnsi="Arial" w:cs="Arial"/>
        </w:rPr>
        <w:t>Urządzenie i powiązane z nim oprogramowanie musi być objęte pełn</w:t>
      </w:r>
      <w:r w:rsidR="00E653FD" w:rsidRPr="0006652E">
        <w:rPr>
          <w:rFonts w:ascii="Arial" w:hAnsi="Arial" w:cs="Arial"/>
        </w:rPr>
        <w:t>ą</w:t>
      </w:r>
      <w:r w:rsidRPr="0006652E">
        <w:rPr>
          <w:rFonts w:ascii="Arial" w:hAnsi="Arial" w:cs="Arial"/>
        </w:rPr>
        <w:t xml:space="preserve"> </w:t>
      </w:r>
      <w:r w:rsidR="00AC6F18" w:rsidRPr="0006652E">
        <w:rPr>
          <w:rFonts w:ascii="Arial" w:hAnsi="Arial" w:cs="Arial"/>
        </w:rPr>
        <w:t xml:space="preserve">gwarancją </w:t>
      </w:r>
      <w:r w:rsidRPr="0006652E">
        <w:rPr>
          <w:rFonts w:ascii="Arial" w:hAnsi="Arial" w:cs="Arial"/>
        </w:rPr>
        <w:t>producenta (niedopuszczalne jest proponowanie oprogramowani</w:t>
      </w:r>
      <w:r w:rsidR="004D4248" w:rsidRPr="0006652E">
        <w:rPr>
          <w:rFonts w:ascii="Arial" w:hAnsi="Arial" w:cs="Arial"/>
        </w:rPr>
        <w:t>a</w:t>
      </w:r>
      <w:r w:rsidRPr="0006652E">
        <w:rPr>
          <w:rFonts w:ascii="Arial" w:hAnsi="Arial" w:cs="Arial"/>
        </w:rPr>
        <w:t xml:space="preserve"> np. w wersji Beta) w chwili</w:t>
      </w:r>
      <w:r w:rsidR="000F59B9" w:rsidRPr="0006652E">
        <w:rPr>
          <w:rFonts w:ascii="Arial" w:hAnsi="Arial" w:cs="Arial"/>
        </w:rPr>
        <w:t xml:space="preserve"> dostawy</w:t>
      </w:r>
      <w:r w:rsidRPr="0006652E">
        <w:rPr>
          <w:rFonts w:ascii="Arial" w:hAnsi="Arial" w:cs="Arial"/>
        </w:rPr>
        <w:t xml:space="preserve"> i co najmniej w okresie 6 miesięcy przed </w:t>
      </w:r>
      <w:r w:rsidR="00100516" w:rsidRPr="0006652E">
        <w:rPr>
          <w:rFonts w:ascii="Arial" w:hAnsi="Arial" w:cs="Arial"/>
        </w:rPr>
        <w:t>upływem terminu składania</w:t>
      </w:r>
      <w:r w:rsidRPr="0006652E">
        <w:rPr>
          <w:rFonts w:ascii="Arial" w:hAnsi="Arial" w:cs="Arial"/>
        </w:rPr>
        <w:t xml:space="preserve"> ofert. Za datę jego dostępności Zamawiający przyjmuje publikację konkretnej oferowanej wersji oprogramowania (wersji z pełnym wsparciem) na stronie Producenta rozwiązania</w:t>
      </w:r>
      <w:r w:rsidR="00ED02CC" w:rsidRPr="0006652E">
        <w:rPr>
          <w:rFonts w:ascii="Arial" w:hAnsi="Arial" w:cs="Arial"/>
        </w:rPr>
        <w:t xml:space="preserve"> NGFW</w:t>
      </w:r>
      <w:r w:rsidR="00100516" w:rsidRPr="0006652E">
        <w:rPr>
          <w:rFonts w:ascii="Arial" w:hAnsi="Arial" w:cs="Arial"/>
        </w:rPr>
        <w:t xml:space="preserve"> (oznaczającego urządzenie z dedykowanym dla niego oprogramowaniem serwisowane w całości przez jednego producenta).</w:t>
      </w:r>
    </w:p>
    <w:p w14:paraId="1449A26D" w14:textId="6424761F" w:rsidR="002C2377" w:rsidRPr="0006652E" w:rsidRDefault="002C2377" w:rsidP="00920012">
      <w:pPr>
        <w:pStyle w:val="Akapitzlist"/>
        <w:numPr>
          <w:ilvl w:val="0"/>
          <w:numId w:val="3"/>
        </w:numPr>
        <w:spacing w:before="60" w:after="60"/>
        <w:contextualSpacing w:val="0"/>
        <w:jc w:val="both"/>
        <w:rPr>
          <w:rFonts w:ascii="Arial" w:hAnsi="Arial" w:cs="Arial"/>
        </w:rPr>
      </w:pPr>
      <w:r w:rsidRPr="0006652E">
        <w:rPr>
          <w:rFonts w:ascii="Arial" w:hAnsi="Arial" w:cs="Arial"/>
        </w:rPr>
        <w:t xml:space="preserve">Zamawiający wymaga, aby zaoferowane </w:t>
      </w:r>
      <w:r w:rsidR="000F59B9" w:rsidRPr="0006652E">
        <w:rPr>
          <w:rFonts w:ascii="Arial" w:hAnsi="Arial" w:cs="Arial"/>
        </w:rPr>
        <w:t>U</w:t>
      </w:r>
      <w:r w:rsidRPr="0006652E">
        <w:rPr>
          <w:rFonts w:ascii="Arial" w:hAnsi="Arial" w:cs="Arial"/>
        </w:rPr>
        <w:t xml:space="preserve">rządzenia były dostępne i serwisowane przez Producenta oraz nie będą przez niego przewidziane do wycofania ze sprzedaży i wsparcia (ogłoszone tzw. dokumenty End-of-Sale lub End-of-Life lub </w:t>
      </w:r>
      <w:r w:rsidR="00FC0123" w:rsidRPr="0006652E">
        <w:rPr>
          <w:rFonts w:ascii="Arial" w:hAnsi="Arial" w:cs="Arial"/>
        </w:rPr>
        <w:t xml:space="preserve">inne dokumenty </w:t>
      </w:r>
      <w:r w:rsidR="00E840A0" w:rsidRPr="0006652E">
        <w:rPr>
          <w:rFonts w:ascii="Arial" w:hAnsi="Arial" w:cs="Arial"/>
        </w:rPr>
        <w:t xml:space="preserve">o </w:t>
      </w:r>
      <w:r w:rsidR="00FC0123" w:rsidRPr="0006652E">
        <w:rPr>
          <w:rFonts w:ascii="Arial" w:hAnsi="Arial" w:cs="Arial"/>
        </w:rPr>
        <w:t>treści</w:t>
      </w:r>
      <w:r w:rsidR="00E840A0" w:rsidRPr="0006652E">
        <w:rPr>
          <w:rFonts w:ascii="Arial" w:hAnsi="Arial" w:cs="Arial"/>
        </w:rPr>
        <w:t xml:space="preserve"> wskazującej na wycofanie ze sprzedaży i wsparcia</w:t>
      </w:r>
      <w:r w:rsidRPr="0006652E">
        <w:rPr>
          <w:rFonts w:ascii="Arial" w:hAnsi="Arial" w:cs="Arial"/>
        </w:rPr>
        <w:t>) – na dzień składania oferty.</w:t>
      </w:r>
    </w:p>
    <w:p w14:paraId="4607EA12" w14:textId="77777777" w:rsidR="002C2377" w:rsidRPr="0006652E" w:rsidRDefault="002C2377" w:rsidP="00920012">
      <w:pPr>
        <w:spacing w:before="60" w:after="60"/>
        <w:jc w:val="both"/>
        <w:rPr>
          <w:rFonts w:ascii="Arial" w:hAnsi="Arial" w:cs="Arial"/>
        </w:rPr>
      </w:pPr>
    </w:p>
    <w:p w14:paraId="297925CA" w14:textId="2E7766E1" w:rsidR="002C2377" w:rsidRPr="0006652E" w:rsidRDefault="002C2377"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GŁÓWNE ZASTOSOWANIA</w:t>
      </w:r>
    </w:p>
    <w:p w14:paraId="27AB86A2" w14:textId="72688635" w:rsidR="002C2377" w:rsidRPr="0006652E" w:rsidRDefault="002C2377" w:rsidP="00920012">
      <w:pPr>
        <w:spacing w:before="60" w:after="60"/>
        <w:jc w:val="both"/>
        <w:rPr>
          <w:rFonts w:ascii="Arial" w:hAnsi="Arial" w:cs="Arial"/>
        </w:rPr>
      </w:pPr>
      <w:r w:rsidRPr="0006652E">
        <w:rPr>
          <w:rFonts w:ascii="Arial" w:hAnsi="Arial" w:cs="Arial"/>
        </w:rPr>
        <w:t>Rozwiązanie NGFW</w:t>
      </w:r>
      <w:r w:rsidR="00F34DA7" w:rsidRPr="0006652E">
        <w:rPr>
          <w:rFonts w:ascii="Arial" w:hAnsi="Arial" w:cs="Arial"/>
        </w:rPr>
        <w:t xml:space="preserve"> (tj. urządzenia, o których mowa jest w pkt. 1 OPZ)</w:t>
      </w:r>
      <w:r w:rsidRPr="0006652E">
        <w:rPr>
          <w:rFonts w:ascii="Arial" w:hAnsi="Arial" w:cs="Arial"/>
        </w:rPr>
        <w:t xml:space="preserve"> powinno realizować co najmniej następujące funkcje</w:t>
      </w:r>
      <w:r w:rsidR="00F34DA7" w:rsidRPr="0006652E">
        <w:rPr>
          <w:rFonts w:ascii="Arial" w:hAnsi="Arial" w:cs="Arial"/>
        </w:rPr>
        <w:t>:</w:t>
      </w:r>
    </w:p>
    <w:p w14:paraId="734958E9" w14:textId="5B115675" w:rsidR="005E464C" w:rsidRPr="0006652E" w:rsidRDefault="005E464C" w:rsidP="001B5F8A">
      <w:pPr>
        <w:pStyle w:val="Akapitzlist"/>
        <w:numPr>
          <w:ilvl w:val="0"/>
          <w:numId w:val="4"/>
        </w:numPr>
        <w:spacing w:before="60" w:after="60"/>
        <w:contextualSpacing w:val="0"/>
        <w:jc w:val="both"/>
        <w:rPr>
          <w:rFonts w:ascii="Arial" w:hAnsi="Arial" w:cs="Arial"/>
        </w:rPr>
      </w:pPr>
      <w:r w:rsidRPr="0006652E">
        <w:rPr>
          <w:rFonts w:ascii="Arial" w:hAnsi="Arial" w:cs="Arial"/>
        </w:rPr>
        <w:t>o</w:t>
      </w:r>
      <w:r w:rsidR="002C2377" w:rsidRPr="0006652E">
        <w:rPr>
          <w:rFonts w:ascii="Arial" w:hAnsi="Arial" w:cs="Arial"/>
        </w:rPr>
        <w:t>chronę zasobów serwerowych Zamawiającego przed ingerencją z zewnątrz</w:t>
      </w:r>
      <w:r w:rsidRPr="0006652E">
        <w:rPr>
          <w:rFonts w:ascii="Arial" w:hAnsi="Arial" w:cs="Arial"/>
        </w:rPr>
        <w:t>;</w:t>
      </w:r>
    </w:p>
    <w:p w14:paraId="536DBF94" w14:textId="6E686609" w:rsidR="005E464C" w:rsidRPr="0006652E" w:rsidRDefault="005E464C" w:rsidP="001B5F8A">
      <w:pPr>
        <w:pStyle w:val="Akapitzlist"/>
        <w:numPr>
          <w:ilvl w:val="0"/>
          <w:numId w:val="4"/>
        </w:numPr>
        <w:spacing w:before="60" w:after="60"/>
        <w:contextualSpacing w:val="0"/>
        <w:jc w:val="both"/>
        <w:rPr>
          <w:rFonts w:ascii="Arial" w:hAnsi="Arial" w:cs="Arial"/>
        </w:rPr>
      </w:pPr>
      <w:r w:rsidRPr="0006652E">
        <w:rPr>
          <w:rFonts w:ascii="Arial" w:hAnsi="Arial" w:cs="Arial"/>
        </w:rPr>
        <w:t>o</w:t>
      </w:r>
      <w:r w:rsidR="002C2377" w:rsidRPr="0006652E">
        <w:rPr>
          <w:rFonts w:ascii="Arial" w:hAnsi="Arial" w:cs="Arial"/>
        </w:rPr>
        <w:t>chronę zasobów serwerowych Zamawiającego przez atakami z wnętrza sieci własnej</w:t>
      </w:r>
      <w:r w:rsidRPr="0006652E">
        <w:rPr>
          <w:rFonts w:ascii="Arial" w:hAnsi="Arial" w:cs="Arial"/>
        </w:rPr>
        <w:t>;</w:t>
      </w:r>
    </w:p>
    <w:p w14:paraId="3989F5EB" w14:textId="6BC0767F" w:rsidR="005E464C" w:rsidRPr="0006652E" w:rsidRDefault="005E464C" w:rsidP="001B5F8A">
      <w:pPr>
        <w:pStyle w:val="Akapitzlist"/>
        <w:numPr>
          <w:ilvl w:val="0"/>
          <w:numId w:val="4"/>
        </w:numPr>
        <w:spacing w:before="60" w:after="60"/>
        <w:contextualSpacing w:val="0"/>
        <w:jc w:val="both"/>
        <w:rPr>
          <w:rFonts w:ascii="Arial" w:hAnsi="Arial" w:cs="Arial"/>
        </w:rPr>
      </w:pPr>
      <w:r w:rsidRPr="0006652E">
        <w:rPr>
          <w:rFonts w:ascii="Arial" w:hAnsi="Arial" w:cs="Arial"/>
        </w:rPr>
        <w:t>k</w:t>
      </w:r>
      <w:r w:rsidR="002C2377" w:rsidRPr="0006652E">
        <w:rPr>
          <w:rFonts w:ascii="Arial" w:hAnsi="Arial" w:cs="Arial"/>
        </w:rPr>
        <w:t>ontrolę korzystania z zasobów internetowych przez użytkowników</w:t>
      </w:r>
      <w:r w:rsidRPr="0006652E">
        <w:rPr>
          <w:rFonts w:ascii="Arial" w:hAnsi="Arial" w:cs="Arial"/>
        </w:rPr>
        <w:t>;</w:t>
      </w:r>
    </w:p>
    <w:p w14:paraId="56C0804F" w14:textId="579BD878" w:rsidR="005E464C" w:rsidRPr="0006652E" w:rsidRDefault="005E464C" w:rsidP="001B5F8A">
      <w:pPr>
        <w:pStyle w:val="Akapitzlist"/>
        <w:numPr>
          <w:ilvl w:val="0"/>
          <w:numId w:val="4"/>
        </w:numPr>
        <w:spacing w:before="60" w:after="60"/>
        <w:contextualSpacing w:val="0"/>
        <w:jc w:val="both"/>
        <w:rPr>
          <w:rFonts w:ascii="Arial" w:hAnsi="Arial" w:cs="Arial"/>
        </w:rPr>
      </w:pPr>
      <w:r w:rsidRPr="0006652E">
        <w:rPr>
          <w:rFonts w:ascii="Arial" w:hAnsi="Arial" w:cs="Arial"/>
        </w:rPr>
        <w:t>k</w:t>
      </w:r>
      <w:r w:rsidR="002C2377" w:rsidRPr="0006652E">
        <w:rPr>
          <w:rFonts w:ascii="Arial" w:hAnsi="Arial" w:cs="Arial"/>
        </w:rPr>
        <w:t xml:space="preserve">ontrolę przesyłanych danych </w:t>
      </w:r>
      <w:r w:rsidR="00F34DA7" w:rsidRPr="0006652E">
        <w:rPr>
          <w:rFonts w:ascii="Arial" w:hAnsi="Arial" w:cs="Arial"/>
        </w:rPr>
        <w:t>od</w:t>
      </w:r>
      <w:r w:rsidR="002C2377" w:rsidRPr="0006652E">
        <w:rPr>
          <w:rFonts w:ascii="Arial" w:hAnsi="Arial" w:cs="Arial"/>
        </w:rPr>
        <w:t xml:space="preserve"> podmiotów współpracujących z Zamawiającym</w:t>
      </w:r>
      <w:r w:rsidRPr="0006652E">
        <w:rPr>
          <w:rFonts w:ascii="Arial" w:hAnsi="Arial" w:cs="Arial"/>
        </w:rPr>
        <w:t>;</w:t>
      </w:r>
    </w:p>
    <w:p w14:paraId="0376B082" w14:textId="0D5C03BE" w:rsidR="001018AA" w:rsidRPr="0006652E" w:rsidRDefault="005E464C" w:rsidP="001B5F8A">
      <w:pPr>
        <w:pStyle w:val="Akapitzlist"/>
        <w:numPr>
          <w:ilvl w:val="0"/>
          <w:numId w:val="4"/>
        </w:numPr>
        <w:spacing w:before="60" w:after="60"/>
        <w:contextualSpacing w:val="0"/>
        <w:jc w:val="both"/>
        <w:rPr>
          <w:rFonts w:ascii="Arial" w:hAnsi="Arial" w:cs="Arial"/>
        </w:rPr>
      </w:pPr>
      <w:r w:rsidRPr="0006652E">
        <w:rPr>
          <w:rFonts w:ascii="Arial" w:hAnsi="Arial" w:cs="Arial"/>
        </w:rPr>
        <w:t>z</w:t>
      </w:r>
      <w:r w:rsidR="002C2377" w:rsidRPr="0006652E">
        <w:rPr>
          <w:rFonts w:ascii="Arial" w:hAnsi="Arial" w:cs="Arial"/>
        </w:rPr>
        <w:t>dalny dostęp do sieci.</w:t>
      </w:r>
    </w:p>
    <w:p w14:paraId="1E084EF7" w14:textId="77777777" w:rsidR="00CD5AEF" w:rsidRPr="0006652E" w:rsidRDefault="00CD5AEF" w:rsidP="00920012">
      <w:pPr>
        <w:spacing w:before="60" w:after="60"/>
        <w:jc w:val="both"/>
        <w:rPr>
          <w:rFonts w:ascii="Arial" w:hAnsi="Arial" w:cs="Arial"/>
        </w:rPr>
      </w:pPr>
    </w:p>
    <w:p w14:paraId="4764ED0E" w14:textId="5C037B59" w:rsidR="002C2377" w:rsidRPr="0006652E" w:rsidRDefault="00C36CDD"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 xml:space="preserve">DODATKOWE </w:t>
      </w:r>
      <w:r w:rsidR="002C2377" w:rsidRPr="0006652E">
        <w:rPr>
          <w:rFonts w:ascii="Arial" w:hAnsi="Arial" w:cs="Arial"/>
          <w:b/>
          <w:bCs/>
        </w:rPr>
        <w:t xml:space="preserve">SYSTEMY </w:t>
      </w:r>
      <w:r w:rsidRPr="0006652E">
        <w:rPr>
          <w:rFonts w:ascii="Arial" w:hAnsi="Arial" w:cs="Arial"/>
          <w:b/>
          <w:bCs/>
        </w:rPr>
        <w:t>ZEWNĘTRZNE</w:t>
      </w:r>
    </w:p>
    <w:p w14:paraId="0E22B95B" w14:textId="329765FA" w:rsidR="002C2377" w:rsidRPr="0006652E" w:rsidRDefault="002C2377" w:rsidP="00920012">
      <w:pPr>
        <w:spacing w:before="60" w:after="60"/>
        <w:jc w:val="both"/>
        <w:rPr>
          <w:rFonts w:ascii="Arial" w:hAnsi="Arial" w:cs="Arial"/>
        </w:rPr>
      </w:pPr>
      <w:r w:rsidRPr="0006652E">
        <w:rPr>
          <w:rFonts w:ascii="Arial" w:hAnsi="Arial" w:cs="Arial"/>
        </w:rPr>
        <w:t>Zamawiający dopuszcza, aby całościow</w:t>
      </w:r>
      <w:r w:rsidR="00BA681B" w:rsidRPr="0006652E">
        <w:rPr>
          <w:rFonts w:ascii="Arial" w:hAnsi="Arial" w:cs="Arial"/>
        </w:rPr>
        <w:t>e</w:t>
      </w:r>
      <w:r w:rsidRPr="0006652E">
        <w:rPr>
          <w:rFonts w:ascii="Arial" w:hAnsi="Arial" w:cs="Arial"/>
        </w:rPr>
        <w:t xml:space="preserve"> system</w:t>
      </w:r>
      <w:r w:rsidR="00BA681B" w:rsidRPr="0006652E">
        <w:rPr>
          <w:rFonts w:ascii="Arial" w:hAnsi="Arial" w:cs="Arial"/>
        </w:rPr>
        <w:t>y</w:t>
      </w:r>
      <w:r w:rsidRPr="0006652E">
        <w:rPr>
          <w:rFonts w:ascii="Arial" w:hAnsi="Arial" w:cs="Arial"/>
        </w:rPr>
        <w:t xml:space="preserve"> bezpieczeństwa </w:t>
      </w:r>
      <w:r w:rsidR="00BA681B" w:rsidRPr="0006652E">
        <w:rPr>
          <w:rFonts w:ascii="Arial" w:hAnsi="Arial" w:cs="Arial"/>
        </w:rPr>
        <w:t xml:space="preserve">(wskazane w pkt. 1 </w:t>
      </w:r>
      <w:proofErr w:type="spellStart"/>
      <w:r w:rsidR="00BA681B" w:rsidRPr="0006652E">
        <w:rPr>
          <w:rFonts w:ascii="Arial" w:hAnsi="Arial" w:cs="Arial"/>
        </w:rPr>
        <w:t>ppkt</w:t>
      </w:r>
      <w:proofErr w:type="spellEnd"/>
      <w:r w:rsidR="00BA681B" w:rsidRPr="0006652E">
        <w:rPr>
          <w:rFonts w:ascii="Arial" w:hAnsi="Arial" w:cs="Arial"/>
        </w:rPr>
        <w:t xml:space="preserve">. 1 </w:t>
      </w:r>
      <w:r w:rsidRPr="0006652E">
        <w:rPr>
          <w:rFonts w:ascii="Arial" w:hAnsi="Arial" w:cs="Arial"/>
        </w:rPr>
        <w:t>był</w:t>
      </w:r>
      <w:r w:rsidR="00BA681B" w:rsidRPr="0006652E">
        <w:rPr>
          <w:rFonts w:ascii="Arial" w:hAnsi="Arial" w:cs="Arial"/>
        </w:rPr>
        <w:t>y</w:t>
      </w:r>
      <w:r w:rsidRPr="0006652E">
        <w:rPr>
          <w:rFonts w:ascii="Arial" w:hAnsi="Arial" w:cs="Arial"/>
        </w:rPr>
        <w:t xml:space="preserve"> zbudowan</w:t>
      </w:r>
      <w:r w:rsidR="00BA681B" w:rsidRPr="0006652E">
        <w:rPr>
          <w:rFonts w:ascii="Arial" w:hAnsi="Arial" w:cs="Arial"/>
        </w:rPr>
        <w:t>e</w:t>
      </w:r>
      <w:r w:rsidRPr="0006652E">
        <w:rPr>
          <w:rFonts w:ascii="Arial" w:hAnsi="Arial" w:cs="Arial"/>
        </w:rPr>
        <w:t xml:space="preserve"> w oparciu o wymagane komponenty opisane w OPZ wraz z elementami dodatkowymi. Decyzja o ich zastosowaniu leży w gestii Wykonawcy – jeżeli uzna on, ż</w:t>
      </w:r>
      <w:r w:rsidR="00F34DA7" w:rsidRPr="0006652E">
        <w:rPr>
          <w:rFonts w:ascii="Arial" w:hAnsi="Arial" w:cs="Arial"/>
        </w:rPr>
        <w:t>e</w:t>
      </w:r>
      <w:r w:rsidRPr="0006652E">
        <w:rPr>
          <w:rFonts w:ascii="Arial" w:hAnsi="Arial" w:cs="Arial"/>
        </w:rPr>
        <w:t xml:space="preserve"> dla osiągnięcia opisanych wymagań niezbędne są dodatkowe systemy </w:t>
      </w:r>
      <w:r w:rsidR="00C36CDD" w:rsidRPr="0006652E">
        <w:rPr>
          <w:rFonts w:ascii="Arial" w:hAnsi="Arial" w:cs="Arial"/>
        </w:rPr>
        <w:t>zewnętrzne</w:t>
      </w:r>
      <w:r w:rsidR="00F34DA7" w:rsidRPr="0006652E">
        <w:rPr>
          <w:rFonts w:ascii="Arial" w:hAnsi="Arial" w:cs="Arial"/>
        </w:rPr>
        <w:t>,</w:t>
      </w:r>
      <w:r w:rsidRPr="0006652E">
        <w:rPr>
          <w:rFonts w:ascii="Arial" w:hAnsi="Arial" w:cs="Arial"/>
        </w:rPr>
        <w:t xml:space="preserve"> to Zamawiający zezwala na ich zastosowanie </w:t>
      </w:r>
      <w:r w:rsidR="00A46B92" w:rsidRPr="0006652E">
        <w:rPr>
          <w:rFonts w:ascii="Arial" w:hAnsi="Arial" w:cs="Arial"/>
        </w:rPr>
        <w:t>zgodnie z wymaganiami minimalnymi</w:t>
      </w:r>
      <w:r w:rsidRPr="0006652E">
        <w:rPr>
          <w:rFonts w:ascii="Arial" w:hAnsi="Arial" w:cs="Arial"/>
        </w:rPr>
        <w:t xml:space="preserve"> opisanymi poniżej:</w:t>
      </w:r>
    </w:p>
    <w:p w14:paraId="517CD759" w14:textId="77777777" w:rsidR="0054571C" w:rsidRPr="0006652E" w:rsidRDefault="0054571C" w:rsidP="001B5F8A">
      <w:pPr>
        <w:pStyle w:val="Akapitzlist"/>
        <w:numPr>
          <w:ilvl w:val="0"/>
          <w:numId w:val="5"/>
        </w:numPr>
        <w:spacing w:before="60" w:after="60"/>
        <w:contextualSpacing w:val="0"/>
        <w:jc w:val="both"/>
        <w:rPr>
          <w:rFonts w:ascii="Arial" w:hAnsi="Arial" w:cs="Arial"/>
        </w:rPr>
      </w:pPr>
      <w:r w:rsidRPr="0006652E">
        <w:rPr>
          <w:rFonts w:ascii="Arial" w:hAnsi="Arial" w:cs="Arial"/>
        </w:rPr>
        <w:t>s</w:t>
      </w:r>
      <w:r w:rsidR="002C2377" w:rsidRPr="0006652E">
        <w:rPr>
          <w:rFonts w:ascii="Arial" w:hAnsi="Arial" w:cs="Arial"/>
        </w:rPr>
        <w:t>tosowanie dodatkowych systemów nie może dotyczyć funkcji ochronnych NGFW (np. wykrywania aplikacji, obsługi IPS, AV czy NAT)</w:t>
      </w:r>
      <w:r w:rsidRPr="0006652E">
        <w:rPr>
          <w:rFonts w:ascii="Arial" w:hAnsi="Arial" w:cs="Arial"/>
        </w:rPr>
        <w:t>;</w:t>
      </w:r>
    </w:p>
    <w:p w14:paraId="21901C37" w14:textId="4DC35FD0" w:rsidR="0054571C" w:rsidRPr="0006652E" w:rsidRDefault="0054571C" w:rsidP="001B5F8A">
      <w:pPr>
        <w:pStyle w:val="Akapitzlist"/>
        <w:numPr>
          <w:ilvl w:val="0"/>
          <w:numId w:val="5"/>
        </w:numPr>
        <w:spacing w:before="60" w:after="60"/>
        <w:contextualSpacing w:val="0"/>
        <w:jc w:val="both"/>
        <w:rPr>
          <w:rFonts w:ascii="Arial" w:hAnsi="Arial" w:cs="Arial"/>
        </w:rPr>
      </w:pPr>
      <w:r w:rsidRPr="0006652E">
        <w:rPr>
          <w:rFonts w:ascii="Arial" w:hAnsi="Arial" w:cs="Arial"/>
        </w:rPr>
        <w:t>s</w:t>
      </w:r>
      <w:r w:rsidR="002C2377" w:rsidRPr="0006652E">
        <w:rPr>
          <w:rFonts w:ascii="Arial" w:hAnsi="Arial" w:cs="Arial"/>
        </w:rPr>
        <w:t>tosowanie dodatkowych systemów nie może powodować ominięcia reguł bezpieczeństwa (np. weryfikacja kondycji bezpieczeństwa stacji końcowej nie może odbywać się w oparciu o integrację z systemem logowania i raportowania, bez wykorzystania reguł bezpieczeństwa)</w:t>
      </w:r>
      <w:r w:rsidR="00F34DA7" w:rsidRPr="0006652E">
        <w:rPr>
          <w:rFonts w:ascii="Arial" w:hAnsi="Arial" w:cs="Arial"/>
        </w:rPr>
        <w:t>.</w:t>
      </w:r>
    </w:p>
    <w:p w14:paraId="4B2C4B22" w14:textId="5B3F9537" w:rsidR="0054571C" w:rsidRPr="0006652E" w:rsidRDefault="0054571C" w:rsidP="00920012">
      <w:pPr>
        <w:spacing w:before="60" w:after="60"/>
        <w:jc w:val="both"/>
        <w:rPr>
          <w:rFonts w:ascii="Arial" w:hAnsi="Arial" w:cs="Arial"/>
        </w:rPr>
      </w:pPr>
      <w:r w:rsidRPr="0006652E">
        <w:rPr>
          <w:rFonts w:ascii="Arial" w:hAnsi="Arial" w:cs="Arial"/>
        </w:rPr>
        <w:t>S</w:t>
      </w:r>
      <w:r w:rsidR="002C2377" w:rsidRPr="0006652E">
        <w:rPr>
          <w:rFonts w:ascii="Arial" w:hAnsi="Arial" w:cs="Arial"/>
        </w:rPr>
        <w:t>tosowanie dodatkowych systemów jest dopuszczalne tylko jeśli są one konieczne dla</w:t>
      </w:r>
      <w:r w:rsidRPr="0006652E">
        <w:rPr>
          <w:rFonts w:ascii="Arial" w:hAnsi="Arial" w:cs="Arial"/>
        </w:rPr>
        <w:t>:</w:t>
      </w:r>
    </w:p>
    <w:p w14:paraId="49C711D6" w14:textId="21EFC114" w:rsidR="0054571C" w:rsidRPr="0006652E" w:rsidRDefault="002C2377" w:rsidP="001B5F8A">
      <w:pPr>
        <w:pStyle w:val="Akapitzlist"/>
        <w:numPr>
          <w:ilvl w:val="0"/>
          <w:numId w:val="6"/>
        </w:numPr>
        <w:spacing w:before="60" w:after="60"/>
        <w:contextualSpacing w:val="0"/>
        <w:jc w:val="both"/>
        <w:rPr>
          <w:rFonts w:ascii="Arial" w:hAnsi="Arial" w:cs="Arial"/>
        </w:rPr>
      </w:pPr>
      <w:r w:rsidRPr="0006652E">
        <w:rPr>
          <w:rFonts w:ascii="Arial" w:hAnsi="Arial" w:cs="Arial"/>
        </w:rPr>
        <w:t>weryfikacji tożsamości użytkowników – system uwierzytelniania</w:t>
      </w:r>
      <w:r w:rsidR="00EE3A95" w:rsidRPr="0006652E">
        <w:rPr>
          <w:rFonts w:ascii="Arial" w:hAnsi="Arial" w:cs="Arial"/>
        </w:rPr>
        <w:t>;</w:t>
      </w:r>
    </w:p>
    <w:p w14:paraId="389DBD4E" w14:textId="05CED72A" w:rsidR="0054571C" w:rsidRPr="0006652E" w:rsidRDefault="0054571C" w:rsidP="001B5F8A">
      <w:pPr>
        <w:pStyle w:val="Akapitzlist"/>
        <w:numPr>
          <w:ilvl w:val="0"/>
          <w:numId w:val="5"/>
        </w:numPr>
        <w:spacing w:before="60" w:after="60"/>
        <w:contextualSpacing w:val="0"/>
        <w:jc w:val="both"/>
        <w:rPr>
          <w:rFonts w:ascii="Arial" w:hAnsi="Arial" w:cs="Arial"/>
        </w:rPr>
      </w:pPr>
      <w:r w:rsidRPr="0006652E">
        <w:rPr>
          <w:rFonts w:ascii="Arial" w:hAnsi="Arial" w:cs="Arial"/>
        </w:rPr>
        <w:t>r</w:t>
      </w:r>
      <w:r w:rsidR="002C2377" w:rsidRPr="0006652E">
        <w:rPr>
          <w:rFonts w:ascii="Arial" w:hAnsi="Arial" w:cs="Arial"/>
        </w:rPr>
        <w:t>ealizacji funkcji zarządzania firewallem i uprawnieniami administratorów</w:t>
      </w:r>
      <w:r w:rsidR="00EE3A95" w:rsidRPr="0006652E">
        <w:rPr>
          <w:rFonts w:ascii="Arial" w:hAnsi="Arial" w:cs="Arial"/>
        </w:rPr>
        <w:t>;</w:t>
      </w:r>
    </w:p>
    <w:p w14:paraId="11473F09" w14:textId="18BDB34D" w:rsidR="0054571C" w:rsidRPr="0006652E" w:rsidRDefault="00EE3A95" w:rsidP="001B5F8A">
      <w:pPr>
        <w:pStyle w:val="Akapitzlist"/>
        <w:numPr>
          <w:ilvl w:val="0"/>
          <w:numId w:val="5"/>
        </w:numPr>
        <w:spacing w:before="60" w:after="60"/>
        <w:contextualSpacing w:val="0"/>
        <w:jc w:val="both"/>
        <w:rPr>
          <w:rFonts w:ascii="Arial" w:hAnsi="Arial" w:cs="Arial"/>
        </w:rPr>
      </w:pPr>
      <w:r w:rsidRPr="0006652E">
        <w:rPr>
          <w:rFonts w:ascii="Arial" w:hAnsi="Arial" w:cs="Arial"/>
        </w:rPr>
        <w:lastRenderedPageBreak/>
        <w:t>z</w:t>
      </w:r>
      <w:r w:rsidR="002C2377" w:rsidRPr="0006652E">
        <w:rPr>
          <w:rFonts w:ascii="Arial" w:hAnsi="Arial" w:cs="Arial"/>
        </w:rPr>
        <w:t>atwierdzani</w:t>
      </w:r>
      <w:r w:rsidRPr="0006652E">
        <w:rPr>
          <w:rFonts w:ascii="Arial" w:hAnsi="Arial" w:cs="Arial"/>
        </w:rPr>
        <w:t>a</w:t>
      </w:r>
      <w:r w:rsidR="002C2377" w:rsidRPr="0006652E">
        <w:rPr>
          <w:rFonts w:ascii="Arial" w:hAnsi="Arial" w:cs="Arial"/>
        </w:rPr>
        <w:t xml:space="preserve"> i prac</w:t>
      </w:r>
      <w:r w:rsidRPr="0006652E">
        <w:rPr>
          <w:rFonts w:ascii="Arial" w:hAnsi="Arial" w:cs="Arial"/>
        </w:rPr>
        <w:t>y</w:t>
      </w:r>
      <w:r w:rsidR="002C2377" w:rsidRPr="0006652E">
        <w:rPr>
          <w:rFonts w:ascii="Arial" w:hAnsi="Arial" w:cs="Arial"/>
        </w:rPr>
        <w:t xml:space="preserve"> na konfiguracji kandydackiej</w:t>
      </w:r>
      <w:r w:rsidRPr="0006652E">
        <w:rPr>
          <w:rFonts w:ascii="Arial" w:hAnsi="Arial" w:cs="Arial"/>
        </w:rPr>
        <w:t>;</w:t>
      </w:r>
    </w:p>
    <w:p w14:paraId="71E888E7" w14:textId="6BA57378" w:rsidR="0054571C" w:rsidRPr="0006652E" w:rsidRDefault="00EE3A95" w:rsidP="001B5F8A">
      <w:pPr>
        <w:pStyle w:val="Akapitzlist"/>
        <w:numPr>
          <w:ilvl w:val="0"/>
          <w:numId w:val="5"/>
        </w:numPr>
        <w:spacing w:before="60" w:after="60"/>
        <w:contextualSpacing w:val="0"/>
        <w:jc w:val="both"/>
        <w:rPr>
          <w:rFonts w:ascii="Arial" w:hAnsi="Arial" w:cs="Arial"/>
        </w:rPr>
      </w:pPr>
      <w:r w:rsidRPr="0006652E">
        <w:rPr>
          <w:rFonts w:ascii="Arial" w:hAnsi="Arial" w:cs="Arial"/>
        </w:rPr>
        <w:t>r</w:t>
      </w:r>
      <w:r w:rsidR="002C2377" w:rsidRPr="0006652E">
        <w:rPr>
          <w:rFonts w:ascii="Arial" w:hAnsi="Arial" w:cs="Arial"/>
        </w:rPr>
        <w:t>ealizacji funkcji inspekcji ruchu SSL</w:t>
      </w:r>
      <w:r w:rsidRPr="0006652E">
        <w:rPr>
          <w:rFonts w:ascii="Arial" w:hAnsi="Arial" w:cs="Arial"/>
        </w:rPr>
        <w:t>;</w:t>
      </w:r>
    </w:p>
    <w:p w14:paraId="2AF83430" w14:textId="0F52B896" w:rsidR="002C2377" w:rsidRPr="0006652E" w:rsidRDefault="00EE3A95" w:rsidP="001B5F8A">
      <w:pPr>
        <w:pStyle w:val="Akapitzlist"/>
        <w:numPr>
          <w:ilvl w:val="0"/>
          <w:numId w:val="5"/>
        </w:numPr>
        <w:spacing w:before="60" w:after="60"/>
        <w:contextualSpacing w:val="0"/>
        <w:jc w:val="both"/>
        <w:rPr>
          <w:rFonts w:ascii="Arial" w:hAnsi="Arial" w:cs="Arial"/>
        </w:rPr>
      </w:pPr>
      <w:r w:rsidRPr="0006652E">
        <w:rPr>
          <w:rFonts w:ascii="Arial" w:hAnsi="Arial" w:cs="Arial"/>
        </w:rPr>
        <w:t>r</w:t>
      </w:r>
      <w:r w:rsidR="002C2377" w:rsidRPr="0006652E">
        <w:rPr>
          <w:rFonts w:ascii="Arial" w:hAnsi="Arial" w:cs="Arial"/>
        </w:rPr>
        <w:t>ealizacji zaawansowanych funkcji ochrony wymagających pobierania danych z</w:t>
      </w:r>
      <w:r w:rsidR="00C9370D" w:rsidRPr="0006652E">
        <w:rPr>
          <w:rFonts w:ascii="Arial" w:hAnsi="Arial" w:cs="Arial"/>
        </w:rPr>
        <w:t> </w:t>
      </w:r>
      <w:r w:rsidR="002C2377" w:rsidRPr="0006652E">
        <w:rPr>
          <w:rFonts w:ascii="Arial" w:hAnsi="Arial" w:cs="Arial"/>
        </w:rPr>
        <w:t xml:space="preserve">chmury </w:t>
      </w:r>
      <w:proofErr w:type="spellStart"/>
      <w:r w:rsidR="002C2377" w:rsidRPr="0006652E">
        <w:rPr>
          <w:rFonts w:ascii="Arial" w:hAnsi="Arial" w:cs="Arial"/>
        </w:rPr>
        <w:t>Threat</w:t>
      </w:r>
      <w:proofErr w:type="spellEnd"/>
      <w:r w:rsidR="002C2377" w:rsidRPr="0006652E">
        <w:rPr>
          <w:rFonts w:ascii="Arial" w:hAnsi="Arial" w:cs="Arial"/>
        </w:rPr>
        <w:t xml:space="preserve"> </w:t>
      </w:r>
      <w:proofErr w:type="spellStart"/>
      <w:r w:rsidR="002C2377" w:rsidRPr="0006652E">
        <w:rPr>
          <w:rFonts w:ascii="Arial" w:hAnsi="Arial" w:cs="Arial"/>
        </w:rPr>
        <w:t>Intelligence</w:t>
      </w:r>
      <w:proofErr w:type="spellEnd"/>
      <w:r w:rsidR="002C2377" w:rsidRPr="0006652E">
        <w:rPr>
          <w:rFonts w:ascii="Arial" w:hAnsi="Arial" w:cs="Arial"/>
        </w:rPr>
        <w:t xml:space="preserve"> producenta oferowanego rozwiązania</w:t>
      </w:r>
      <w:r w:rsidR="00ED02CC" w:rsidRPr="0006652E">
        <w:rPr>
          <w:rFonts w:ascii="Arial" w:hAnsi="Arial" w:cs="Arial"/>
        </w:rPr>
        <w:t xml:space="preserve"> NGFW</w:t>
      </w:r>
      <w:r w:rsidRPr="0006652E">
        <w:rPr>
          <w:rFonts w:ascii="Arial" w:hAnsi="Arial" w:cs="Arial"/>
        </w:rPr>
        <w:t>.</w:t>
      </w:r>
    </w:p>
    <w:p w14:paraId="6032F606" w14:textId="77777777" w:rsidR="00FB622F" w:rsidRPr="0006652E" w:rsidRDefault="002C2377" w:rsidP="00920012">
      <w:pPr>
        <w:spacing w:before="60" w:after="60"/>
        <w:jc w:val="both"/>
        <w:rPr>
          <w:rFonts w:ascii="Arial" w:hAnsi="Arial" w:cs="Arial"/>
        </w:rPr>
      </w:pPr>
      <w:r w:rsidRPr="0006652E">
        <w:rPr>
          <w:rFonts w:ascii="Arial" w:hAnsi="Arial" w:cs="Arial"/>
        </w:rPr>
        <w:t>Stosowanie dodatkowych systemów jest możliwe tylko przy założeniu zapewnienia ich wysokiej dostępności. Oznacza to, że należy dostarczyć każdy taki system</w:t>
      </w:r>
      <w:r w:rsidR="005F0AD7" w:rsidRPr="0006652E">
        <w:rPr>
          <w:rFonts w:ascii="Arial" w:hAnsi="Arial" w:cs="Arial"/>
        </w:rPr>
        <w:t xml:space="preserve"> </w:t>
      </w:r>
      <w:r w:rsidRPr="0006652E">
        <w:rPr>
          <w:rFonts w:ascii="Arial" w:hAnsi="Arial" w:cs="Arial"/>
        </w:rPr>
        <w:t>jako</w:t>
      </w:r>
      <w:r w:rsidR="00FB622F" w:rsidRPr="0006652E">
        <w:rPr>
          <w:rFonts w:ascii="Arial" w:hAnsi="Arial" w:cs="Arial"/>
        </w:rPr>
        <w:t>:</w:t>
      </w:r>
    </w:p>
    <w:p w14:paraId="09339282" w14:textId="1981F35E" w:rsidR="00FB622F" w:rsidRPr="0006652E" w:rsidRDefault="002C2377" w:rsidP="001B5F8A">
      <w:pPr>
        <w:pStyle w:val="Akapitzlist"/>
        <w:numPr>
          <w:ilvl w:val="0"/>
          <w:numId w:val="22"/>
        </w:numPr>
        <w:tabs>
          <w:tab w:val="left" w:pos="2552"/>
        </w:tabs>
        <w:spacing w:before="60" w:after="60"/>
        <w:contextualSpacing w:val="0"/>
        <w:jc w:val="both"/>
        <w:rPr>
          <w:rFonts w:ascii="Arial" w:hAnsi="Arial" w:cs="Arial"/>
        </w:rPr>
      </w:pPr>
      <w:r w:rsidRPr="0006652E">
        <w:rPr>
          <w:rFonts w:ascii="Arial" w:hAnsi="Arial" w:cs="Arial"/>
        </w:rPr>
        <w:t xml:space="preserve">dedykowane rozwiązanie </w:t>
      </w:r>
      <w:r w:rsidR="00ED02CC" w:rsidRPr="0006652E">
        <w:rPr>
          <w:rFonts w:ascii="Arial" w:hAnsi="Arial" w:cs="Arial"/>
        </w:rPr>
        <w:t xml:space="preserve">NGFW </w:t>
      </w:r>
      <w:r w:rsidRPr="0006652E">
        <w:rPr>
          <w:rFonts w:ascii="Arial" w:hAnsi="Arial" w:cs="Arial"/>
        </w:rPr>
        <w:t xml:space="preserve">(urządzenie z dedykowanym dla niego oprogramowaniem serwisowane w całości przez jednego producenta); </w:t>
      </w:r>
    </w:p>
    <w:p w14:paraId="749CCC48" w14:textId="546570ED" w:rsidR="00FB622F" w:rsidRPr="0006652E" w:rsidRDefault="002C2377" w:rsidP="001B5F8A">
      <w:pPr>
        <w:pStyle w:val="Akapitzlist"/>
        <w:numPr>
          <w:ilvl w:val="0"/>
          <w:numId w:val="22"/>
        </w:numPr>
        <w:tabs>
          <w:tab w:val="left" w:pos="2552"/>
        </w:tabs>
        <w:spacing w:before="60" w:after="60"/>
        <w:contextualSpacing w:val="0"/>
        <w:jc w:val="both"/>
        <w:rPr>
          <w:rFonts w:ascii="Arial" w:hAnsi="Arial" w:cs="Arial"/>
        </w:rPr>
      </w:pPr>
      <w:r w:rsidRPr="0006652E">
        <w:rPr>
          <w:rFonts w:ascii="Arial" w:hAnsi="Arial" w:cs="Arial"/>
        </w:rPr>
        <w:t>klaster niezawodnościowy – tzn. identyczne urządzenia pracujące równolegle w modelu 1+1 lub N+1, wyposażone w redundantne zasilacze z możliwością ich wymiany „na gorąco” (hot-</w:t>
      </w:r>
      <w:proofErr w:type="spellStart"/>
      <w:r w:rsidRPr="0006652E">
        <w:rPr>
          <w:rFonts w:ascii="Arial" w:hAnsi="Arial" w:cs="Arial"/>
        </w:rPr>
        <w:t>swap</w:t>
      </w:r>
      <w:proofErr w:type="spellEnd"/>
      <w:r w:rsidRPr="0006652E">
        <w:rPr>
          <w:rFonts w:ascii="Arial" w:hAnsi="Arial" w:cs="Arial"/>
        </w:rPr>
        <w:t>). Konfiguracja analogiczna dla konfiguracji urządzeń NGFW</w:t>
      </w:r>
      <w:r w:rsidR="002C1FC6" w:rsidRPr="0006652E">
        <w:rPr>
          <w:rFonts w:ascii="Arial" w:hAnsi="Arial" w:cs="Arial"/>
        </w:rPr>
        <w:t>;</w:t>
      </w:r>
    </w:p>
    <w:p w14:paraId="03737084" w14:textId="59DA4E00" w:rsidR="002C2377" w:rsidRPr="0006652E" w:rsidRDefault="002C2377" w:rsidP="001B5F8A">
      <w:pPr>
        <w:pStyle w:val="Akapitzlist"/>
        <w:numPr>
          <w:ilvl w:val="0"/>
          <w:numId w:val="22"/>
        </w:numPr>
        <w:tabs>
          <w:tab w:val="left" w:pos="2552"/>
        </w:tabs>
        <w:spacing w:before="60" w:after="60"/>
        <w:contextualSpacing w:val="0"/>
        <w:jc w:val="both"/>
        <w:rPr>
          <w:rFonts w:ascii="Arial" w:hAnsi="Arial" w:cs="Arial"/>
        </w:rPr>
      </w:pPr>
      <w:r w:rsidRPr="0006652E">
        <w:rPr>
          <w:rFonts w:ascii="Arial" w:hAnsi="Arial" w:cs="Arial"/>
        </w:rPr>
        <w:t>System wspomagając</w:t>
      </w:r>
      <w:r w:rsidR="002C1FC6" w:rsidRPr="0006652E">
        <w:rPr>
          <w:rFonts w:ascii="Arial" w:hAnsi="Arial" w:cs="Arial"/>
        </w:rPr>
        <w:t>y</w:t>
      </w:r>
      <w:r w:rsidRPr="0006652E">
        <w:rPr>
          <w:rFonts w:ascii="Arial" w:hAnsi="Arial" w:cs="Arial"/>
        </w:rPr>
        <w:t xml:space="preserve"> </w:t>
      </w:r>
      <w:r w:rsidR="00FB622F" w:rsidRPr="0006652E">
        <w:rPr>
          <w:rFonts w:ascii="Arial" w:hAnsi="Arial" w:cs="Arial"/>
        </w:rPr>
        <w:t>z</w:t>
      </w:r>
      <w:r w:rsidRPr="0006652E">
        <w:rPr>
          <w:rFonts w:ascii="Arial" w:hAnsi="Arial" w:cs="Arial"/>
        </w:rPr>
        <w:t xml:space="preserve"> pełnym wsparciem producenta</w:t>
      </w:r>
      <w:r w:rsidR="002C1FC6" w:rsidRPr="0006652E">
        <w:rPr>
          <w:rFonts w:ascii="Arial" w:hAnsi="Arial" w:cs="Arial"/>
        </w:rPr>
        <w:t>,</w:t>
      </w:r>
      <w:r w:rsidRPr="0006652E">
        <w:rPr>
          <w:rFonts w:ascii="Arial" w:hAnsi="Arial" w:cs="Arial"/>
        </w:rPr>
        <w:t xml:space="preserve"> co oznacza wymóg zaoferowania wszystkich pakietów serwisowych dostępnych dla danego rozwiązania</w:t>
      </w:r>
      <w:r w:rsidR="00FA24C6" w:rsidRPr="0006652E">
        <w:rPr>
          <w:rFonts w:ascii="Arial" w:hAnsi="Arial" w:cs="Arial"/>
        </w:rPr>
        <w:t xml:space="preserve"> NGFW</w:t>
      </w:r>
      <w:r w:rsidRPr="0006652E">
        <w:rPr>
          <w:rFonts w:ascii="Arial" w:hAnsi="Arial" w:cs="Arial"/>
        </w:rPr>
        <w:t>,</w:t>
      </w:r>
    </w:p>
    <w:p w14:paraId="7EB0189E" w14:textId="69F767F0" w:rsidR="002C2377" w:rsidRPr="0006652E" w:rsidRDefault="002C2377" w:rsidP="00920012">
      <w:pPr>
        <w:spacing w:before="60" w:after="60"/>
        <w:jc w:val="both"/>
        <w:rPr>
          <w:rFonts w:ascii="Arial" w:hAnsi="Arial" w:cs="Arial"/>
        </w:rPr>
      </w:pPr>
      <w:r w:rsidRPr="0006652E">
        <w:rPr>
          <w:rFonts w:ascii="Arial" w:hAnsi="Arial" w:cs="Arial"/>
        </w:rPr>
        <w:t>W przypadku stosowania</w:t>
      </w:r>
      <w:r w:rsidR="003855E6" w:rsidRPr="0006652E">
        <w:rPr>
          <w:rFonts w:ascii="Arial" w:hAnsi="Arial" w:cs="Arial"/>
        </w:rPr>
        <w:t xml:space="preserve"> dodatkowych</w:t>
      </w:r>
      <w:r w:rsidRPr="0006652E">
        <w:rPr>
          <w:rFonts w:ascii="Arial" w:hAnsi="Arial" w:cs="Arial"/>
        </w:rPr>
        <w:t xml:space="preserve"> systemów </w:t>
      </w:r>
      <w:r w:rsidR="003855E6" w:rsidRPr="0006652E">
        <w:rPr>
          <w:rFonts w:ascii="Arial" w:hAnsi="Arial" w:cs="Arial"/>
        </w:rPr>
        <w:t xml:space="preserve">zewnętrznych </w:t>
      </w:r>
      <w:r w:rsidRPr="0006652E">
        <w:rPr>
          <w:rFonts w:ascii="Arial" w:hAnsi="Arial" w:cs="Arial"/>
        </w:rPr>
        <w:t>Zamawiający wymaga</w:t>
      </w:r>
      <w:r w:rsidR="00100516" w:rsidRPr="0006652E">
        <w:rPr>
          <w:rFonts w:ascii="Arial" w:hAnsi="Arial" w:cs="Arial"/>
        </w:rPr>
        <w:t>,</w:t>
      </w:r>
      <w:r w:rsidRPr="0006652E">
        <w:rPr>
          <w:rFonts w:ascii="Arial" w:hAnsi="Arial" w:cs="Arial"/>
        </w:rPr>
        <w:t xml:space="preserve"> by były one oferowane przez tego samego producenta co oferowan</w:t>
      </w:r>
      <w:r w:rsidR="00BB16A9" w:rsidRPr="0006652E">
        <w:rPr>
          <w:rFonts w:ascii="Arial" w:hAnsi="Arial" w:cs="Arial"/>
        </w:rPr>
        <w:t>e</w:t>
      </w:r>
      <w:r w:rsidRPr="0006652E">
        <w:rPr>
          <w:rFonts w:ascii="Arial" w:hAnsi="Arial" w:cs="Arial"/>
        </w:rPr>
        <w:t xml:space="preserve"> </w:t>
      </w:r>
      <w:r w:rsidR="00BB16A9" w:rsidRPr="0006652E">
        <w:rPr>
          <w:rFonts w:ascii="Arial" w:hAnsi="Arial" w:cs="Arial"/>
        </w:rPr>
        <w:t>Urządzenia</w:t>
      </w:r>
      <w:r w:rsidRPr="0006652E">
        <w:rPr>
          <w:rFonts w:ascii="Arial" w:hAnsi="Arial" w:cs="Arial"/>
        </w:rPr>
        <w:t xml:space="preserve"> i całościowo serwisowane przez tego producenta</w:t>
      </w:r>
      <w:r w:rsidR="005F0AD7" w:rsidRPr="0006652E">
        <w:rPr>
          <w:rFonts w:ascii="Arial" w:hAnsi="Arial" w:cs="Arial"/>
        </w:rPr>
        <w:t>.</w:t>
      </w:r>
    </w:p>
    <w:p w14:paraId="44AD6D18" w14:textId="6EA977B5" w:rsidR="002C2377" w:rsidRPr="0006652E" w:rsidRDefault="002C2377" w:rsidP="00920012">
      <w:pPr>
        <w:spacing w:before="60" w:after="60"/>
        <w:jc w:val="both"/>
        <w:rPr>
          <w:rFonts w:ascii="Arial" w:hAnsi="Arial" w:cs="Arial"/>
        </w:rPr>
      </w:pPr>
      <w:r w:rsidRPr="0006652E">
        <w:rPr>
          <w:rFonts w:ascii="Arial" w:hAnsi="Arial" w:cs="Arial"/>
        </w:rPr>
        <w:t>Zamawiający wymaga, aby wszystkie dostarczane</w:t>
      </w:r>
      <w:r w:rsidR="003855E6" w:rsidRPr="0006652E">
        <w:rPr>
          <w:rFonts w:ascii="Arial" w:hAnsi="Arial" w:cs="Arial"/>
        </w:rPr>
        <w:t xml:space="preserve"> dodatkowe</w:t>
      </w:r>
      <w:r w:rsidRPr="0006652E">
        <w:rPr>
          <w:rFonts w:ascii="Arial" w:hAnsi="Arial" w:cs="Arial"/>
        </w:rPr>
        <w:t xml:space="preserve"> systemy </w:t>
      </w:r>
      <w:r w:rsidR="003855E6" w:rsidRPr="0006652E">
        <w:rPr>
          <w:rFonts w:ascii="Arial" w:hAnsi="Arial" w:cs="Arial"/>
        </w:rPr>
        <w:t xml:space="preserve">zewnętrzne </w:t>
      </w:r>
      <w:r w:rsidRPr="0006652E">
        <w:rPr>
          <w:rFonts w:ascii="Arial" w:hAnsi="Arial" w:cs="Arial"/>
        </w:rPr>
        <w:t>były sprawdzone w praktyce rynkowej i spełniały wymagania w tym obszarze analogicznie do firewalli, oznacza to, ż</w:t>
      </w:r>
      <w:r w:rsidR="00100516" w:rsidRPr="0006652E">
        <w:rPr>
          <w:rFonts w:ascii="Arial" w:hAnsi="Arial" w:cs="Arial"/>
        </w:rPr>
        <w:t>e</w:t>
      </w:r>
      <w:r w:rsidRPr="0006652E">
        <w:rPr>
          <w:rFonts w:ascii="Arial" w:hAnsi="Arial" w:cs="Arial"/>
        </w:rPr>
        <w:t xml:space="preserve"> oprogramowanie realizujące wszystkie wymagane funkcje jak też samo urządzenie musi być dostępne na rynku co najmniej 6 miesięcy przed </w:t>
      </w:r>
      <w:r w:rsidR="00950DCE" w:rsidRPr="0006652E">
        <w:rPr>
          <w:rFonts w:ascii="Arial" w:hAnsi="Arial" w:cs="Arial"/>
        </w:rPr>
        <w:t xml:space="preserve">upływem </w:t>
      </w:r>
      <w:r w:rsidRPr="0006652E">
        <w:rPr>
          <w:rFonts w:ascii="Arial" w:hAnsi="Arial" w:cs="Arial"/>
        </w:rPr>
        <w:t>termin</w:t>
      </w:r>
      <w:r w:rsidR="00950DCE" w:rsidRPr="0006652E">
        <w:rPr>
          <w:rFonts w:ascii="Arial" w:hAnsi="Arial" w:cs="Arial"/>
        </w:rPr>
        <w:t>u</w:t>
      </w:r>
      <w:r w:rsidRPr="0006652E">
        <w:rPr>
          <w:rFonts w:ascii="Arial" w:hAnsi="Arial" w:cs="Arial"/>
        </w:rPr>
        <w:t xml:space="preserve"> składania ofert.</w:t>
      </w:r>
    </w:p>
    <w:p w14:paraId="2AA910E1" w14:textId="09966275" w:rsidR="00CD5AEF" w:rsidRPr="0006652E" w:rsidRDefault="00CD5AEF" w:rsidP="00920012">
      <w:pPr>
        <w:spacing w:before="60" w:after="60"/>
        <w:jc w:val="both"/>
        <w:rPr>
          <w:rFonts w:ascii="Arial" w:hAnsi="Arial" w:cs="Arial"/>
        </w:rPr>
      </w:pPr>
    </w:p>
    <w:p w14:paraId="09D9DFC3" w14:textId="63BA59B7" w:rsidR="008F3ECB" w:rsidRPr="0006652E" w:rsidRDefault="00FB622F"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 xml:space="preserve">WYMAGANIA </w:t>
      </w:r>
      <w:r w:rsidR="002C2377" w:rsidRPr="0006652E">
        <w:rPr>
          <w:rFonts w:ascii="Arial" w:hAnsi="Arial" w:cs="Arial"/>
          <w:b/>
          <w:bCs/>
        </w:rPr>
        <w:t>TECHNICZNE</w:t>
      </w:r>
      <w:r w:rsidRPr="0006652E">
        <w:rPr>
          <w:rFonts w:ascii="Arial" w:hAnsi="Arial" w:cs="Arial"/>
          <w:b/>
          <w:bCs/>
        </w:rPr>
        <w:t xml:space="preserve"> </w:t>
      </w:r>
      <w:r w:rsidR="00DA513A" w:rsidRPr="0006652E">
        <w:rPr>
          <w:rFonts w:ascii="Arial" w:hAnsi="Arial" w:cs="Arial"/>
          <w:b/>
          <w:bCs/>
        </w:rPr>
        <w:t xml:space="preserve">(MINIMALNE) </w:t>
      </w:r>
      <w:r w:rsidRPr="0006652E">
        <w:rPr>
          <w:rFonts w:ascii="Arial" w:hAnsi="Arial" w:cs="Arial"/>
          <w:b/>
          <w:bCs/>
        </w:rPr>
        <w:t>DLA NGFW</w:t>
      </w:r>
    </w:p>
    <w:p w14:paraId="537582A3" w14:textId="0F539D03" w:rsidR="008F3ECB" w:rsidRPr="0006652E" w:rsidRDefault="00B54F90" w:rsidP="001B5F8A">
      <w:pPr>
        <w:pStyle w:val="Akapitzlist"/>
        <w:numPr>
          <w:ilvl w:val="0"/>
          <w:numId w:val="12"/>
        </w:numPr>
        <w:spacing w:before="60" w:after="60"/>
        <w:ind w:left="567"/>
        <w:contextualSpacing w:val="0"/>
        <w:jc w:val="both"/>
        <w:rPr>
          <w:rFonts w:ascii="Arial" w:hAnsi="Arial" w:cs="Arial"/>
          <w:b/>
          <w:bCs/>
          <w:u w:val="single"/>
        </w:rPr>
      </w:pPr>
      <w:bookmarkStart w:id="3" w:name="_Hlk107230816"/>
      <w:bookmarkStart w:id="4" w:name="_Hlk107226517"/>
      <w:r>
        <w:rPr>
          <w:rFonts w:ascii="Arial" w:hAnsi="Arial" w:cs="Arial"/>
          <w:b/>
          <w:bCs/>
          <w:u w:val="single"/>
        </w:rPr>
        <w:t>Urządzenia DC</w:t>
      </w:r>
    </w:p>
    <w:bookmarkEnd w:id="3"/>
    <w:p w14:paraId="3FBF1697" w14:textId="77777777" w:rsidR="002C2377" w:rsidRPr="0006652E" w:rsidRDefault="002C2377" w:rsidP="00920012">
      <w:pPr>
        <w:spacing w:before="60" w:after="60"/>
        <w:jc w:val="both"/>
        <w:rPr>
          <w:rFonts w:ascii="Arial" w:hAnsi="Arial" w:cs="Arial"/>
        </w:rPr>
      </w:pPr>
    </w:p>
    <w:p w14:paraId="42B863E4" w14:textId="4F42B4DC" w:rsidR="002C2377" w:rsidRPr="0006652E" w:rsidRDefault="002C2377" w:rsidP="001B5F8A">
      <w:pPr>
        <w:pStyle w:val="Akapitzlist"/>
        <w:numPr>
          <w:ilvl w:val="0"/>
          <w:numId w:val="7"/>
        </w:numPr>
        <w:spacing w:before="60" w:after="60"/>
        <w:contextualSpacing w:val="0"/>
        <w:jc w:val="both"/>
        <w:rPr>
          <w:rFonts w:ascii="Arial" w:hAnsi="Arial" w:cs="Arial"/>
          <w:b/>
          <w:bCs/>
        </w:rPr>
      </w:pPr>
      <w:r w:rsidRPr="0006652E">
        <w:rPr>
          <w:rFonts w:ascii="Arial" w:hAnsi="Arial" w:cs="Arial"/>
          <w:b/>
          <w:bCs/>
        </w:rPr>
        <w:t>NGFW – sztuk 2, urządzenia pracujące w klastrze niezawodnościowym</w:t>
      </w:r>
    </w:p>
    <w:p w14:paraId="55429137" w14:textId="3D4A2B2F" w:rsidR="002C2377" w:rsidRPr="0006652E" w:rsidRDefault="002C2377" w:rsidP="001B5F8A">
      <w:pPr>
        <w:pStyle w:val="Akapitzlist"/>
        <w:numPr>
          <w:ilvl w:val="0"/>
          <w:numId w:val="8"/>
        </w:numPr>
        <w:spacing w:before="60" w:after="60"/>
        <w:contextualSpacing w:val="0"/>
        <w:jc w:val="both"/>
        <w:rPr>
          <w:rFonts w:ascii="Arial" w:hAnsi="Arial" w:cs="Arial"/>
        </w:rPr>
      </w:pPr>
      <w:proofErr w:type="spellStart"/>
      <w:r w:rsidRPr="0006652E">
        <w:rPr>
          <w:rFonts w:ascii="Arial" w:hAnsi="Arial" w:cs="Arial"/>
        </w:rPr>
        <w:t>Firewall</w:t>
      </w:r>
      <w:r w:rsidR="00FB622F" w:rsidRPr="0006652E">
        <w:rPr>
          <w:rFonts w:ascii="Arial" w:hAnsi="Arial" w:cs="Arial"/>
        </w:rPr>
        <w:t>’</w:t>
      </w:r>
      <w:r w:rsidRPr="0006652E">
        <w:rPr>
          <w:rFonts w:ascii="Arial" w:hAnsi="Arial" w:cs="Arial"/>
        </w:rPr>
        <w:t>e</w:t>
      </w:r>
      <w:proofErr w:type="spellEnd"/>
      <w:r w:rsidRPr="0006652E">
        <w:rPr>
          <w:rFonts w:ascii="Arial" w:hAnsi="Arial" w:cs="Arial"/>
        </w:rPr>
        <w:t xml:space="preserve"> muszą być dostarczone w postaci dedykowanych urządzeń.</w:t>
      </w:r>
    </w:p>
    <w:p w14:paraId="366D0416" w14:textId="319EBEC3" w:rsidR="008F7DE0" w:rsidRPr="0006652E" w:rsidRDefault="00F2515D" w:rsidP="001B5F8A">
      <w:pPr>
        <w:pStyle w:val="Akapitzlist"/>
        <w:numPr>
          <w:ilvl w:val="0"/>
          <w:numId w:val="8"/>
        </w:numPr>
        <w:spacing w:before="60" w:after="60"/>
        <w:contextualSpacing w:val="0"/>
        <w:jc w:val="both"/>
        <w:rPr>
          <w:rFonts w:ascii="Arial" w:hAnsi="Arial" w:cs="Arial"/>
        </w:rPr>
      </w:pPr>
      <w:r w:rsidRPr="0006652E">
        <w:rPr>
          <w:rFonts w:ascii="Arial" w:hAnsi="Arial" w:cs="Arial"/>
        </w:rPr>
        <w:t>Muszą zapewniać o</w:t>
      </w:r>
      <w:r w:rsidR="002C2377" w:rsidRPr="0006652E">
        <w:rPr>
          <w:rFonts w:ascii="Arial" w:hAnsi="Arial" w:cs="Arial"/>
        </w:rPr>
        <w:t>bsług</w:t>
      </w:r>
      <w:r w:rsidRPr="0006652E">
        <w:rPr>
          <w:rFonts w:ascii="Arial" w:hAnsi="Arial" w:cs="Arial"/>
        </w:rPr>
        <w:t>ę minimum</w:t>
      </w:r>
      <w:r w:rsidR="002C2377" w:rsidRPr="0006652E">
        <w:rPr>
          <w:rFonts w:ascii="Arial" w:hAnsi="Arial" w:cs="Arial"/>
        </w:rPr>
        <w:t xml:space="preserve">: </w:t>
      </w:r>
    </w:p>
    <w:p w14:paraId="71256FF3" w14:textId="752FE9FB" w:rsidR="008F7DE0" w:rsidRPr="0006652E" w:rsidRDefault="00D13B7A" w:rsidP="001B5F8A">
      <w:pPr>
        <w:pStyle w:val="Akapitzlist"/>
        <w:numPr>
          <w:ilvl w:val="1"/>
          <w:numId w:val="8"/>
        </w:numPr>
        <w:spacing w:before="60" w:after="60"/>
        <w:contextualSpacing w:val="0"/>
        <w:jc w:val="both"/>
        <w:rPr>
          <w:rFonts w:ascii="Arial" w:hAnsi="Arial" w:cs="Arial"/>
        </w:rPr>
      </w:pPr>
      <w:r>
        <w:rPr>
          <w:rFonts w:ascii="Arial" w:hAnsi="Arial" w:cs="Arial"/>
        </w:rPr>
        <w:t>75</w:t>
      </w:r>
      <w:r w:rsidRPr="0006652E">
        <w:rPr>
          <w:rFonts w:ascii="Arial" w:hAnsi="Arial" w:cs="Arial"/>
        </w:rPr>
        <w:t xml:space="preserve"> </w:t>
      </w:r>
      <w:proofErr w:type="spellStart"/>
      <w:r w:rsidR="002C2377" w:rsidRPr="0006652E">
        <w:rPr>
          <w:rFonts w:ascii="Arial" w:hAnsi="Arial" w:cs="Arial"/>
        </w:rPr>
        <w:t>Gbps</w:t>
      </w:r>
      <w:proofErr w:type="spellEnd"/>
      <w:r w:rsidR="002C2377" w:rsidRPr="0006652E">
        <w:rPr>
          <w:rFonts w:ascii="Arial" w:hAnsi="Arial" w:cs="Arial"/>
        </w:rPr>
        <w:t xml:space="preserve"> przepustowości Firewall/kontroli aplikacji</w:t>
      </w:r>
      <w:r w:rsidR="00A208A4" w:rsidRPr="0006652E">
        <w:rPr>
          <w:rFonts w:ascii="Arial" w:hAnsi="Arial" w:cs="Arial"/>
        </w:rPr>
        <w:t>;</w:t>
      </w:r>
    </w:p>
    <w:p w14:paraId="19D91EBA" w14:textId="34EBEA44" w:rsidR="008F7DE0" w:rsidRPr="0006652E" w:rsidRDefault="00D13B7A" w:rsidP="001B5F8A">
      <w:pPr>
        <w:pStyle w:val="Akapitzlist"/>
        <w:numPr>
          <w:ilvl w:val="1"/>
          <w:numId w:val="8"/>
        </w:numPr>
        <w:spacing w:before="60" w:after="60"/>
        <w:contextualSpacing w:val="0"/>
        <w:jc w:val="both"/>
        <w:rPr>
          <w:rFonts w:ascii="Arial" w:hAnsi="Arial" w:cs="Arial"/>
        </w:rPr>
      </w:pPr>
      <w:r>
        <w:rPr>
          <w:rFonts w:ascii="Arial" w:hAnsi="Arial" w:cs="Arial"/>
        </w:rPr>
        <w:t>55</w:t>
      </w:r>
      <w:r w:rsidRPr="0006652E">
        <w:rPr>
          <w:rFonts w:ascii="Arial" w:hAnsi="Arial" w:cs="Arial"/>
        </w:rPr>
        <w:t xml:space="preserve"> </w:t>
      </w:r>
      <w:proofErr w:type="spellStart"/>
      <w:r w:rsidR="002C2377" w:rsidRPr="0006652E">
        <w:rPr>
          <w:rFonts w:ascii="Arial" w:hAnsi="Arial" w:cs="Arial"/>
        </w:rPr>
        <w:t>Gbps</w:t>
      </w:r>
      <w:proofErr w:type="spellEnd"/>
      <w:r w:rsidR="002C2377" w:rsidRPr="0006652E">
        <w:rPr>
          <w:rFonts w:ascii="Arial" w:hAnsi="Arial" w:cs="Arial"/>
        </w:rPr>
        <w:t xml:space="preserve"> przepustowości Firewall/kontroli</w:t>
      </w:r>
      <w:r w:rsidR="008F7DE0" w:rsidRPr="0006652E">
        <w:rPr>
          <w:rFonts w:ascii="Arial" w:hAnsi="Arial" w:cs="Arial"/>
        </w:rPr>
        <w:t xml:space="preserve"> </w:t>
      </w:r>
      <w:r w:rsidR="002C2377" w:rsidRPr="0006652E">
        <w:rPr>
          <w:rFonts w:ascii="Arial" w:hAnsi="Arial" w:cs="Arial"/>
        </w:rPr>
        <w:t>aplikacji/IPS/Antywirus/</w:t>
      </w:r>
      <w:proofErr w:type="spellStart"/>
      <w:r w:rsidR="002C2377" w:rsidRPr="0006652E">
        <w:rPr>
          <w:rFonts w:ascii="Arial" w:hAnsi="Arial" w:cs="Arial"/>
        </w:rPr>
        <w:t>Antymalware</w:t>
      </w:r>
      <w:proofErr w:type="spellEnd"/>
      <w:r w:rsidR="002C2377" w:rsidRPr="0006652E">
        <w:rPr>
          <w:rFonts w:ascii="Arial" w:hAnsi="Arial" w:cs="Arial"/>
        </w:rPr>
        <w:t>;</w:t>
      </w:r>
    </w:p>
    <w:p w14:paraId="76B4A237" w14:textId="2CD3A3DA" w:rsidR="002C2377" w:rsidRPr="0006652E" w:rsidRDefault="006008B1" w:rsidP="001B5F8A">
      <w:pPr>
        <w:pStyle w:val="Akapitzlist"/>
        <w:numPr>
          <w:ilvl w:val="1"/>
          <w:numId w:val="8"/>
        </w:numPr>
        <w:spacing w:before="60" w:after="60"/>
        <w:contextualSpacing w:val="0"/>
        <w:jc w:val="both"/>
        <w:rPr>
          <w:rFonts w:ascii="Arial" w:hAnsi="Arial" w:cs="Arial"/>
        </w:rPr>
      </w:pPr>
      <w:r>
        <w:rPr>
          <w:rFonts w:ascii="Arial" w:hAnsi="Arial" w:cs="Arial"/>
        </w:rPr>
        <w:t>58</w:t>
      </w:r>
      <w:r w:rsidRPr="0006652E">
        <w:rPr>
          <w:rFonts w:ascii="Arial" w:hAnsi="Arial" w:cs="Arial"/>
        </w:rPr>
        <w:t xml:space="preserve"> </w:t>
      </w:r>
      <w:proofErr w:type="spellStart"/>
      <w:r w:rsidR="002C2377" w:rsidRPr="0006652E">
        <w:rPr>
          <w:rFonts w:ascii="Arial" w:hAnsi="Arial" w:cs="Arial"/>
        </w:rPr>
        <w:t>Gbps</w:t>
      </w:r>
      <w:proofErr w:type="spellEnd"/>
      <w:r w:rsidR="002C2377" w:rsidRPr="0006652E">
        <w:rPr>
          <w:rFonts w:ascii="Arial" w:hAnsi="Arial" w:cs="Arial"/>
        </w:rPr>
        <w:t xml:space="preserve"> dla </w:t>
      </w:r>
      <w:proofErr w:type="spellStart"/>
      <w:r w:rsidR="002C2377" w:rsidRPr="0006652E">
        <w:rPr>
          <w:rFonts w:ascii="Arial" w:hAnsi="Arial" w:cs="Arial"/>
        </w:rPr>
        <w:t>IPsec</w:t>
      </w:r>
      <w:proofErr w:type="spellEnd"/>
      <w:r w:rsidR="002C2377" w:rsidRPr="0006652E">
        <w:rPr>
          <w:rFonts w:ascii="Arial" w:hAnsi="Arial" w:cs="Arial"/>
        </w:rPr>
        <w:t xml:space="preserve"> VPN</w:t>
      </w:r>
      <w:r w:rsidR="007D7B6A" w:rsidRPr="0006652E">
        <w:rPr>
          <w:rFonts w:ascii="Arial" w:hAnsi="Arial" w:cs="Arial"/>
        </w:rPr>
        <w:t xml:space="preserve"> dla ruchu http 64k</w:t>
      </w:r>
      <w:r w:rsidR="002C2377" w:rsidRPr="0006652E">
        <w:rPr>
          <w:rFonts w:ascii="Arial" w:hAnsi="Arial" w:cs="Arial"/>
        </w:rPr>
        <w:t>;</w:t>
      </w:r>
    </w:p>
    <w:p w14:paraId="0AC01E7B" w14:textId="474DFFAE" w:rsidR="002C2377" w:rsidRPr="0006652E" w:rsidRDefault="00D13B7A" w:rsidP="001B5F8A">
      <w:pPr>
        <w:pStyle w:val="Akapitzlist"/>
        <w:numPr>
          <w:ilvl w:val="1"/>
          <w:numId w:val="8"/>
        </w:numPr>
        <w:spacing w:before="60" w:after="60"/>
        <w:contextualSpacing w:val="0"/>
        <w:jc w:val="both"/>
        <w:rPr>
          <w:rFonts w:ascii="Arial" w:hAnsi="Arial" w:cs="Arial"/>
        </w:rPr>
      </w:pPr>
      <w:r>
        <w:rPr>
          <w:rFonts w:ascii="Arial" w:hAnsi="Arial" w:cs="Arial"/>
        </w:rPr>
        <w:t>8</w:t>
      </w:r>
      <w:r w:rsidRPr="0006652E">
        <w:rPr>
          <w:rFonts w:ascii="Arial" w:hAnsi="Arial" w:cs="Arial"/>
        </w:rPr>
        <w:t xml:space="preserve"> </w:t>
      </w:r>
      <w:r w:rsidR="00A208A4" w:rsidRPr="0006652E">
        <w:rPr>
          <w:rFonts w:ascii="Arial" w:hAnsi="Arial" w:cs="Arial"/>
        </w:rPr>
        <w:t>0</w:t>
      </w:r>
      <w:r w:rsidR="002C2377" w:rsidRPr="0006652E">
        <w:rPr>
          <w:rFonts w:ascii="Arial" w:hAnsi="Arial" w:cs="Arial"/>
        </w:rPr>
        <w:t xml:space="preserve">00 000 jednoczesnych sesji; </w:t>
      </w:r>
    </w:p>
    <w:p w14:paraId="075E09F6" w14:textId="3061C3B2" w:rsidR="002C2377" w:rsidRPr="0006652E" w:rsidRDefault="00A208A4" w:rsidP="001B5F8A">
      <w:pPr>
        <w:pStyle w:val="Akapitzlist"/>
        <w:numPr>
          <w:ilvl w:val="1"/>
          <w:numId w:val="8"/>
        </w:numPr>
        <w:spacing w:before="60" w:after="60"/>
        <w:contextualSpacing w:val="0"/>
        <w:jc w:val="both"/>
        <w:rPr>
          <w:rFonts w:ascii="Arial" w:hAnsi="Arial" w:cs="Arial"/>
        </w:rPr>
      </w:pPr>
      <w:r w:rsidRPr="0006652E">
        <w:rPr>
          <w:rFonts w:ascii="Arial" w:hAnsi="Arial" w:cs="Arial"/>
        </w:rPr>
        <w:t>35</w:t>
      </w:r>
      <w:r w:rsidR="002C2377" w:rsidRPr="0006652E">
        <w:rPr>
          <w:rFonts w:ascii="Arial" w:hAnsi="Arial" w:cs="Arial"/>
        </w:rPr>
        <w:t xml:space="preserve">0 000 nowych połączeń na sekundę; </w:t>
      </w:r>
    </w:p>
    <w:p w14:paraId="3DB0DB77" w14:textId="77777777" w:rsidR="002C2377" w:rsidRPr="0006652E" w:rsidRDefault="002C2377"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5 000 tuneli SSL VPN Remote Access z wykorzystaniem klienta VPN; </w:t>
      </w:r>
    </w:p>
    <w:p w14:paraId="44E02771" w14:textId="1753B017" w:rsidR="002C2377" w:rsidRPr="0006652E" w:rsidRDefault="00A208A4" w:rsidP="001B5F8A">
      <w:pPr>
        <w:pStyle w:val="Akapitzlist"/>
        <w:numPr>
          <w:ilvl w:val="1"/>
          <w:numId w:val="8"/>
        </w:numPr>
        <w:spacing w:before="60" w:after="60"/>
        <w:contextualSpacing w:val="0"/>
        <w:jc w:val="both"/>
        <w:rPr>
          <w:rFonts w:ascii="Arial" w:hAnsi="Arial" w:cs="Arial"/>
        </w:rPr>
      </w:pPr>
      <w:r w:rsidRPr="0006652E">
        <w:rPr>
          <w:rFonts w:ascii="Arial" w:hAnsi="Arial" w:cs="Arial"/>
        </w:rPr>
        <w:t>20</w:t>
      </w:r>
      <w:r w:rsidR="002C2377" w:rsidRPr="0006652E">
        <w:rPr>
          <w:rFonts w:ascii="Arial" w:hAnsi="Arial" w:cs="Arial"/>
        </w:rPr>
        <w:t xml:space="preserve"> wirtualnych routerów posiadających odrębne tabele routingu; </w:t>
      </w:r>
    </w:p>
    <w:p w14:paraId="6655F144" w14:textId="4BFB5A13" w:rsidR="002C2377" w:rsidRPr="0006652E" w:rsidRDefault="00A208A4" w:rsidP="001B5F8A">
      <w:pPr>
        <w:pStyle w:val="Akapitzlist"/>
        <w:numPr>
          <w:ilvl w:val="1"/>
          <w:numId w:val="8"/>
        </w:numPr>
        <w:spacing w:before="60" w:after="60"/>
        <w:contextualSpacing w:val="0"/>
        <w:jc w:val="both"/>
        <w:rPr>
          <w:rFonts w:ascii="Arial" w:hAnsi="Arial" w:cs="Arial"/>
        </w:rPr>
      </w:pPr>
      <w:r w:rsidRPr="0006652E">
        <w:rPr>
          <w:rFonts w:ascii="Arial" w:hAnsi="Arial" w:cs="Arial"/>
        </w:rPr>
        <w:t>20</w:t>
      </w:r>
      <w:r w:rsidR="002C2377" w:rsidRPr="0006652E">
        <w:rPr>
          <w:rFonts w:ascii="Arial" w:hAnsi="Arial" w:cs="Arial"/>
        </w:rPr>
        <w:t xml:space="preserve"> wirtualnych instancji firewall (określanych jako kontekst/domena/system). Każda z instancji musi pozwalać na konfigurację niezależnych oraz odrębnych od innych instancji – polityk bezpieczeństwa (co najmniej dla IPS, AV i współpracy z </w:t>
      </w:r>
      <w:proofErr w:type="spellStart"/>
      <w:r w:rsidR="002C2377" w:rsidRPr="0006652E">
        <w:rPr>
          <w:rFonts w:ascii="Arial" w:hAnsi="Arial" w:cs="Arial"/>
        </w:rPr>
        <w:t>sandboxem</w:t>
      </w:r>
      <w:proofErr w:type="spellEnd"/>
      <w:r w:rsidR="002C2377" w:rsidRPr="0006652E">
        <w:rPr>
          <w:rFonts w:ascii="Arial" w:hAnsi="Arial" w:cs="Arial"/>
        </w:rPr>
        <w:t>), tablicy routingu oraz realizacji zdalnego dostępu. Możliwość licencyjnego zwiększenia liczby wirtualnych instancji firewall do</w:t>
      </w:r>
      <w:r w:rsidR="00002D88" w:rsidRPr="0006652E">
        <w:rPr>
          <w:rFonts w:ascii="Arial" w:hAnsi="Arial" w:cs="Arial"/>
        </w:rPr>
        <w:t xml:space="preserve"> maksymalnie</w:t>
      </w:r>
      <w:r w:rsidR="002C2377" w:rsidRPr="0006652E">
        <w:rPr>
          <w:rFonts w:ascii="Arial" w:hAnsi="Arial" w:cs="Arial"/>
        </w:rPr>
        <w:t xml:space="preserve"> </w:t>
      </w:r>
      <w:r w:rsidRPr="0006652E">
        <w:rPr>
          <w:rFonts w:ascii="Arial" w:hAnsi="Arial" w:cs="Arial"/>
        </w:rPr>
        <w:t>120</w:t>
      </w:r>
      <w:r w:rsidR="002C2377" w:rsidRPr="0006652E">
        <w:rPr>
          <w:rFonts w:ascii="Arial" w:hAnsi="Arial" w:cs="Arial"/>
        </w:rPr>
        <w:t>.</w:t>
      </w:r>
    </w:p>
    <w:p w14:paraId="0A15A808" w14:textId="77777777" w:rsidR="002C2377" w:rsidRPr="0006652E" w:rsidRDefault="002C2377"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200 stref bezpieczeństwa; </w:t>
      </w:r>
    </w:p>
    <w:p w14:paraId="2823B600" w14:textId="2715CDCC" w:rsidR="002C2377" w:rsidRPr="0006652E" w:rsidRDefault="002C2377" w:rsidP="001B5F8A">
      <w:pPr>
        <w:pStyle w:val="Akapitzlist"/>
        <w:numPr>
          <w:ilvl w:val="1"/>
          <w:numId w:val="8"/>
        </w:numPr>
        <w:spacing w:before="60" w:after="60"/>
        <w:contextualSpacing w:val="0"/>
        <w:jc w:val="both"/>
        <w:rPr>
          <w:rFonts w:ascii="Arial" w:hAnsi="Arial" w:cs="Arial"/>
        </w:rPr>
      </w:pPr>
      <w:r w:rsidRPr="0006652E">
        <w:rPr>
          <w:rFonts w:ascii="Arial" w:hAnsi="Arial" w:cs="Arial"/>
        </w:rPr>
        <w:t>Protokołów routingu</w:t>
      </w:r>
      <w:r w:rsidR="00A208A4" w:rsidRPr="0006652E">
        <w:rPr>
          <w:rFonts w:ascii="Arial" w:hAnsi="Arial" w:cs="Arial"/>
        </w:rPr>
        <w:t xml:space="preserve">: </w:t>
      </w:r>
      <w:r w:rsidRPr="0006652E">
        <w:rPr>
          <w:rFonts w:ascii="Arial" w:hAnsi="Arial" w:cs="Arial"/>
        </w:rPr>
        <w:t xml:space="preserve">OSPFv2 </w:t>
      </w:r>
      <w:r w:rsidR="00A208A4" w:rsidRPr="0006652E">
        <w:rPr>
          <w:rFonts w:ascii="Arial" w:hAnsi="Arial" w:cs="Arial"/>
        </w:rPr>
        <w:t>i</w:t>
      </w:r>
      <w:r w:rsidRPr="0006652E">
        <w:rPr>
          <w:rFonts w:ascii="Arial" w:hAnsi="Arial" w:cs="Arial"/>
        </w:rPr>
        <w:t xml:space="preserve"> OSPFv3</w:t>
      </w:r>
      <w:r w:rsidR="00A208A4" w:rsidRPr="0006652E">
        <w:rPr>
          <w:rFonts w:ascii="Arial" w:hAnsi="Arial" w:cs="Arial"/>
        </w:rPr>
        <w:t xml:space="preserve">, </w:t>
      </w:r>
      <w:r w:rsidRPr="0006652E">
        <w:rPr>
          <w:rFonts w:ascii="Arial" w:hAnsi="Arial" w:cs="Arial"/>
        </w:rPr>
        <w:t>BGP4</w:t>
      </w:r>
      <w:r w:rsidR="00A208A4" w:rsidRPr="0006652E">
        <w:rPr>
          <w:rFonts w:ascii="Arial" w:hAnsi="Arial" w:cs="Arial"/>
        </w:rPr>
        <w:t>;</w:t>
      </w:r>
    </w:p>
    <w:p w14:paraId="7B683713" w14:textId="08E95C05" w:rsidR="002C2377" w:rsidRPr="0006652E" w:rsidRDefault="002C2377" w:rsidP="001B5F8A">
      <w:pPr>
        <w:pStyle w:val="Akapitzlist"/>
        <w:numPr>
          <w:ilvl w:val="1"/>
          <w:numId w:val="8"/>
        </w:numPr>
        <w:spacing w:before="60" w:after="60"/>
        <w:contextualSpacing w:val="0"/>
        <w:jc w:val="both"/>
        <w:rPr>
          <w:rFonts w:ascii="Arial" w:hAnsi="Arial" w:cs="Arial"/>
        </w:rPr>
      </w:pPr>
      <w:r w:rsidRPr="0006652E">
        <w:rPr>
          <w:rFonts w:ascii="Arial" w:hAnsi="Arial" w:cs="Arial"/>
        </w:rPr>
        <w:lastRenderedPageBreak/>
        <w:t>Lokalnej przestrzeni na logi</w:t>
      </w:r>
      <w:r w:rsidR="00FC13C6">
        <w:rPr>
          <w:rFonts w:ascii="Arial" w:hAnsi="Arial" w:cs="Arial"/>
        </w:rPr>
        <w:t xml:space="preserve"> i pliki systemowe</w:t>
      </w:r>
      <w:r w:rsidRPr="0006652E">
        <w:rPr>
          <w:rFonts w:ascii="Arial" w:hAnsi="Arial" w:cs="Arial"/>
        </w:rPr>
        <w:t xml:space="preserve"> co najmniej o pojemności 480GB</w:t>
      </w:r>
    </w:p>
    <w:p w14:paraId="438C587C" w14:textId="5E66A3FE" w:rsidR="00A208A4" w:rsidRPr="0006652E" w:rsidRDefault="002C2377" w:rsidP="001B5F8A">
      <w:pPr>
        <w:pStyle w:val="Akapitzlist"/>
        <w:numPr>
          <w:ilvl w:val="0"/>
          <w:numId w:val="8"/>
        </w:numPr>
        <w:spacing w:before="60" w:after="60"/>
        <w:contextualSpacing w:val="0"/>
        <w:jc w:val="both"/>
        <w:rPr>
          <w:rFonts w:ascii="Arial" w:hAnsi="Arial" w:cs="Arial"/>
        </w:rPr>
      </w:pPr>
      <w:r w:rsidRPr="0006652E">
        <w:rPr>
          <w:rFonts w:ascii="Arial" w:hAnsi="Arial" w:cs="Arial"/>
        </w:rPr>
        <w:t>Cechy urządzenia:</w:t>
      </w:r>
    </w:p>
    <w:p w14:paraId="2851918D" w14:textId="25D0479B" w:rsidR="002C2377" w:rsidRPr="0006652E" w:rsidRDefault="002C2377"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Wysokość maksymalnie </w:t>
      </w:r>
      <w:r w:rsidR="00E06E6B" w:rsidRPr="0006652E">
        <w:rPr>
          <w:rFonts w:ascii="Arial" w:hAnsi="Arial" w:cs="Arial"/>
        </w:rPr>
        <w:t>2</w:t>
      </w:r>
      <w:r w:rsidRPr="0006652E">
        <w:rPr>
          <w:rFonts w:ascii="Arial" w:hAnsi="Arial" w:cs="Arial"/>
        </w:rPr>
        <w:t>U wraz z zestawem montażowym do szafy RACK 19”;</w:t>
      </w:r>
    </w:p>
    <w:p w14:paraId="5C498BAA" w14:textId="22AE2B14" w:rsidR="002C2377" w:rsidRPr="0006652E" w:rsidRDefault="00950DCE"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co najmniej </w:t>
      </w:r>
      <w:r w:rsidR="00E06E6B" w:rsidRPr="0006652E">
        <w:rPr>
          <w:rFonts w:ascii="Arial" w:hAnsi="Arial" w:cs="Arial"/>
        </w:rPr>
        <w:t>dwa r</w:t>
      </w:r>
      <w:r w:rsidR="002C2377" w:rsidRPr="0006652E">
        <w:rPr>
          <w:rFonts w:ascii="Arial" w:hAnsi="Arial" w:cs="Arial"/>
        </w:rPr>
        <w:t>edundantne zasilacze AC 230V Hot-</w:t>
      </w:r>
      <w:proofErr w:type="spellStart"/>
      <w:r w:rsidR="002C2377" w:rsidRPr="0006652E">
        <w:rPr>
          <w:rFonts w:ascii="Arial" w:hAnsi="Arial" w:cs="Arial"/>
        </w:rPr>
        <w:t>Swap</w:t>
      </w:r>
      <w:proofErr w:type="spellEnd"/>
      <w:r w:rsidR="002C2377" w:rsidRPr="0006652E">
        <w:rPr>
          <w:rFonts w:ascii="Arial" w:hAnsi="Arial" w:cs="Arial"/>
        </w:rPr>
        <w:t xml:space="preserve"> z kompletami kabli;</w:t>
      </w:r>
    </w:p>
    <w:p w14:paraId="0C7FD081" w14:textId="10077D60" w:rsidR="002C2377" w:rsidRPr="0006652E" w:rsidRDefault="00950DCE"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co najmniej </w:t>
      </w:r>
      <w:r w:rsidR="002C2377" w:rsidRPr="0006652E">
        <w:rPr>
          <w:rFonts w:ascii="Arial" w:hAnsi="Arial" w:cs="Arial"/>
        </w:rPr>
        <w:t xml:space="preserve">8 portów 1-GigabitEthernet RJ45 lub </w:t>
      </w:r>
      <w:r w:rsidR="008A313C" w:rsidRPr="0006652E">
        <w:rPr>
          <w:rFonts w:ascii="Arial" w:hAnsi="Arial" w:cs="Arial"/>
        </w:rPr>
        <w:t xml:space="preserve">co najmniej </w:t>
      </w:r>
      <w:r w:rsidR="002C2377" w:rsidRPr="0006652E">
        <w:rPr>
          <w:rFonts w:ascii="Arial" w:hAnsi="Arial" w:cs="Arial"/>
        </w:rPr>
        <w:t>8 portów 10-GigabitEthernet RJ45</w:t>
      </w:r>
    </w:p>
    <w:p w14:paraId="1E6E8CE1" w14:textId="4B94A89F" w:rsidR="002C2377" w:rsidRPr="0006652E" w:rsidRDefault="00950DCE"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co najmniej </w:t>
      </w:r>
      <w:r w:rsidR="002C2377" w:rsidRPr="0006652E">
        <w:rPr>
          <w:rFonts w:ascii="Arial" w:hAnsi="Arial" w:cs="Arial"/>
        </w:rPr>
        <w:t xml:space="preserve">12 portów 10 </w:t>
      </w:r>
      <w:r w:rsidR="0051678B" w:rsidRPr="0006652E">
        <w:rPr>
          <w:rFonts w:ascii="Arial" w:hAnsi="Arial" w:cs="Arial"/>
        </w:rPr>
        <w:t>Gigabit Ethernet</w:t>
      </w:r>
      <w:r w:rsidR="002C2377" w:rsidRPr="0006652E">
        <w:rPr>
          <w:rFonts w:ascii="Arial" w:hAnsi="Arial" w:cs="Arial"/>
        </w:rPr>
        <w:t xml:space="preserve"> SFP+ obsługujące moduły optyczne SR oraz LR </w:t>
      </w:r>
    </w:p>
    <w:p w14:paraId="121F4711" w14:textId="58FDF310" w:rsidR="002C2377" w:rsidRPr="0006652E" w:rsidRDefault="00950DCE"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co najmniej </w:t>
      </w:r>
      <w:r w:rsidR="002C2377" w:rsidRPr="0006652E">
        <w:rPr>
          <w:rFonts w:ascii="Arial" w:hAnsi="Arial" w:cs="Arial"/>
        </w:rPr>
        <w:t xml:space="preserve">4 porty 25 </w:t>
      </w:r>
      <w:r w:rsidR="0051678B" w:rsidRPr="0006652E">
        <w:rPr>
          <w:rFonts w:ascii="Arial" w:hAnsi="Arial" w:cs="Arial"/>
        </w:rPr>
        <w:t>Gigabit Ethernet</w:t>
      </w:r>
      <w:r w:rsidR="002C2377" w:rsidRPr="0006652E">
        <w:rPr>
          <w:rFonts w:ascii="Arial" w:hAnsi="Arial" w:cs="Arial"/>
        </w:rPr>
        <w:t xml:space="preserve"> SFP28</w:t>
      </w:r>
    </w:p>
    <w:p w14:paraId="54F61AE9" w14:textId="24ECA1D1" w:rsidR="002C2377" w:rsidRPr="0006652E" w:rsidRDefault="00950DCE"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co najmniej </w:t>
      </w:r>
      <w:r w:rsidR="002C2377" w:rsidRPr="0006652E">
        <w:rPr>
          <w:rFonts w:ascii="Arial" w:hAnsi="Arial" w:cs="Arial"/>
        </w:rPr>
        <w:t xml:space="preserve">4 porty 40/100 </w:t>
      </w:r>
      <w:r w:rsidR="0051678B" w:rsidRPr="0006652E">
        <w:rPr>
          <w:rFonts w:ascii="Arial" w:hAnsi="Arial" w:cs="Arial"/>
        </w:rPr>
        <w:t>Gigabit Ethernet</w:t>
      </w:r>
      <w:r w:rsidR="002C2377" w:rsidRPr="0006652E">
        <w:rPr>
          <w:rFonts w:ascii="Arial" w:hAnsi="Arial" w:cs="Arial"/>
        </w:rPr>
        <w:t xml:space="preserve"> QSFP28 lub alternatywnie</w:t>
      </w:r>
      <w:r w:rsidR="008A313C" w:rsidRPr="0006652E">
        <w:rPr>
          <w:rFonts w:ascii="Arial" w:hAnsi="Arial" w:cs="Arial"/>
        </w:rPr>
        <w:t xml:space="preserve"> co najmniej</w:t>
      </w:r>
      <w:r w:rsidR="002C2377" w:rsidRPr="0006652E">
        <w:rPr>
          <w:rFonts w:ascii="Arial" w:hAnsi="Arial" w:cs="Arial"/>
        </w:rPr>
        <w:t xml:space="preserve"> 4 porty 40 </w:t>
      </w:r>
      <w:r w:rsidR="0051678B" w:rsidRPr="0006652E">
        <w:rPr>
          <w:rFonts w:ascii="Arial" w:hAnsi="Arial" w:cs="Arial"/>
        </w:rPr>
        <w:t>Gigabit Ethernet</w:t>
      </w:r>
      <w:r w:rsidR="002C2377" w:rsidRPr="0006652E">
        <w:rPr>
          <w:rFonts w:ascii="Arial" w:hAnsi="Arial" w:cs="Arial"/>
        </w:rPr>
        <w:t xml:space="preserve"> QSFP+ i </w:t>
      </w:r>
      <w:r w:rsidR="008A313C" w:rsidRPr="0006652E">
        <w:rPr>
          <w:rFonts w:ascii="Arial" w:hAnsi="Arial" w:cs="Arial"/>
        </w:rPr>
        <w:t xml:space="preserve">co najmniej </w:t>
      </w:r>
      <w:r w:rsidR="002C2377" w:rsidRPr="0006652E">
        <w:rPr>
          <w:rFonts w:ascii="Arial" w:hAnsi="Arial" w:cs="Arial"/>
        </w:rPr>
        <w:t xml:space="preserve">4 porty 100 </w:t>
      </w:r>
      <w:r w:rsidR="0051678B" w:rsidRPr="0006652E">
        <w:rPr>
          <w:rFonts w:ascii="Arial" w:hAnsi="Arial" w:cs="Arial"/>
        </w:rPr>
        <w:t>Gigabit Ethernet</w:t>
      </w:r>
      <w:r w:rsidR="002C2377" w:rsidRPr="0006652E">
        <w:rPr>
          <w:rFonts w:ascii="Arial" w:hAnsi="Arial" w:cs="Arial"/>
        </w:rPr>
        <w:t xml:space="preserve"> QSFP28</w:t>
      </w:r>
      <w:r w:rsidR="00771FB3">
        <w:rPr>
          <w:rFonts w:ascii="Arial" w:hAnsi="Arial" w:cs="Arial"/>
        </w:rPr>
        <w:t xml:space="preserve">                                                                                                                       </w:t>
      </w:r>
    </w:p>
    <w:p w14:paraId="00733E48" w14:textId="64598947" w:rsidR="002C2377" w:rsidRPr="0006652E" w:rsidRDefault="00950DCE" w:rsidP="001B5F8A">
      <w:pPr>
        <w:pStyle w:val="Akapitzlist"/>
        <w:numPr>
          <w:ilvl w:val="1"/>
          <w:numId w:val="8"/>
        </w:numPr>
        <w:spacing w:before="60" w:after="60"/>
        <w:contextualSpacing w:val="0"/>
        <w:jc w:val="both"/>
        <w:rPr>
          <w:rFonts w:ascii="Arial" w:hAnsi="Arial" w:cs="Arial"/>
        </w:rPr>
      </w:pPr>
      <w:r w:rsidRPr="0006652E">
        <w:rPr>
          <w:rFonts w:ascii="Arial" w:hAnsi="Arial" w:cs="Arial"/>
        </w:rPr>
        <w:t xml:space="preserve">co najmniej </w:t>
      </w:r>
      <w:r w:rsidR="002C2377" w:rsidRPr="0006652E">
        <w:rPr>
          <w:rFonts w:ascii="Arial" w:hAnsi="Arial" w:cs="Arial"/>
        </w:rPr>
        <w:t xml:space="preserve">1 port 1-GigabitEthernet RJ45 wyłącznie do celów zarządzania; </w:t>
      </w:r>
    </w:p>
    <w:p w14:paraId="6028F744" w14:textId="463CA078" w:rsidR="002C2377" w:rsidRPr="0006652E" w:rsidRDefault="002C2377" w:rsidP="001B5F8A">
      <w:pPr>
        <w:pStyle w:val="Akapitzlist"/>
        <w:numPr>
          <w:ilvl w:val="1"/>
          <w:numId w:val="8"/>
        </w:numPr>
        <w:spacing w:before="60" w:after="60"/>
        <w:contextualSpacing w:val="0"/>
        <w:jc w:val="both"/>
        <w:rPr>
          <w:rFonts w:ascii="Arial" w:hAnsi="Arial" w:cs="Arial"/>
        </w:rPr>
      </w:pPr>
      <w:r w:rsidRPr="0006652E">
        <w:rPr>
          <w:rFonts w:ascii="Arial" w:hAnsi="Arial" w:cs="Arial"/>
        </w:rPr>
        <w:t>Urządzenie musi posiadać port (</w:t>
      </w:r>
      <w:r w:rsidR="00457EBF" w:rsidRPr="0006652E">
        <w:rPr>
          <w:rFonts w:ascii="Arial" w:hAnsi="Arial" w:cs="Arial"/>
        </w:rPr>
        <w:t>40</w:t>
      </w:r>
      <w:r w:rsidRPr="0006652E">
        <w:rPr>
          <w:rFonts w:ascii="Arial" w:hAnsi="Arial" w:cs="Arial"/>
        </w:rPr>
        <w:t>GE lub szybsze) dla celów połączenia urządzeń w klaster</w:t>
      </w:r>
      <w:r w:rsidR="00457EBF" w:rsidRPr="0006652E">
        <w:rPr>
          <w:rFonts w:ascii="Arial" w:hAnsi="Arial" w:cs="Arial"/>
        </w:rPr>
        <w:t xml:space="preserve"> (high </w:t>
      </w:r>
      <w:proofErr w:type="spellStart"/>
      <w:r w:rsidR="00457EBF" w:rsidRPr="0006652E">
        <w:rPr>
          <w:rFonts w:ascii="Arial" w:hAnsi="Arial" w:cs="Arial"/>
        </w:rPr>
        <w:t>availability</w:t>
      </w:r>
      <w:proofErr w:type="spellEnd"/>
      <w:r w:rsidR="00457EBF" w:rsidRPr="0006652E">
        <w:rPr>
          <w:rFonts w:ascii="Arial" w:hAnsi="Arial" w:cs="Arial"/>
        </w:rPr>
        <w:t>)</w:t>
      </w:r>
      <w:r w:rsidRPr="0006652E">
        <w:rPr>
          <w:rFonts w:ascii="Arial" w:hAnsi="Arial" w:cs="Arial"/>
        </w:rPr>
        <w:t xml:space="preserve">. Porty te muszą być traktowane jako dodatkowe względem wymaganych przez Zamawiającego. Nie dopuszcza się wykorzystania do celu </w:t>
      </w:r>
      <w:proofErr w:type="spellStart"/>
      <w:r w:rsidRPr="0006652E">
        <w:rPr>
          <w:rFonts w:ascii="Arial" w:hAnsi="Arial" w:cs="Arial"/>
        </w:rPr>
        <w:t>klastrowania</w:t>
      </w:r>
      <w:proofErr w:type="spellEnd"/>
      <w:r w:rsidRPr="0006652E">
        <w:rPr>
          <w:rFonts w:ascii="Arial" w:hAnsi="Arial" w:cs="Arial"/>
        </w:rPr>
        <w:t xml:space="preserve"> portów opisanych w podstawowych wymaganiach.</w:t>
      </w:r>
    </w:p>
    <w:p w14:paraId="1EA2E4DE" w14:textId="77777777" w:rsidR="002C2377" w:rsidRPr="0006652E" w:rsidRDefault="002C2377" w:rsidP="00920012">
      <w:pPr>
        <w:spacing w:before="60" w:after="60"/>
        <w:jc w:val="both"/>
        <w:rPr>
          <w:rFonts w:ascii="Arial" w:hAnsi="Arial" w:cs="Arial"/>
        </w:rPr>
      </w:pPr>
    </w:p>
    <w:p w14:paraId="39DEF886" w14:textId="58E2FC2F" w:rsidR="002C2377" w:rsidRPr="0006652E" w:rsidRDefault="002C2377" w:rsidP="001B5F8A">
      <w:pPr>
        <w:pStyle w:val="Akapitzlist"/>
        <w:numPr>
          <w:ilvl w:val="0"/>
          <w:numId w:val="7"/>
        </w:numPr>
        <w:spacing w:before="60" w:after="60"/>
        <w:contextualSpacing w:val="0"/>
        <w:jc w:val="both"/>
        <w:rPr>
          <w:rFonts w:ascii="Arial" w:hAnsi="Arial" w:cs="Arial"/>
          <w:b/>
          <w:bCs/>
        </w:rPr>
      </w:pPr>
      <w:r w:rsidRPr="0006652E">
        <w:rPr>
          <w:rFonts w:ascii="Arial" w:hAnsi="Arial" w:cs="Arial"/>
          <w:b/>
          <w:bCs/>
        </w:rPr>
        <w:t>Założenia podstawowe dla rozwiązań NGFW</w:t>
      </w:r>
    </w:p>
    <w:p w14:paraId="50FE0E1D" w14:textId="4C9DFAA6" w:rsidR="002D2F3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Rozpoznawanie aplikacji bez względu na numery portów, protokoły tunelowania i</w:t>
      </w:r>
      <w:r w:rsidR="00F92908" w:rsidRPr="0006652E">
        <w:rPr>
          <w:rFonts w:ascii="Arial" w:hAnsi="Arial" w:cs="Arial"/>
        </w:rPr>
        <w:t> </w:t>
      </w:r>
      <w:r w:rsidRPr="0006652E">
        <w:rPr>
          <w:rFonts w:ascii="Arial" w:hAnsi="Arial" w:cs="Arial"/>
        </w:rPr>
        <w:t>szyfrowania (włącznie z P2P i IM). Identyfikacja aplikacji nie może wymagać podania w konfiguracji NGFW numeru lub zakresu portów, na których jest ona dokonywana. Należy założyć, że wszystkie aplikacje mogą występować na wszystkich 65</w:t>
      </w:r>
      <w:r w:rsidR="00526839" w:rsidRPr="0006652E">
        <w:rPr>
          <w:rFonts w:ascii="Arial" w:hAnsi="Arial" w:cs="Arial"/>
        </w:rPr>
        <w:t> </w:t>
      </w:r>
      <w:r w:rsidRPr="0006652E">
        <w:rPr>
          <w:rFonts w:ascii="Arial" w:hAnsi="Arial" w:cs="Arial"/>
        </w:rPr>
        <w:t>535 dostępnych portach. NFGW musi wykrywać co najmniej 3000 aplikacji predefiniowanych przez Producenta.</w:t>
      </w:r>
    </w:p>
    <w:p w14:paraId="5CC5385C" w14:textId="151016D6" w:rsidR="002D2F3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Realizowanie funkcjonalności na bazie profili przypisywanych na poziomie reguł bezpieczeństwa</w:t>
      </w:r>
      <w:r w:rsidR="002D2F37" w:rsidRPr="0006652E">
        <w:rPr>
          <w:rFonts w:ascii="Arial" w:hAnsi="Arial" w:cs="Arial"/>
        </w:rPr>
        <w:t>:</w:t>
      </w:r>
    </w:p>
    <w:p w14:paraId="25F08709" w14:textId="77777777" w:rsidR="002D2F37" w:rsidRPr="0006652E" w:rsidRDefault="002C2377" w:rsidP="001B5F8A">
      <w:pPr>
        <w:pStyle w:val="Akapitzlist"/>
        <w:numPr>
          <w:ilvl w:val="1"/>
          <w:numId w:val="9"/>
        </w:numPr>
        <w:spacing w:before="60" w:after="60"/>
        <w:contextualSpacing w:val="0"/>
        <w:jc w:val="both"/>
        <w:rPr>
          <w:rFonts w:ascii="Arial" w:hAnsi="Arial" w:cs="Arial"/>
        </w:rPr>
      </w:pPr>
      <w:proofErr w:type="spellStart"/>
      <w:r w:rsidRPr="0006652E">
        <w:rPr>
          <w:rFonts w:ascii="Arial" w:hAnsi="Arial" w:cs="Arial"/>
        </w:rPr>
        <w:t>Intrusion</w:t>
      </w:r>
      <w:proofErr w:type="spellEnd"/>
      <w:r w:rsidRPr="0006652E">
        <w:rPr>
          <w:rFonts w:ascii="Arial" w:hAnsi="Arial" w:cs="Arial"/>
        </w:rPr>
        <w:t xml:space="preserve"> </w:t>
      </w:r>
      <w:proofErr w:type="spellStart"/>
      <w:r w:rsidRPr="0006652E">
        <w:rPr>
          <w:rFonts w:ascii="Arial" w:hAnsi="Arial" w:cs="Arial"/>
        </w:rPr>
        <w:t>Prevention</w:t>
      </w:r>
      <w:proofErr w:type="spellEnd"/>
      <w:r w:rsidRPr="0006652E">
        <w:rPr>
          <w:rFonts w:ascii="Arial" w:hAnsi="Arial" w:cs="Arial"/>
        </w:rPr>
        <w:t xml:space="preserve"> System (IPS), </w:t>
      </w:r>
    </w:p>
    <w:p w14:paraId="62BE66F9" w14:textId="77777777" w:rsidR="002D2F3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Antywirus (AV), </w:t>
      </w:r>
    </w:p>
    <w:p w14:paraId="50BA84A4" w14:textId="7E2CF906" w:rsidR="002D2F3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Anty-Spyware / Anty-</w:t>
      </w:r>
      <w:proofErr w:type="spellStart"/>
      <w:r w:rsidRPr="0006652E">
        <w:rPr>
          <w:rFonts w:ascii="Arial" w:hAnsi="Arial" w:cs="Arial"/>
        </w:rPr>
        <w:t>Malware</w:t>
      </w:r>
      <w:proofErr w:type="spellEnd"/>
      <w:r w:rsidR="002D2F37" w:rsidRPr="0006652E">
        <w:rPr>
          <w:rFonts w:ascii="Arial" w:hAnsi="Arial" w:cs="Arial"/>
        </w:rPr>
        <w:t>,</w:t>
      </w:r>
    </w:p>
    <w:p w14:paraId="2168FFF9" w14:textId="77777777" w:rsidR="002D2F3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Podstawowa ochrona DNS</w:t>
      </w:r>
      <w:r w:rsidR="002D2F37" w:rsidRPr="0006652E">
        <w:rPr>
          <w:rFonts w:ascii="Arial" w:hAnsi="Arial" w:cs="Arial"/>
        </w:rPr>
        <w:t>,</w:t>
      </w:r>
    </w:p>
    <w:p w14:paraId="0FCC2A6E" w14:textId="04639C82" w:rsidR="002D2F3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URL </w:t>
      </w:r>
      <w:proofErr w:type="spellStart"/>
      <w:r w:rsidRPr="0006652E">
        <w:rPr>
          <w:rFonts w:ascii="Arial" w:hAnsi="Arial" w:cs="Arial"/>
        </w:rPr>
        <w:t>Filtering</w:t>
      </w:r>
      <w:proofErr w:type="spellEnd"/>
      <w:r w:rsidR="002D2F37" w:rsidRPr="0006652E">
        <w:rPr>
          <w:rFonts w:ascii="Arial" w:hAnsi="Arial" w:cs="Arial"/>
        </w:rPr>
        <w:t>,</w:t>
      </w:r>
    </w:p>
    <w:p w14:paraId="50A5D184" w14:textId="09B02487" w:rsidR="002D2F37" w:rsidRPr="0006652E" w:rsidRDefault="00526839" w:rsidP="001B5F8A">
      <w:pPr>
        <w:pStyle w:val="Akapitzlist"/>
        <w:numPr>
          <w:ilvl w:val="1"/>
          <w:numId w:val="9"/>
        </w:numPr>
        <w:spacing w:before="60" w:after="60"/>
        <w:contextualSpacing w:val="0"/>
        <w:jc w:val="both"/>
        <w:rPr>
          <w:rFonts w:ascii="Arial" w:hAnsi="Arial" w:cs="Arial"/>
        </w:rPr>
      </w:pPr>
      <w:proofErr w:type="spellStart"/>
      <w:r w:rsidRPr="0006652E">
        <w:rPr>
          <w:rFonts w:ascii="Arial" w:hAnsi="Arial" w:cs="Arial"/>
        </w:rPr>
        <w:t>S</w:t>
      </w:r>
      <w:r w:rsidR="002C2377" w:rsidRPr="0006652E">
        <w:rPr>
          <w:rFonts w:ascii="Arial" w:hAnsi="Arial" w:cs="Arial"/>
        </w:rPr>
        <w:t>andbox</w:t>
      </w:r>
      <w:proofErr w:type="spellEnd"/>
      <w:r w:rsidR="002C2377" w:rsidRPr="0006652E">
        <w:rPr>
          <w:rFonts w:ascii="Arial" w:hAnsi="Arial" w:cs="Arial"/>
        </w:rPr>
        <w:t xml:space="preserve"> lokalny lub chmurowy tego samego producenta </w:t>
      </w:r>
      <w:r w:rsidRPr="0006652E">
        <w:rPr>
          <w:rFonts w:ascii="Arial" w:hAnsi="Arial" w:cs="Arial"/>
        </w:rPr>
        <w:t>–</w:t>
      </w:r>
      <w:r w:rsidR="002C2377" w:rsidRPr="0006652E">
        <w:rPr>
          <w:rFonts w:ascii="Arial" w:hAnsi="Arial" w:cs="Arial"/>
        </w:rPr>
        <w:t xml:space="preserve"> co najmniej dla plików wykonywalnych</w:t>
      </w:r>
      <w:r w:rsidR="002D2F37" w:rsidRPr="0006652E">
        <w:rPr>
          <w:rFonts w:ascii="Arial" w:hAnsi="Arial" w:cs="Arial"/>
        </w:rPr>
        <w:t>,</w:t>
      </w:r>
    </w:p>
    <w:p w14:paraId="7F9EA0BD" w14:textId="77777777" w:rsidR="002D2F3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Bazy sygnatur IPS, AV, Anty-Spyware (lub Anty-</w:t>
      </w:r>
      <w:proofErr w:type="spellStart"/>
      <w:r w:rsidRPr="0006652E">
        <w:rPr>
          <w:rFonts w:ascii="Arial" w:hAnsi="Arial" w:cs="Arial"/>
        </w:rPr>
        <w:t>Malware</w:t>
      </w:r>
      <w:proofErr w:type="spellEnd"/>
      <w:r w:rsidRPr="0006652E">
        <w:rPr>
          <w:rFonts w:ascii="Arial" w:hAnsi="Arial" w:cs="Arial"/>
        </w:rPr>
        <w:t xml:space="preserve"> jeżeli obejmuje on ochronę przed Spyware) muszą być przechowywane na NGFW, regularnie aktualizowane w sposób automatyczny. </w:t>
      </w:r>
    </w:p>
    <w:p w14:paraId="78B0739C" w14:textId="77777777" w:rsidR="002D2F3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Aktualizacje sygnatur AV muszą odbywać się nie rzadziej niż raz na 24 godziny. </w:t>
      </w:r>
    </w:p>
    <w:p w14:paraId="501C6552" w14:textId="77777777" w:rsidR="002D2F3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Musi być zapewniona możliwość tworzenia własnych sygnatur IPS bez wykorzystania zewnętrznych narzędzi (dopuszcza się tworzenie sygnatur z wykorzystaniem dostarczanego systemu zarządzania) czy wsparcia producenta.</w:t>
      </w:r>
    </w:p>
    <w:p w14:paraId="496495D7" w14:textId="62723003" w:rsidR="002D2F3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Urządzenie NGFW musi umożliwiać elastyczną konfigurację AV i IPS </w:t>
      </w:r>
      <w:r w:rsidR="00950DCE" w:rsidRPr="0006652E">
        <w:rPr>
          <w:rFonts w:ascii="Arial" w:hAnsi="Arial" w:cs="Arial"/>
        </w:rPr>
        <w:t xml:space="preserve">co najmniej </w:t>
      </w:r>
      <w:r w:rsidRPr="0006652E">
        <w:rPr>
          <w:rFonts w:ascii="Arial" w:hAnsi="Arial" w:cs="Arial"/>
        </w:rPr>
        <w:t xml:space="preserve">wyłączenia części sygnatur dla określonych grup użytkowników i/lub aplikacji. Urządzenie musi umożliwiać uruchomienie funkcji IPS i AV z dokładnością do reguły </w:t>
      </w:r>
      <w:r w:rsidRPr="0006652E">
        <w:rPr>
          <w:rFonts w:ascii="Arial" w:hAnsi="Arial" w:cs="Arial"/>
        </w:rPr>
        <w:lastRenderedPageBreak/>
        <w:t>bezpieczeństwa – nie dopuszcza się by IPS /lub AV był uruchamiany dla całego urządzenia lub dla interfejsu fizycznego albo logicznego</w:t>
      </w:r>
      <w:r w:rsidR="002D2F37" w:rsidRPr="0006652E">
        <w:rPr>
          <w:rFonts w:ascii="Arial" w:hAnsi="Arial" w:cs="Arial"/>
        </w:rPr>
        <w:t>.</w:t>
      </w:r>
    </w:p>
    <w:p w14:paraId="55738867" w14:textId="686A199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Wykrywanie aktywności sieci typu </w:t>
      </w:r>
      <w:proofErr w:type="spellStart"/>
      <w:r w:rsidRPr="0006652E">
        <w:rPr>
          <w:rFonts w:ascii="Arial" w:hAnsi="Arial" w:cs="Arial"/>
        </w:rPr>
        <w:t>Botnet</w:t>
      </w:r>
      <w:proofErr w:type="spellEnd"/>
      <w:r w:rsidRPr="0006652E">
        <w:rPr>
          <w:rFonts w:ascii="Arial" w:hAnsi="Arial" w:cs="Arial"/>
        </w:rPr>
        <w:t xml:space="preserve">. </w:t>
      </w:r>
    </w:p>
    <w:p w14:paraId="629EA5C8" w14:textId="0C18A921" w:rsidR="00CD288D"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Rozwiązanie </w:t>
      </w:r>
      <w:r w:rsidR="00FA24C6" w:rsidRPr="0006652E">
        <w:rPr>
          <w:rFonts w:ascii="Arial" w:hAnsi="Arial" w:cs="Arial"/>
        </w:rPr>
        <w:t xml:space="preserve">NGFW </w:t>
      </w:r>
      <w:r w:rsidRPr="0006652E">
        <w:rPr>
          <w:rFonts w:ascii="Arial" w:hAnsi="Arial" w:cs="Arial"/>
        </w:rPr>
        <w:t xml:space="preserve">musi posiadać funkcjonalność deszyfracji wychodzących połączeń SSL/TLS na wszystkich portach, wskazanych w polityce deszyfracji oraz deszyfracji wychodzących połączeń typu STARTTLS (Wymagane wsparcie co najmniej dla TLSv1.1, TLSv1.2 i TLSv1.3). Odszyfrowany ruch zostaje przekazany do zewnętrznych urządzeń bezpieczeństwa, które po przeprowadzeniu analizy zwrócą ruch do urządzenia NGFW, w celu jego dalszego przetwarzania. Urządzenie NGFW musi przy tym współpracować z zewnętrznymi urządzeniami bezpieczeństwa funkcjonującymi w trybie transparentnym lub w trybie L3 (funkcjonalność nazywana dalej inspekcją SSL/TLS). </w:t>
      </w:r>
      <w:r w:rsidR="00AA5571" w:rsidRPr="0006652E">
        <w:rPr>
          <w:rFonts w:ascii="Arial" w:hAnsi="Arial" w:cs="Arial"/>
        </w:rPr>
        <w:t>Dopuszcza się rozwiązanie zewnętrzne współpracujące z urządzeniem NGFW przy spełnieniu poniższych wymagań minimalnych:</w:t>
      </w:r>
      <w:r w:rsidRPr="0006652E">
        <w:rPr>
          <w:rFonts w:ascii="Arial" w:hAnsi="Arial" w:cs="Arial"/>
        </w:rPr>
        <w:t>:</w:t>
      </w:r>
    </w:p>
    <w:p w14:paraId="02C6DD5A" w14:textId="7316B57E"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Realizuje wymaganą funkcjonalność dla wydajności przetwarzania minimum </w:t>
      </w:r>
      <w:r w:rsidR="007D7B6A" w:rsidRPr="0006652E">
        <w:rPr>
          <w:rFonts w:ascii="Arial" w:hAnsi="Arial" w:cs="Arial"/>
        </w:rPr>
        <w:t xml:space="preserve">60 </w:t>
      </w:r>
      <w:proofErr w:type="spellStart"/>
      <w:r w:rsidRPr="0006652E">
        <w:rPr>
          <w:rFonts w:ascii="Arial" w:hAnsi="Arial" w:cs="Arial"/>
        </w:rPr>
        <w:t>Gbps</w:t>
      </w:r>
      <w:proofErr w:type="spellEnd"/>
      <w:r w:rsidRPr="0006652E">
        <w:rPr>
          <w:rFonts w:ascii="Arial" w:hAnsi="Arial" w:cs="Arial"/>
        </w:rPr>
        <w:t xml:space="preserve"> inspekcji TLS dla sesji http 64K</w:t>
      </w:r>
      <w:r w:rsidR="00526839" w:rsidRPr="0006652E">
        <w:rPr>
          <w:rFonts w:ascii="Arial" w:hAnsi="Arial" w:cs="Arial"/>
        </w:rPr>
        <w:t>;</w:t>
      </w:r>
    </w:p>
    <w:p w14:paraId="22266937" w14:textId="493DA2FA"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Jest wyposażone w co najmniej 4 interfejsy 1</w:t>
      </w:r>
      <w:r w:rsidR="007D7B6A" w:rsidRPr="0006652E">
        <w:rPr>
          <w:rFonts w:ascii="Arial" w:hAnsi="Arial" w:cs="Arial"/>
        </w:rPr>
        <w:t>0</w:t>
      </w:r>
      <w:r w:rsidRPr="0006652E">
        <w:rPr>
          <w:rFonts w:ascii="Arial" w:hAnsi="Arial" w:cs="Arial"/>
        </w:rPr>
        <w:t>0</w:t>
      </w:r>
      <w:r w:rsidR="00526839" w:rsidRPr="0006652E">
        <w:rPr>
          <w:rFonts w:ascii="Arial" w:hAnsi="Arial" w:cs="Arial"/>
        </w:rPr>
        <w:t xml:space="preserve"> </w:t>
      </w:r>
      <w:r w:rsidRPr="0006652E">
        <w:rPr>
          <w:rFonts w:ascii="Arial" w:hAnsi="Arial" w:cs="Arial"/>
        </w:rPr>
        <w:t>Gigabit</w:t>
      </w:r>
      <w:r w:rsidR="00526839" w:rsidRPr="0006652E">
        <w:rPr>
          <w:rFonts w:ascii="Arial" w:hAnsi="Arial" w:cs="Arial"/>
        </w:rPr>
        <w:t xml:space="preserve"> </w:t>
      </w:r>
      <w:r w:rsidRPr="0006652E">
        <w:rPr>
          <w:rFonts w:ascii="Arial" w:hAnsi="Arial" w:cs="Arial"/>
        </w:rPr>
        <w:t xml:space="preserve">Ethernet </w:t>
      </w:r>
      <w:r w:rsidR="007D7B6A" w:rsidRPr="0006652E">
        <w:rPr>
          <w:rFonts w:ascii="Arial" w:hAnsi="Arial" w:cs="Arial"/>
        </w:rPr>
        <w:t>Q</w:t>
      </w:r>
      <w:r w:rsidRPr="0006652E">
        <w:rPr>
          <w:rFonts w:ascii="Arial" w:hAnsi="Arial" w:cs="Arial"/>
        </w:rPr>
        <w:t>SFP</w:t>
      </w:r>
      <w:r w:rsidR="007D7B6A" w:rsidRPr="0006652E">
        <w:rPr>
          <w:rFonts w:ascii="Arial" w:hAnsi="Arial" w:cs="Arial"/>
        </w:rPr>
        <w:t>28</w:t>
      </w:r>
      <w:r w:rsidR="00526839" w:rsidRPr="0006652E">
        <w:rPr>
          <w:rFonts w:ascii="Arial" w:hAnsi="Arial" w:cs="Arial"/>
        </w:rPr>
        <w:t>;</w:t>
      </w:r>
    </w:p>
    <w:p w14:paraId="369F1A35" w14:textId="1B52DF93"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Zapewnia redundancję zasilaczy analogicznie do urządzeń firewall</w:t>
      </w:r>
      <w:r w:rsidR="00526839" w:rsidRPr="0006652E">
        <w:rPr>
          <w:rFonts w:ascii="Arial" w:hAnsi="Arial" w:cs="Arial"/>
        </w:rPr>
        <w:t>;</w:t>
      </w:r>
    </w:p>
    <w:p w14:paraId="10BD28B7" w14:textId="40770ADB"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Musi być dostarczone w modelu redundancji 1:1 (analogicznie do urządzeń firewall) z potrzebnymi licencjami i gwarancją/wsparciem zgodnym z długością wsparcia </w:t>
      </w:r>
      <w:proofErr w:type="spellStart"/>
      <w:r w:rsidRPr="0006652E">
        <w:rPr>
          <w:rFonts w:ascii="Arial" w:hAnsi="Arial" w:cs="Arial"/>
        </w:rPr>
        <w:t>firewall</w:t>
      </w:r>
      <w:r w:rsidR="00526839" w:rsidRPr="0006652E">
        <w:rPr>
          <w:rFonts w:ascii="Arial" w:hAnsi="Arial" w:cs="Arial"/>
        </w:rPr>
        <w:t>’</w:t>
      </w:r>
      <w:r w:rsidRPr="0006652E">
        <w:rPr>
          <w:rFonts w:ascii="Arial" w:hAnsi="Arial" w:cs="Arial"/>
        </w:rPr>
        <w:t>a</w:t>
      </w:r>
      <w:proofErr w:type="spellEnd"/>
      <w:r w:rsidR="00526839" w:rsidRPr="0006652E">
        <w:rPr>
          <w:rFonts w:ascii="Arial" w:hAnsi="Arial" w:cs="Arial"/>
        </w:rPr>
        <w:t>;</w:t>
      </w:r>
    </w:p>
    <w:p w14:paraId="43CFB691" w14:textId="210E5162"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obsługujące w chwili dostawy co najmniej </w:t>
      </w:r>
      <w:r w:rsidR="00744941" w:rsidRPr="0006652E">
        <w:rPr>
          <w:rFonts w:ascii="Arial" w:hAnsi="Arial" w:cs="Arial"/>
        </w:rPr>
        <w:t xml:space="preserve">20 </w:t>
      </w:r>
      <w:r w:rsidRPr="0006652E">
        <w:rPr>
          <w:rFonts w:ascii="Arial" w:hAnsi="Arial" w:cs="Arial"/>
        </w:rPr>
        <w:t xml:space="preserve">instancji wirtualnych pozwalających na powiązanie ich z wirtualnymi instancjami realizowanymi przez urządzenia firewall oraz umożliwiające docelowo obsługę </w:t>
      </w:r>
      <w:r w:rsidR="00941F36" w:rsidRPr="0006652E">
        <w:rPr>
          <w:rFonts w:ascii="Arial" w:hAnsi="Arial" w:cs="Arial"/>
        </w:rPr>
        <w:t>8</w:t>
      </w:r>
      <w:r w:rsidR="00744941" w:rsidRPr="0006652E">
        <w:rPr>
          <w:rFonts w:ascii="Arial" w:hAnsi="Arial" w:cs="Arial"/>
        </w:rPr>
        <w:t xml:space="preserve">0 </w:t>
      </w:r>
      <w:r w:rsidRPr="0006652E">
        <w:rPr>
          <w:rFonts w:ascii="Arial" w:hAnsi="Arial" w:cs="Arial"/>
        </w:rPr>
        <w:t>instancji (np. poprzez dokupienie odpowiedniej licencji)</w:t>
      </w:r>
      <w:r w:rsidR="00744941" w:rsidRPr="0006652E">
        <w:rPr>
          <w:rFonts w:ascii="Arial" w:hAnsi="Arial" w:cs="Arial"/>
        </w:rPr>
        <w:t>;</w:t>
      </w:r>
    </w:p>
    <w:p w14:paraId="129BBA76" w14:textId="5A144A98"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 Musi być dostarczone z potrzebnymi licencjami i gwarancją zgodną z długością wsparcia </w:t>
      </w:r>
      <w:proofErr w:type="spellStart"/>
      <w:r w:rsidRPr="0006652E">
        <w:rPr>
          <w:rFonts w:ascii="Arial" w:hAnsi="Arial" w:cs="Arial"/>
        </w:rPr>
        <w:t>firewall</w:t>
      </w:r>
      <w:r w:rsidR="00744941" w:rsidRPr="0006652E">
        <w:rPr>
          <w:rFonts w:ascii="Arial" w:hAnsi="Arial" w:cs="Arial"/>
        </w:rPr>
        <w:t>’</w:t>
      </w:r>
      <w:r w:rsidRPr="0006652E">
        <w:rPr>
          <w:rFonts w:ascii="Arial" w:hAnsi="Arial" w:cs="Arial"/>
        </w:rPr>
        <w:t>a</w:t>
      </w:r>
      <w:proofErr w:type="spellEnd"/>
      <w:r w:rsidR="00744941" w:rsidRPr="0006652E">
        <w:rPr>
          <w:rFonts w:ascii="Arial" w:hAnsi="Arial" w:cs="Arial"/>
        </w:rPr>
        <w:t>;</w:t>
      </w:r>
      <w:r w:rsidRPr="0006652E">
        <w:rPr>
          <w:rFonts w:ascii="Arial" w:hAnsi="Arial" w:cs="Arial"/>
        </w:rPr>
        <w:t xml:space="preserve"> </w:t>
      </w:r>
    </w:p>
    <w:p w14:paraId="7B4CF5EA" w14:textId="1CC8EA32"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W przypadku zewnętrznego urządzenia</w:t>
      </w:r>
      <w:r w:rsidR="00A129A1" w:rsidRPr="0006652E">
        <w:rPr>
          <w:rFonts w:ascii="Arial" w:hAnsi="Arial" w:cs="Arial"/>
        </w:rPr>
        <w:t xml:space="preserve"> NGFW</w:t>
      </w:r>
      <w:r w:rsidRPr="0006652E">
        <w:rPr>
          <w:rFonts w:ascii="Arial" w:hAnsi="Arial" w:cs="Arial"/>
        </w:rPr>
        <w:t xml:space="preserve"> lub </w:t>
      </w:r>
      <w:r w:rsidR="00A129A1" w:rsidRPr="0006652E">
        <w:rPr>
          <w:rFonts w:ascii="Arial" w:hAnsi="Arial" w:cs="Arial"/>
        </w:rPr>
        <w:t xml:space="preserve">zewnętrznych </w:t>
      </w:r>
      <w:r w:rsidRPr="0006652E">
        <w:rPr>
          <w:rFonts w:ascii="Arial" w:hAnsi="Arial" w:cs="Arial"/>
        </w:rPr>
        <w:t>urządzeń innych niż NGFW wymagane jest dostarczenie opisu współpracy proponowanej integracji z</w:t>
      </w:r>
      <w:r w:rsidR="00744941" w:rsidRPr="0006652E">
        <w:rPr>
          <w:rFonts w:ascii="Arial" w:hAnsi="Arial" w:cs="Arial"/>
        </w:rPr>
        <w:t> </w:t>
      </w:r>
      <w:r w:rsidRPr="0006652E">
        <w:rPr>
          <w:rFonts w:ascii="Arial" w:hAnsi="Arial" w:cs="Arial"/>
        </w:rPr>
        <w:t>NGFW wykonującym inspekcję wykrywania i zapobiegania włamaniom na rozszyfrowanym ruchu przez zewnętrzne urządzenia</w:t>
      </w:r>
      <w:r w:rsidR="00CD288D" w:rsidRPr="0006652E">
        <w:rPr>
          <w:rFonts w:ascii="Arial" w:hAnsi="Arial" w:cs="Arial"/>
        </w:rPr>
        <w:t>.</w:t>
      </w:r>
    </w:p>
    <w:p w14:paraId="528302ED" w14:textId="6B66CD40"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Możliwość blokowania transmisji plików, co najmniej następujących typów: bat, </w:t>
      </w:r>
      <w:proofErr w:type="spellStart"/>
      <w:r w:rsidRPr="0006652E">
        <w:rPr>
          <w:rFonts w:ascii="Arial" w:hAnsi="Arial" w:cs="Arial"/>
        </w:rPr>
        <w:t>cab</w:t>
      </w:r>
      <w:proofErr w:type="spellEnd"/>
      <w:r w:rsidRPr="0006652E">
        <w:rPr>
          <w:rFonts w:ascii="Arial" w:hAnsi="Arial" w:cs="Arial"/>
        </w:rPr>
        <w:t xml:space="preserve">, pliki MS Office, </w:t>
      </w:r>
      <w:proofErr w:type="spellStart"/>
      <w:r w:rsidRPr="0006652E">
        <w:rPr>
          <w:rFonts w:ascii="Arial" w:hAnsi="Arial" w:cs="Arial"/>
        </w:rPr>
        <w:t>rar</w:t>
      </w:r>
      <w:proofErr w:type="spellEnd"/>
      <w:r w:rsidRPr="0006652E">
        <w:rPr>
          <w:rFonts w:ascii="Arial" w:hAnsi="Arial" w:cs="Arial"/>
        </w:rPr>
        <w:t xml:space="preserve">, zip, exe, </w:t>
      </w:r>
      <w:proofErr w:type="spellStart"/>
      <w:r w:rsidRPr="0006652E">
        <w:rPr>
          <w:rFonts w:ascii="Arial" w:hAnsi="Arial" w:cs="Arial"/>
        </w:rPr>
        <w:t>gzip</w:t>
      </w:r>
      <w:proofErr w:type="spellEnd"/>
      <w:r w:rsidRPr="0006652E">
        <w:rPr>
          <w:rFonts w:ascii="Arial" w:hAnsi="Arial" w:cs="Arial"/>
        </w:rPr>
        <w:t xml:space="preserve">, </w:t>
      </w:r>
      <w:proofErr w:type="spellStart"/>
      <w:r w:rsidRPr="0006652E">
        <w:rPr>
          <w:rFonts w:ascii="Arial" w:hAnsi="Arial" w:cs="Arial"/>
        </w:rPr>
        <w:t>hta</w:t>
      </w:r>
      <w:proofErr w:type="spellEnd"/>
      <w:r w:rsidRPr="0006652E">
        <w:rPr>
          <w:rFonts w:ascii="Arial" w:hAnsi="Arial" w:cs="Arial"/>
        </w:rPr>
        <w:t xml:space="preserve">, pdf, tar, </w:t>
      </w:r>
      <w:proofErr w:type="spellStart"/>
      <w:r w:rsidRPr="0006652E">
        <w:rPr>
          <w:rFonts w:ascii="Arial" w:hAnsi="Arial" w:cs="Arial"/>
        </w:rPr>
        <w:t>tif</w:t>
      </w:r>
      <w:proofErr w:type="spellEnd"/>
      <w:r w:rsidRPr="0006652E">
        <w:rPr>
          <w:rFonts w:ascii="Arial" w:hAnsi="Arial" w:cs="Arial"/>
        </w:rPr>
        <w:t xml:space="preserve">. Rozpoznawanie pliku na podstawie nagłówka i typu MIME. </w:t>
      </w:r>
    </w:p>
    <w:p w14:paraId="07140DC0" w14:textId="6C97703F"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Filtrowanie ruchu URL w oparciu o automatycznie aktualizowaną bazę kategorii stron WWW i bazę reputacji tych stron. Ocena strony musi obejmować określenie jej kategorii (np. finanse, zakupy, sport) oraz określenie ryzyka do niej przypisanego (co najmniej wysokie</w:t>
      </w:r>
      <w:r w:rsidR="00B6674E" w:rsidRPr="0006652E">
        <w:rPr>
          <w:rFonts w:ascii="Arial" w:hAnsi="Arial" w:cs="Arial"/>
        </w:rPr>
        <w:t xml:space="preserve"> – </w:t>
      </w:r>
      <w:r w:rsidRPr="0006652E">
        <w:rPr>
          <w:rFonts w:ascii="Arial" w:hAnsi="Arial" w:cs="Arial"/>
        </w:rPr>
        <w:t>średnie</w:t>
      </w:r>
      <w:r w:rsidR="00B6674E" w:rsidRPr="0006652E">
        <w:rPr>
          <w:rFonts w:ascii="Arial" w:hAnsi="Arial" w:cs="Arial"/>
        </w:rPr>
        <w:t xml:space="preserve"> – </w:t>
      </w:r>
      <w:r w:rsidRPr="0006652E">
        <w:rPr>
          <w:rFonts w:ascii="Arial" w:hAnsi="Arial" w:cs="Arial"/>
        </w:rPr>
        <w:t>niskie). Możliwość tworzenia własnych list stron (</w:t>
      </w:r>
      <w:r w:rsidR="00B6674E" w:rsidRPr="0006652E">
        <w:rPr>
          <w:rFonts w:ascii="Arial" w:hAnsi="Arial" w:cs="Arial"/>
        </w:rPr>
        <w:t>„</w:t>
      </w:r>
      <w:proofErr w:type="spellStart"/>
      <w:r w:rsidRPr="0006652E">
        <w:rPr>
          <w:rFonts w:ascii="Arial" w:hAnsi="Arial" w:cs="Arial"/>
        </w:rPr>
        <w:t>whitelist</w:t>
      </w:r>
      <w:proofErr w:type="spellEnd"/>
      <w:r w:rsidR="00B6674E" w:rsidRPr="0006652E">
        <w:rPr>
          <w:rFonts w:ascii="Arial" w:hAnsi="Arial" w:cs="Arial"/>
        </w:rPr>
        <w:t>”</w:t>
      </w:r>
      <w:r w:rsidRPr="0006652E">
        <w:rPr>
          <w:rFonts w:ascii="Arial" w:hAnsi="Arial" w:cs="Arial"/>
        </w:rPr>
        <w:t xml:space="preserve"> oraz </w:t>
      </w:r>
      <w:r w:rsidR="00B6674E" w:rsidRPr="0006652E">
        <w:rPr>
          <w:rFonts w:ascii="Arial" w:hAnsi="Arial" w:cs="Arial"/>
        </w:rPr>
        <w:t>„</w:t>
      </w:r>
      <w:proofErr w:type="spellStart"/>
      <w:r w:rsidRPr="0006652E">
        <w:rPr>
          <w:rFonts w:ascii="Arial" w:hAnsi="Arial" w:cs="Arial"/>
        </w:rPr>
        <w:t>blacklist</w:t>
      </w:r>
      <w:proofErr w:type="spellEnd"/>
      <w:r w:rsidR="00B6674E" w:rsidRPr="0006652E">
        <w:rPr>
          <w:rFonts w:ascii="Arial" w:hAnsi="Arial" w:cs="Arial"/>
        </w:rPr>
        <w:t>”</w:t>
      </w:r>
      <w:r w:rsidRPr="0006652E">
        <w:rPr>
          <w:rFonts w:ascii="Arial" w:hAnsi="Arial" w:cs="Arial"/>
        </w:rPr>
        <w:t>) bez wykorzystania zewnętrznych narzędzi czy wsparcia producenta. Własne listy będą miały wyższy priorytet niż klasyfikacja na bazie kategorii dostarczanych przez producenta.</w:t>
      </w:r>
    </w:p>
    <w:p w14:paraId="1760435C" w14:textId="77777777" w:rsidR="00A36D44"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Możliwość wysyłania plików przesyłanych przez urządzenie do lokalnego lub chmurowego systemu </w:t>
      </w:r>
      <w:proofErr w:type="spellStart"/>
      <w:r w:rsidRPr="0006652E">
        <w:rPr>
          <w:rFonts w:ascii="Arial" w:hAnsi="Arial" w:cs="Arial"/>
        </w:rPr>
        <w:t>Sandbox</w:t>
      </w:r>
      <w:proofErr w:type="spellEnd"/>
      <w:r w:rsidRPr="0006652E">
        <w:rPr>
          <w:rFonts w:ascii="Arial" w:hAnsi="Arial" w:cs="Arial"/>
        </w:rPr>
        <w:t xml:space="preserve"> (który należy zapewnić w ofercie bądź w postaci fizycznego urządzenia bądź usługi subskrypcji)</w:t>
      </w:r>
      <w:r w:rsidR="00A36D44" w:rsidRPr="0006652E">
        <w:rPr>
          <w:rFonts w:ascii="Arial" w:hAnsi="Arial" w:cs="Arial"/>
        </w:rPr>
        <w:t>:</w:t>
      </w:r>
    </w:p>
    <w:p w14:paraId="30EF472F" w14:textId="08BA2331"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Urządzenie firewall musi pozwalać na przesyłanie do systemu </w:t>
      </w:r>
      <w:proofErr w:type="spellStart"/>
      <w:r w:rsidRPr="0006652E">
        <w:rPr>
          <w:rFonts w:ascii="Arial" w:hAnsi="Arial" w:cs="Arial"/>
        </w:rPr>
        <w:t>Sandbox</w:t>
      </w:r>
      <w:proofErr w:type="spellEnd"/>
      <w:r w:rsidRPr="0006652E">
        <w:rPr>
          <w:rFonts w:ascii="Arial" w:hAnsi="Arial" w:cs="Arial"/>
        </w:rPr>
        <w:t xml:space="preserve"> plików zdefiniowanych przez administratora – co najmniej exe, </w:t>
      </w:r>
      <w:proofErr w:type="spellStart"/>
      <w:r w:rsidRPr="0006652E">
        <w:rPr>
          <w:rFonts w:ascii="Arial" w:hAnsi="Arial" w:cs="Arial"/>
        </w:rPr>
        <w:t>dll</w:t>
      </w:r>
      <w:proofErr w:type="spellEnd"/>
      <w:r w:rsidRPr="0006652E">
        <w:rPr>
          <w:rFonts w:ascii="Arial" w:hAnsi="Arial" w:cs="Arial"/>
        </w:rPr>
        <w:t xml:space="preserve">, </w:t>
      </w:r>
      <w:proofErr w:type="spellStart"/>
      <w:r w:rsidRPr="0006652E">
        <w:rPr>
          <w:rFonts w:ascii="Arial" w:hAnsi="Arial" w:cs="Arial"/>
        </w:rPr>
        <w:t>java</w:t>
      </w:r>
      <w:proofErr w:type="spellEnd"/>
      <w:r w:rsidRPr="0006652E">
        <w:rPr>
          <w:rFonts w:ascii="Arial" w:hAnsi="Arial" w:cs="Arial"/>
        </w:rPr>
        <w:t>, MS Office</w:t>
      </w:r>
      <w:r w:rsidR="00080C2C" w:rsidRPr="0006652E">
        <w:rPr>
          <w:rFonts w:ascii="Arial" w:hAnsi="Arial" w:cs="Arial"/>
        </w:rPr>
        <w:t>,</w:t>
      </w:r>
    </w:p>
    <w:p w14:paraId="668A97B6" w14:textId="67E4BD7B"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Urządzenie firewall musi być aktualizowane o nowo wykryte (w </w:t>
      </w:r>
      <w:proofErr w:type="spellStart"/>
      <w:r w:rsidR="00B17857" w:rsidRPr="0006652E">
        <w:rPr>
          <w:rFonts w:ascii="Arial" w:hAnsi="Arial" w:cs="Arial"/>
        </w:rPr>
        <w:t>S</w:t>
      </w:r>
      <w:r w:rsidRPr="0006652E">
        <w:rPr>
          <w:rFonts w:ascii="Arial" w:hAnsi="Arial" w:cs="Arial"/>
        </w:rPr>
        <w:t>andbox</w:t>
      </w:r>
      <w:proofErr w:type="spellEnd"/>
      <w:r w:rsidRPr="0006652E">
        <w:rPr>
          <w:rFonts w:ascii="Arial" w:hAnsi="Arial" w:cs="Arial"/>
        </w:rPr>
        <w:t xml:space="preserve"> zagrożenia)</w:t>
      </w:r>
      <w:r w:rsidR="00080C2C" w:rsidRPr="0006652E">
        <w:rPr>
          <w:rFonts w:ascii="Arial" w:hAnsi="Arial" w:cs="Arial"/>
        </w:rPr>
        <w:t>,</w:t>
      </w:r>
    </w:p>
    <w:p w14:paraId="6DEAFF73" w14:textId="57B38F4F"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lastRenderedPageBreak/>
        <w:t xml:space="preserve">Administrator musi posiadać dostęp do raportów z </w:t>
      </w:r>
      <w:proofErr w:type="spellStart"/>
      <w:r w:rsidR="006260DC" w:rsidRPr="0006652E">
        <w:rPr>
          <w:rFonts w:ascii="Arial" w:hAnsi="Arial" w:cs="Arial"/>
        </w:rPr>
        <w:t>S</w:t>
      </w:r>
      <w:r w:rsidRPr="0006652E">
        <w:rPr>
          <w:rFonts w:ascii="Arial" w:hAnsi="Arial" w:cs="Arial"/>
        </w:rPr>
        <w:t>andbox</w:t>
      </w:r>
      <w:r w:rsidR="006260DC" w:rsidRPr="0006652E">
        <w:rPr>
          <w:rFonts w:ascii="Arial" w:hAnsi="Arial" w:cs="Arial"/>
        </w:rPr>
        <w:t>’</w:t>
      </w:r>
      <w:r w:rsidRPr="0006652E">
        <w:rPr>
          <w:rFonts w:ascii="Arial" w:hAnsi="Arial" w:cs="Arial"/>
        </w:rPr>
        <w:t>a</w:t>
      </w:r>
      <w:proofErr w:type="spellEnd"/>
      <w:r w:rsidRPr="0006652E">
        <w:rPr>
          <w:rFonts w:ascii="Arial" w:hAnsi="Arial" w:cs="Arial"/>
        </w:rPr>
        <w:t xml:space="preserve"> dotyczących plików wysłanych przez urządzenie firewall oraz posiadać możliwość manualnego wysłania pliku do </w:t>
      </w:r>
      <w:proofErr w:type="spellStart"/>
      <w:r w:rsidR="006260DC" w:rsidRPr="0006652E">
        <w:rPr>
          <w:rFonts w:ascii="Arial" w:hAnsi="Arial" w:cs="Arial"/>
        </w:rPr>
        <w:t>S</w:t>
      </w:r>
      <w:r w:rsidRPr="0006652E">
        <w:rPr>
          <w:rFonts w:ascii="Arial" w:hAnsi="Arial" w:cs="Arial"/>
        </w:rPr>
        <w:t>andbox</w:t>
      </w:r>
      <w:proofErr w:type="spellEnd"/>
      <w:r w:rsidRPr="0006652E">
        <w:rPr>
          <w:rFonts w:ascii="Arial" w:hAnsi="Arial" w:cs="Arial"/>
        </w:rPr>
        <w:t xml:space="preserve"> (np. poprzez </w:t>
      </w:r>
      <w:proofErr w:type="spellStart"/>
      <w:r w:rsidRPr="0006652E">
        <w:rPr>
          <w:rFonts w:ascii="Arial" w:hAnsi="Arial" w:cs="Arial"/>
        </w:rPr>
        <w:t>upload</w:t>
      </w:r>
      <w:proofErr w:type="spellEnd"/>
      <w:r w:rsidRPr="0006652E">
        <w:rPr>
          <w:rFonts w:ascii="Arial" w:hAnsi="Arial" w:cs="Arial"/>
        </w:rPr>
        <w:t xml:space="preserve"> poprzez stronę www)</w:t>
      </w:r>
      <w:r w:rsidR="00080C2C" w:rsidRPr="0006652E">
        <w:rPr>
          <w:rFonts w:ascii="Arial" w:hAnsi="Arial" w:cs="Arial"/>
        </w:rPr>
        <w:t>,</w:t>
      </w:r>
    </w:p>
    <w:p w14:paraId="6B56D2EA" w14:textId="1E8DA27E"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Dopuszcza się zaoferowanie lokalnego rozwiązania </w:t>
      </w:r>
      <w:proofErr w:type="spellStart"/>
      <w:r w:rsidR="006260DC" w:rsidRPr="0006652E">
        <w:rPr>
          <w:rFonts w:ascii="Arial" w:hAnsi="Arial" w:cs="Arial"/>
        </w:rPr>
        <w:t>S</w:t>
      </w:r>
      <w:r w:rsidRPr="0006652E">
        <w:rPr>
          <w:rFonts w:ascii="Arial" w:hAnsi="Arial" w:cs="Arial"/>
        </w:rPr>
        <w:t>andbox</w:t>
      </w:r>
      <w:proofErr w:type="spellEnd"/>
      <w:r w:rsidRPr="0006652E">
        <w:rPr>
          <w:rFonts w:ascii="Arial" w:hAnsi="Arial" w:cs="Arial"/>
        </w:rPr>
        <w:t xml:space="preserve"> (zapewnianego przez producenta </w:t>
      </w:r>
      <w:proofErr w:type="spellStart"/>
      <w:r w:rsidRPr="0006652E">
        <w:rPr>
          <w:rFonts w:ascii="Arial" w:hAnsi="Arial" w:cs="Arial"/>
        </w:rPr>
        <w:t>firewall</w:t>
      </w:r>
      <w:r w:rsidR="006260DC" w:rsidRPr="0006652E">
        <w:rPr>
          <w:rFonts w:ascii="Arial" w:hAnsi="Arial" w:cs="Arial"/>
        </w:rPr>
        <w:t>’</w:t>
      </w:r>
      <w:r w:rsidRPr="0006652E">
        <w:rPr>
          <w:rFonts w:ascii="Arial" w:hAnsi="Arial" w:cs="Arial"/>
        </w:rPr>
        <w:t>i</w:t>
      </w:r>
      <w:proofErr w:type="spellEnd"/>
      <w:r w:rsidRPr="0006652E">
        <w:rPr>
          <w:rFonts w:ascii="Arial" w:hAnsi="Arial" w:cs="Arial"/>
        </w:rPr>
        <w:t xml:space="preserve">) – należy wówczas przewidzieć urządzenie pozwalające na jednoczesną analizę co najmniej 30 próbek/plików (VM </w:t>
      </w:r>
      <w:proofErr w:type="spellStart"/>
      <w:r w:rsidRPr="0006652E">
        <w:rPr>
          <w:rFonts w:ascii="Arial" w:hAnsi="Arial" w:cs="Arial"/>
        </w:rPr>
        <w:t>Sandboxing</w:t>
      </w:r>
      <w:proofErr w:type="spellEnd"/>
      <w:r w:rsidRPr="0006652E">
        <w:rPr>
          <w:rFonts w:ascii="Arial" w:hAnsi="Arial" w:cs="Arial"/>
        </w:rPr>
        <w:t>)</w:t>
      </w:r>
      <w:r w:rsidR="00080C2C" w:rsidRPr="0006652E">
        <w:rPr>
          <w:rFonts w:ascii="Arial" w:hAnsi="Arial" w:cs="Arial"/>
        </w:rPr>
        <w:t>,</w:t>
      </w:r>
    </w:p>
    <w:p w14:paraId="7CE649D3" w14:textId="3A9F789E"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Dopuszcza się zaoferowanie chmurowego rozwiązania </w:t>
      </w:r>
      <w:proofErr w:type="spellStart"/>
      <w:r w:rsidR="006260DC" w:rsidRPr="0006652E">
        <w:rPr>
          <w:rFonts w:ascii="Arial" w:hAnsi="Arial" w:cs="Arial"/>
        </w:rPr>
        <w:t>S</w:t>
      </w:r>
      <w:r w:rsidRPr="0006652E">
        <w:rPr>
          <w:rFonts w:ascii="Arial" w:hAnsi="Arial" w:cs="Arial"/>
        </w:rPr>
        <w:t>andbox</w:t>
      </w:r>
      <w:proofErr w:type="spellEnd"/>
      <w:r w:rsidRPr="0006652E">
        <w:rPr>
          <w:rFonts w:ascii="Arial" w:hAnsi="Arial" w:cs="Arial"/>
        </w:rPr>
        <w:t xml:space="preserve"> (realizowanego przez producenta </w:t>
      </w:r>
      <w:proofErr w:type="spellStart"/>
      <w:r w:rsidRPr="0006652E">
        <w:rPr>
          <w:rFonts w:ascii="Arial" w:hAnsi="Arial" w:cs="Arial"/>
        </w:rPr>
        <w:t>firewall</w:t>
      </w:r>
      <w:r w:rsidR="006260DC" w:rsidRPr="0006652E">
        <w:rPr>
          <w:rFonts w:ascii="Arial" w:hAnsi="Arial" w:cs="Arial"/>
        </w:rPr>
        <w:t>’</w:t>
      </w:r>
      <w:r w:rsidRPr="0006652E">
        <w:rPr>
          <w:rFonts w:ascii="Arial" w:hAnsi="Arial" w:cs="Arial"/>
        </w:rPr>
        <w:t>i</w:t>
      </w:r>
      <w:proofErr w:type="spellEnd"/>
      <w:r w:rsidRPr="0006652E">
        <w:rPr>
          <w:rFonts w:ascii="Arial" w:hAnsi="Arial" w:cs="Arial"/>
        </w:rPr>
        <w:t xml:space="preserve">). W przypadku, jeżeli producent licencjonuje dostęp do chmurowego </w:t>
      </w:r>
      <w:proofErr w:type="spellStart"/>
      <w:r w:rsidR="006260DC" w:rsidRPr="0006652E">
        <w:rPr>
          <w:rFonts w:ascii="Arial" w:hAnsi="Arial" w:cs="Arial"/>
        </w:rPr>
        <w:t>S</w:t>
      </w:r>
      <w:r w:rsidRPr="0006652E">
        <w:rPr>
          <w:rFonts w:ascii="Arial" w:hAnsi="Arial" w:cs="Arial"/>
        </w:rPr>
        <w:t>andbox</w:t>
      </w:r>
      <w:r w:rsidR="006260DC" w:rsidRPr="0006652E">
        <w:rPr>
          <w:rFonts w:ascii="Arial" w:hAnsi="Arial" w:cs="Arial"/>
        </w:rPr>
        <w:t>’</w:t>
      </w:r>
      <w:r w:rsidRPr="0006652E">
        <w:rPr>
          <w:rFonts w:ascii="Arial" w:hAnsi="Arial" w:cs="Arial"/>
        </w:rPr>
        <w:t>a</w:t>
      </w:r>
      <w:proofErr w:type="spellEnd"/>
      <w:r w:rsidRPr="0006652E">
        <w:rPr>
          <w:rFonts w:ascii="Arial" w:hAnsi="Arial" w:cs="Arial"/>
        </w:rPr>
        <w:t xml:space="preserve"> należy przewidzieć licencję pozwalającą na jednoczesną analizę minimum 30 próbek/plików (VM </w:t>
      </w:r>
      <w:proofErr w:type="spellStart"/>
      <w:r w:rsidRPr="0006652E">
        <w:rPr>
          <w:rFonts w:ascii="Arial" w:hAnsi="Arial" w:cs="Arial"/>
        </w:rPr>
        <w:t>Sandboxing</w:t>
      </w:r>
      <w:proofErr w:type="spellEnd"/>
      <w:r w:rsidRPr="0006652E">
        <w:rPr>
          <w:rFonts w:ascii="Arial" w:hAnsi="Arial" w:cs="Arial"/>
        </w:rPr>
        <w:t>)</w:t>
      </w:r>
      <w:r w:rsidR="00080C2C" w:rsidRPr="0006652E">
        <w:rPr>
          <w:rFonts w:ascii="Arial" w:hAnsi="Arial" w:cs="Arial"/>
        </w:rPr>
        <w:t>,</w:t>
      </w:r>
    </w:p>
    <w:p w14:paraId="29AB165F" w14:textId="12E30BC2"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Wymagane jest</w:t>
      </w:r>
      <w:r w:rsidR="00080C2C" w:rsidRPr="0006652E">
        <w:rPr>
          <w:rFonts w:ascii="Arial" w:hAnsi="Arial" w:cs="Arial"/>
        </w:rPr>
        <w:t>,</w:t>
      </w:r>
      <w:r w:rsidRPr="0006652E">
        <w:rPr>
          <w:rFonts w:ascii="Arial" w:hAnsi="Arial" w:cs="Arial"/>
        </w:rPr>
        <w:t xml:space="preserve"> by możliwa była analiza </w:t>
      </w:r>
      <w:r w:rsidR="00950DCE" w:rsidRPr="0006652E">
        <w:rPr>
          <w:rFonts w:ascii="Arial" w:hAnsi="Arial" w:cs="Arial"/>
        </w:rPr>
        <w:t xml:space="preserve">co najmniej </w:t>
      </w:r>
      <w:r w:rsidRPr="0006652E">
        <w:rPr>
          <w:rFonts w:ascii="Arial" w:hAnsi="Arial" w:cs="Arial"/>
        </w:rPr>
        <w:t>30 próbek/plików jednocześnie bez</w:t>
      </w:r>
      <w:r w:rsidR="006260DC" w:rsidRPr="0006652E">
        <w:rPr>
          <w:rFonts w:ascii="Arial" w:hAnsi="Arial" w:cs="Arial"/>
        </w:rPr>
        <w:t xml:space="preserve"> </w:t>
      </w:r>
      <w:r w:rsidRPr="0006652E">
        <w:rPr>
          <w:rFonts w:ascii="Arial" w:hAnsi="Arial" w:cs="Arial"/>
        </w:rPr>
        <w:t>względu na to czy pliki te wysłane będą automatycznie czy manualnie przez administratora</w:t>
      </w:r>
      <w:r w:rsidR="006260DC" w:rsidRPr="0006652E">
        <w:rPr>
          <w:rFonts w:ascii="Arial" w:hAnsi="Arial" w:cs="Arial"/>
        </w:rPr>
        <w:t>,</w:t>
      </w:r>
      <w:r w:rsidRPr="0006652E">
        <w:rPr>
          <w:rFonts w:ascii="Arial" w:hAnsi="Arial" w:cs="Arial"/>
        </w:rPr>
        <w:t xml:space="preserve"> czy też będzie to „mix” plików pochodzących zarówno bezpośrednio z </w:t>
      </w:r>
      <w:proofErr w:type="spellStart"/>
      <w:r w:rsidRPr="0006652E">
        <w:rPr>
          <w:rFonts w:ascii="Arial" w:hAnsi="Arial" w:cs="Arial"/>
        </w:rPr>
        <w:t>firewall</w:t>
      </w:r>
      <w:r w:rsidR="006260DC" w:rsidRPr="0006652E">
        <w:rPr>
          <w:rFonts w:ascii="Arial" w:hAnsi="Arial" w:cs="Arial"/>
        </w:rPr>
        <w:t>’</w:t>
      </w:r>
      <w:r w:rsidRPr="0006652E">
        <w:rPr>
          <w:rFonts w:ascii="Arial" w:hAnsi="Arial" w:cs="Arial"/>
        </w:rPr>
        <w:t>a</w:t>
      </w:r>
      <w:proofErr w:type="spellEnd"/>
      <w:r w:rsidRPr="0006652E">
        <w:rPr>
          <w:rFonts w:ascii="Arial" w:hAnsi="Arial" w:cs="Arial"/>
        </w:rPr>
        <w:t xml:space="preserve"> i od administratorów.</w:t>
      </w:r>
    </w:p>
    <w:p w14:paraId="59A1A902" w14:textId="77777777" w:rsidR="00D11B38"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Podstawowa ochrona DNS co najmniej w zakresie</w:t>
      </w:r>
      <w:r w:rsidR="00D11B38" w:rsidRPr="0006652E">
        <w:rPr>
          <w:rFonts w:ascii="Arial" w:hAnsi="Arial" w:cs="Arial"/>
        </w:rPr>
        <w:t>:</w:t>
      </w:r>
    </w:p>
    <w:p w14:paraId="6FB9B533" w14:textId="4D45F7BE" w:rsidR="00D11B38"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wykrywanie zapytań do domen złośliwych</w:t>
      </w:r>
      <w:r w:rsidR="00080C2C" w:rsidRPr="0006652E">
        <w:rPr>
          <w:rFonts w:ascii="Arial" w:hAnsi="Arial" w:cs="Arial"/>
        </w:rPr>
        <w:t>,</w:t>
      </w:r>
    </w:p>
    <w:p w14:paraId="48A70C45" w14:textId="103E089F"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możliwość skonfigurowania fałszowania odpowiedzi na zapytania DNS zaklasyfikowane jako niebezpieczne (tzw. DNS </w:t>
      </w:r>
      <w:proofErr w:type="spellStart"/>
      <w:r w:rsidR="006260DC" w:rsidRPr="0006652E">
        <w:rPr>
          <w:rFonts w:ascii="Arial" w:hAnsi="Arial" w:cs="Arial"/>
        </w:rPr>
        <w:t>S</w:t>
      </w:r>
      <w:r w:rsidRPr="0006652E">
        <w:rPr>
          <w:rFonts w:ascii="Arial" w:hAnsi="Arial" w:cs="Arial"/>
        </w:rPr>
        <w:t>inkholing</w:t>
      </w:r>
      <w:proofErr w:type="spellEnd"/>
      <w:r w:rsidRPr="0006652E">
        <w:rPr>
          <w:rFonts w:ascii="Arial" w:hAnsi="Arial" w:cs="Arial"/>
        </w:rPr>
        <w:t>)</w:t>
      </w:r>
      <w:r w:rsidR="00080C2C" w:rsidRPr="0006652E">
        <w:rPr>
          <w:rFonts w:ascii="Arial" w:hAnsi="Arial" w:cs="Arial"/>
        </w:rPr>
        <w:t>.</w:t>
      </w:r>
    </w:p>
    <w:p w14:paraId="4B8E9346"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Zestawianie tuneli VPN w oparciu o standardy </w:t>
      </w:r>
      <w:proofErr w:type="spellStart"/>
      <w:r w:rsidRPr="0006652E">
        <w:rPr>
          <w:rFonts w:ascii="Arial" w:hAnsi="Arial" w:cs="Arial"/>
        </w:rPr>
        <w:t>IPSec</w:t>
      </w:r>
      <w:proofErr w:type="spellEnd"/>
      <w:r w:rsidRPr="0006652E">
        <w:rPr>
          <w:rFonts w:ascii="Arial" w:hAnsi="Arial" w:cs="Arial"/>
        </w:rPr>
        <w:t xml:space="preserve"> i IKE w konfiguracji </w:t>
      </w:r>
      <w:proofErr w:type="spellStart"/>
      <w:r w:rsidRPr="0006652E">
        <w:rPr>
          <w:rFonts w:ascii="Arial" w:hAnsi="Arial" w:cs="Arial"/>
        </w:rPr>
        <w:t>site</w:t>
      </w:r>
      <w:proofErr w:type="spellEnd"/>
      <w:r w:rsidRPr="0006652E">
        <w:rPr>
          <w:rFonts w:ascii="Arial" w:hAnsi="Arial" w:cs="Arial"/>
        </w:rPr>
        <w:t>-to-</w:t>
      </w:r>
      <w:proofErr w:type="spellStart"/>
      <w:r w:rsidRPr="0006652E">
        <w:rPr>
          <w:rFonts w:ascii="Arial" w:hAnsi="Arial" w:cs="Arial"/>
        </w:rPr>
        <w:t>site</w:t>
      </w:r>
      <w:proofErr w:type="spellEnd"/>
      <w:r w:rsidRPr="0006652E">
        <w:rPr>
          <w:rFonts w:ascii="Arial" w:hAnsi="Arial" w:cs="Arial"/>
        </w:rPr>
        <w:t xml:space="preserve">. </w:t>
      </w:r>
    </w:p>
    <w:p w14:paraId="7B134920" w14:textId="3C214408" w:rsidR="00D11B38"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Zestawianie tuneli SSL VPN w konfiguracji </w:t>
      </w:r>
      <w:r w:rsidR="009B55EA" w:rsidRPr="0006652E">
        <w:rPr>
          <w:rFonts w:ascii="Arial" w:hAnsi="Arial" w:cs="Arial"/>
        </w:rPr>
        <w:t>R</w:t>
      </w:r>
      <w:r w:rsidRPr="0006652E">
        <w:rPr>
          <w:rFonts w:ascii="Arial" w:hAnsi="Arial" w:cs="Arial"/>
        </w:rPr>
        <w:t>emote</w:t>
      </w:r>
      <w:r w:rsidR="009B55EA" w:rsidRPr="0006652E">
        <w:rPr>
          <w:rFonts w:ascii="Arial" w:hAnsi="Arial" w:cs="Arial"/>
        </w:rPr>
        <w:t xml:space="preserve"> – A</w:t>
      </w:r>
      <w:r w:rsidRPr="0006652E">
        <w:rPr>
          <w:rFonts w:ascii="Arial" w:hAnsi="Arial" w:cs="Arial"/>
        </w:rPr>
        <w:t>ccess</w:t>
      </w:r>
      <w:r w:rsidR="009B55EA" w:rsidRPr="0006652E">
        <w:rPr>
          <w:rFonts w:ascii="Arial" w:hAnsi="Arial" w:cs="Arial"/>
        </w:rPr>
        <w:t xml:space="preserve"> </w:t>
      </w:r>
      <w:r w:rsidRPr="0006652E">
        <w:rPr>
          <w:rFonts w:ascii="Arial" w:hAnsi="Arial" w:cs="Arial"/>
        </w:rPr>
        <w:t xml:space="preserve">VPN. </w:t>
      </w:r>
    </w:p>
    <w:p w14:paraId="2D419FBD" w14:textId="6B155C9B"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Wymagane jest zestawienie tuneli z wykorzystaniem klienta VPN dostarczanego przez producenta urządzenia NGFW</w:t>
      </w:r>
      <w:r w:rsidR="009B55EA" w:rsidRPr="0006652E">
        <w:rPr>
          <w:rFonts w:ascii="Arial" w:hAnsi="Arial" w:cs="Arial"/>
        </w:rPr>
        <w:t xml:space="preserve"> –</w:t>
      </w:r>
      <w:r w:rsidRPr="0006652E">
        <w:rPr>
          <w:rFonts w:ascii="Arial" w:hAnsi="Arial" w:cs="Arial"/>
        </w:rPr>
        <w:t xml:space="preserve"> </w:t>
      </w:r>
      <w:r w:rsidR="009B55EA" w:rsidRPr="0006652E">
        <w:rPr>
          <w:rFonts w:ascii="Arial" w:hAnsi="Arial" w:cs="Arial"/>
        </w:rPr>
        <w:t>ob</w:t>
      </w:r>
      <w:r w:rsidRPr="0006652E">
        <w:rPr>
          <w:rFonts w:ascii="Arial" w:hAnsi="Arial" w:cs="Arial"/>
        </w:rPr>
        <w:t>sługa co najmniej 5000 tuneli/użytkowników</w:t>
      </w:r>
      <w:r w:rsidR="009B55EA" w:rsidRPr="0006652E">
        <w:rPr>
          <w:rFonts w:ascii="Arial" w:hAnsi="Arial" w:cs="Arial"/>
        </w:rPr>
        <w:t>,</w:t>
      </w:r>
      <w:r w:rsidRPr="0006652E">
        <w:rPr>
          <w:rFonts w:ascii="Arial" w:hAnsi="Arial" w:cs="Arial"/>
        </w:rPr>
        <w:t xml:space="preserve"> </w:t>
      </w:r>
    </w:p>
    <w:p w14:paraId="493E5E51" w14:textId="77777777" w:rsidR="00344B69" w:rsidRPr="00344B69" w:rsidRDefault="00344B69" w:rsidP="001B5F8A">
      <w:pPr>
        <w:pStyle w:val="Akapitzlist"/>
        <w:numPr>
          <w:ilvl w:val="1"/>
          <w:numId w:val="9"/>
        </w:numPr>
        <w:spacing w:before="60" w:after="60"/>
        <w:jc w:val="both"/>
        <w:rPr>
          <w:rFonts w:ascii="Arial" w:hAnsi="Arial" w:cs="Arial"/>
        </w:rPr>
      </w:pPr>
      <w:r w:rsidRPr="00344B69">
        <w:rPr>
          <w:rFonts w:ascii="Arial" w:hAnsi="Arial" w:cs="Arial"/>
        </w:rPr>
        <w:t xml:space="preserve">Oprogramowanie klienta VPN musi być dostępne co najmniej dla Windows i </w:t>
      </w:r>
      <w:proofErr w:type="spellStart"/>
      <w:r w:rsidRPr="00344B69">
        <w:rPr>
          <w:rFonts w:ascii="Arial" w:hAnsi="Arial" w:cs="Arial"/>
        </w:rPr>
        <w:t>MacOS</w:t>
      </w:r>
      <w:proofErr w:type="spellEnd"/>
      <w:r w:rsidRPr="00344B69">
        <w:rPr>
          <w:rFonts w:ascii="Arial" w:hAnsi="Arial" w:cs="Arial"/>
        </w:rPr>
        <w:t>, Android, iOS,</w:t>
      </w:r>
    </w:p>
    <w:p w14:paraId="78B52BF4" w14:textId="77777777" w:rsidR="00344B69" w:rsidRPr="00344B69" w:rsidRDefault="00344B69" w:rsidP="001B5F8A">
      <w:pPr>
        <w:pStyle w:val="Akapitzlist"/>
        <w:numPr>
          <w:ilvl w:val="1"/>
          <w:numId w:val="9"/>
        </w:numPr>
        <w:spacing w:before="60" w:after="60"/>
        <w:jc w:val="both"/>
        <w:rPr>
          <w:rFonts w:ascii="Arial" w:hAnsi="Arial" w:cs="Arial"/>
        </w:rPr>
      </w:pPr>
      <w:r w:rsidRPr="00344B69">
        <w:rPr>
          <w:rFonts w:ascii="Arial" w:hAnsi="Arial" w:cs="Arial"/>
        </w:rPr>
        <w:t xml:space="preserve">Oprogramowanie klienta VPN musi posiadać możliwość weryfikacji kondycji bezpieczeństwa stacji zdalnej Windows i </w:t>
      </w:r>
      <w:proofErr w:type="spellStart"/>
      <w:r w:rsidRPr="00344B69">
        <w:rPr>
          <w:rFonts w:ascii="Arial" w:hAnsi="Arial" w:cs="Arial"/>
        </w:rPr>
        <w:t>MacOS</w:t>
      </w:r>
      <w:proofErr w:type="spellEnd"/>
      <w:r w:rsidRPr="00344B69">
        <w:rPr>
          <w:rFonts w:ascii="Arial" w:hAnsi="Arial" w:cs="Arial"/>
        </w:rPr>
        <w:t xml:space="preserve"> co najmniej w zakresie sprawdzenia:</w:t>
      </w:r>
    </w:p>
    <w:p w14:paraId="59642A5F" w14:textId="77777777" w:rsidR="00344B69" w:rsidRPr="00344B69" w:rsidRDefault="00344B69" w:rsidP="001B5F8A">
      <w:pPr>
        <w:pStyle w:val="Akapitzlist"/>
        <w:numPr>
          <w:ilvl w:val="2"/>
          <w:numId w:val="9"/>
        </w:numPr>
        <w:spacing w:before="60" w:after="60"/>
        <w:jc w:val="both"/>
        <w:rPr>
          <w:rFonts w:ascii="Arial" w:hAnsi="Arial" w:cs="Arial"/>
        </w:rPr>
      </w:pPr>
      <w:r w:rsidRPr="00344B69">
        <w:rPr>
          <w:rFonts w:ascii="Arial" w:hAnsi="Arial" w:cs="Arial"/>
        </w:rPr>
        <w:t>czy zainstalowano oprogramowanie anty-wirusowe i czy posiada aktualne sygnatury;</w:t>
      </w:r>
    </w:p>
    <w:p w14:paraId="72BA6CBA" w14:textId="77777777" w:rsidR="00344B69" w:rsidRPr="00344B69" w:rsidRDefault="00344B69" w:rsidP="001B5F8A">
      <w:pPr>
        <w:pStyle w:val="Akapitzlist"/>
        <w:numPr>
          <w:ilvl w:val="2"/>
          <w:numId w:val="9"/>
        </w:numPr>
        <w:spacing w:before="60" w:after="60"/>
        <w:jc w:val="both"/>
        <w:rPr>
          <w:rFonts w:ascii="Arial" w:hAnsi="Arial" w:cs="Arial"/>
        </w:rPr>
      </w:pPr>
      <w:r w:rsidRPr="00344B69">
        <w:rPr>
          <w:rFonts w:ascii="Arial" w:hAnsi="Arial" w:cs="Arial"/>
        </w:rPr>
        <w:t>czy na stacji zdalnej włączony jest firewall;</w:t>
      </w:r>
    </w:p>
    <w:p w14:paraId="74EA2330" w14:textId="77777777" w:rsidR="00344B69" w:rsidRPr="00344B69" w:rsidRDefault="00344B69" w:rsidP="001B5F8A">
      <w:pPr>
        <w:pStyle w:val="Akapitzlist"/>
        <w:numPr>
          <w:ilvl w:val="2"/>
          <w:numId w:val="9"/>
        </w:numPr>
        <w:spacing w:before="60" w:after="60"/>
        <w:jc w:val="both"/>
        <w:rPr>
          <w:rFonts w:ascii="Arial" w:hAnsi="Arial" w:cs="Arial"/>
        </w:rPr>
      </w:pPr>
      <w:r w:rsidRPr="00344B69">
        <w:rPr>
          <w:rFonts w:ascii="Arial" w:hAnsi="Arial" w:cs="Arial"/>
        </w:rPr>
        <w:t>czy komputer z systemem Windows jest w domenie Active Directory;</w:t>
      </w:r>
    </w:p>
    <w:p w14:paraId="5554DFF2" w14:textId="77777777" w:rsidR="00344B69" w:rsidRPr="00344B69" w:rsidRDefault="00344B69" w:rsidP="001B5F8A">
      <w:pPr>
        <w:pStyle w:val="Akapitzlist"/>
        <w:numPr>
          <w:ilvl w:val="2"/>
          <w:numId w:val="9"/>
        </w:numPr>
        <w:spacing w:before="60" w:after="60"/>
        <w:jc w:val="both"/>
        <w:rPr>
          <w:rFonts w:ascii="Arial" w:hAnsi="Arial" w:cs="Arial"/>
        </w:rPr>
      </w:pPr>
      <w:r w:rsidRPr="00344B69">
        <w:rPr>
          <w:rFonts w:ascii="Arial" w:hAnsi="Arial" w:cs="Arial"/>
        </w:rPr>
        <w:t>czy komputer posiada zainstalowaną określoną wersję oprogramowania (wymagana jest możliwość definicji nazwy producenta oprogramowania, nazwy oprogramowania oraz dokładnego numeru wersji oraz weryfikacji czy dane oprogramowanie włączone czy tylko zainstalowane);</w:t>
      </w:r>
    </w:p>
    <w:p w14:paraId="34203C54" w14:textId="77777777" w:rsidR="00344B69" w:rsidRPr="00344B69" w:rsidRDefault="00344B69" w:rsidP="001B5F8A">
      <w:pPr>
        <w:pStyle w:val="Akapitzlist"/>
        <w:numPr>
          <w:ilvl w:val="1"/>
          <w:numId w:val="9"/>
        </w:numPr>
        <w:spacing w:before="60" w:after="60"/>
        <w:jc w:val="both"/>
        <w:rPr>
          <w:rFonts w:ascii="Arial" w:hAnsi="Arial" w:cs="Arial"/>
        </w:rPr>
      </w:pPr>
      <w:r w:rsidRPr="00344B69">
        <w:rPr>
          <w:rFonts w:ascii="Arial" w:hAnsi="Arial" w:cs="Arial"/>
        </w:rPr>
        <w:t xml:space="preserve">rozwiązanie musi zapewniać dostęp z wykorzystaniem przeglądarki internetowej bez konieczności instalacji klienta (ang. </w:t>
      </w:r>
      <w:proofErr w:type="spellStart"/>
      <w:r w:rsidRPr="00344B69">
        <w:rPr>
          <w:rFonts w:ascii="Arial" w:hAnsi="Arial" w:cs="Arial"/>
        </w:rPr>
        <w:t>Clientless</w:t>
      </w:r>
      <w:proofErr w:type="spellEnd"/>
      <w:r w:rsidRPr="00344B69">
        <w:rPr>
          <w:rFonts w:ascii="Arial" w:hAnsi="Arial" w:cs="Arial"/>
        </w:rPr>
        <w:t xml:space="preserve"> </w:t>
      </w:r>
      <w:proofErr w:type="spellStart"/>
      <w:r w:rsidRPr="00344B69">
        <w:rPr>
          <w:rFonts w:ascii="Arial" w:hAnsi="Arial" w:cs="Arial"/>
        </w:rPr>
        <w:t>access</w:t>
      </w:r>
      <w:proofErr w:type="spellEnd"/>
      <w:r w:rsidRPr="00344B69">
        <w:rPr>
          <w:rFonts w:ascii="Arial" w:hAnsi="Arial" w:cs="Arial"/>
        </w:rPr>
        <w:t>);</w:t>
      </w:r>
    </w:p>
    <w:p w14:paraId="53B72E31" w14:textId="77777777" w:rsidR="00344B69" w:rsidRPr="00344B69" w:rsidRDefault="00344B69" w:rsidP="001B5F8A">
      <w:pPr>
        <w:pStyle w:val="Akapitzlist"/>
        <w:numPr>
          <w:ilvl w:val="1"/>
          <w:numId w:val="9"/>
        </w:numPr>
        <w:spacing w:before="60" w:after="60"/>
        <w:jc w:val="both"/>
        <w:rPr>
          <w:rFonts w:ascii="Arial" w:hAnsi="Arial" w:cs="Arial"/>
        </w:rPr>
      </w:pPr>
      <w:r w:rsidRPr="00344B69">
        <w:rPr>
          <w:rFonts w:ascii="Arial" w:hAnsi="Arial" w:cs="Arial"/>
        </w:rPr>
        <w:t xml:space="preserve">musi mieć możliwość definiowania jaki ruch ma być wysyłany do tunelu SSLVPN a jaki ruch mam mieć bezpośrednią komunikację (tzw. </w:t>
      </w:r>
      <w:proofErr w:type="spellStart"/>
      <w:r w:rsidRPr="00344B69">
        <w:rPr>
          <w:rFonts w:ascii="Arial" w:hAnsi="Arial" w:cs="Arial"/>
        </w:rPr>
        <w:t>split</w:t>
      </w:r>
      <w:proofErr w:type="spellEnd"/>
      <w:r w:rsidRPr="00344B69">
        <w:rPr>
          <w:rFonts w:ascii="Arial" w:hAnsi="Arial" w:cs="Arial"/>
        </w:rPr>
        <w:t xml:space="preserve"> </w:t>
      </w:r>
      <w:proofErr w:type="spellStart"/>
      <w:r w:rsidRPr="00344B69">
        <w:rPr>
          <w:rFonts w:ascii="Arial" w:hAnsi="Arial" w:cs="Arial"/>
        </w:rPr>
        <w:t>tunneling</w:t>
      </w:r>
      <w:proofErr w:type="spellEnd"/>
      <w:r w:rsidRPr="00344B69">
        <w:rPr>
          <w:rFonts w:ascii="Arial" w:hAnsi="Arial" w:cs="Arial"/>
        </w:rPr>
        <w:t>) bazując na docelowych domenach, procesach klienta lub aplikacjach streamingu wideo;</w:t>
      </w:r>
    </w:p>
    <w:p w14:paraId="3573F92D" w14:textId="77777777" w:rsidR="00344B69" w:rsidRPr="00344B69" w:rsidRDefault="00344B69" w:rsidP="001B5F8A">
      <w:pPr>
        <w:pStyle w:val="Akapitzlist"/>
        <w:numPr>
          <w:ilvl w:val="1"/>
          <w:numId w:val="9"/>
        </w:numPr>
        <w:spacing w:before="60" w:after="60"/>
        <w:jc w:val="both"/>
        <w:rPr>
          <w:rFonts w:ascii="Arial" w:hAnsi="Arial" w:cs="Arial"/>
        </w:rPr>
      </w:pPr>
      <w:r w:rsidRPr="00344B69">
        <w:rPr>
          <w:rFonts w:ascii="Arial" w:hAnsi="Arial" w:cs="Arial"/>
        </w:rPr>
        <w:t xml:space="preserve">SSL VPN musi mieć możliwość wymuszania zestawienia tunelu. Jeżeli użytkownik nie zestawi tunelu nie będzie miał dostępu do sieci oraz musi istnieć </w:t>
      </w:r>
      <w:r w:rsidRPr="00344B69">
        <w:rPr>
          <w:rFonts w:ascii="Arial" w:hAnsi="Arial" w:cs="Arial"/>
        </w:rPr>
        <w:lastRenderedPageBreak/>
        <w:t>możliwość w trybie wymuszania do definiowania domen FQDN, do których dostęp będzie możliwy bez zestawienia tunelu.</w:t>
      </w:r>
    </w:p>
    <w:p w14:paraId="3D2AF1FD" w14:textId="77777777" w:rsidR="00344B69" w:rsidRPr="00344B69" w:rsidRDefault="00344B69" w:rsidP="001B5F8A">
      <w:pPr>
        <w:pStyle w:val="Akapitzlist"/>
        <w:numPr>
          <w:ilvl w:val="1"/>
          <w:numId w:val="9"/>
        </w:numPr>
        <w:spacing w:before="60" w:after="60"/>
        <w:jc w:val="both"/>
        <w:rPr>
          <w:rFonts w:ascii="Arial" w:hAnsi="Arial" w:cs="Arial"/>
        </w:rPr>
      </w:pPr>
      <w:r w:rsidRPr="00344B69">
        <w:rPr>
          <w:rFonts w:ascii="Arial" w:hAnsi="Arial" w:cs="Arial"/>
        </w:rPr>
        <w:t>funkcjonalność SSL VPN musi być definiowana na urządzeniu NGFW oraz powinna wykorzystywać agenta dostarczonego przez producenta. Nie dopuszcza się stosowania dodatkowych systemów w infrastrukturze klienta na oddzielnych serwerach/maszynach wirtualnych lub chmurze do realizacji funkcjonalności SSL VPN.</w:t>
      </w:r>
    </w:p>
    <w:p w14:paraId="2ECE3278" w14:textId="096042AB"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Oprogramowanie klienta VPN musi być objęte wsparciem producenta w okresie zgodnym z długością wsparcia </w:t>
      </w:r>
      <w:proofErr w:type="spellStart"/>
      <w:r w:rsidRPr="0006652E">
        <w:rPr>
          <w:rFonts w:ascii="Arial" w:hAnsi="Arial" w:cs="Arial"/>
        </w:rPr>
        <w:t>firewall</w:t>
      </w:r>
      <w:r w:rsidR="009B55EA" w:rsidRPr="0006652E">
        <w:rPr>
          <w:rFonts w:ascii="Arial" w:hAnsi="Arial" w:cs="Arial"/>
        </w:rPr>
        <w:t>’</w:t>
      </w:r>
      <w:r w:rsidRPr="0006652E">
        <w:rPr>
          <w:rFonts w:ascii="Arial" w:hAnsi="Arial" w:cs="Arial"/>
        </w:rPr>
        <w:t>a</w:t>
      </w:r>
      <w:proofErr w:type="spellEnd"/>
      <w:r w:rsidRPr="0006652E">
        <w:rPr>
          <w:rFonts w:ascii="Arial" w:hAnsi="Arial" w:cs="Arial"/>
        </w:rPr>
        <w:t>.</w:t>
      </w:r>
    </w:p>
    <w:p w14:paraId="3772FED6"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Monitorowanie oraz podstawowe zarządzanie muszą być możliwe z linii poleceń (CLI) oraz przez Interfejs graficzny (GUI) realizowany przez przeglądarkę lub dedykowanego klienta instalowanego na stacji roboczej administratora – bez konieczności korzystania z centralnych narzędzi zarządzania.</w:t>
      </w:r>
    </w:p>
    <w:p w14:paraId="51A71808"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Eksportowanie logów do zewnętrznych serwerów zgodnych z protokołem </w:t>
      </w:r>
      <w:proofErr w:type="spellStart"/>
      <w:r w:rsidRPr="0006652E">
        <w:rPr>
          <w:rFonts w:ascii="Arial" w:hAnsi="Arial" w:cs="Arial"/>
        </w:rPr>
        <w:t>Syslog</w:t>
      </w:r>
      <w:proofErr w:type="spellEnd"/>
      <w:r w:rsidRPr="0006652E">
        <w:rPr>
          <w:rFonts w:ascii="Arial" w:hAnsi="Arial" w:cs="Arial"/>
        </w:rPr>
        <w:t xml:space="preserve">. </w:t>
      </w:r>
    </w:p>
    <w:p w14:paraId="1251BEE7"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Obsługa 4094 VLAN zgodnych z 802.1q. </w:t>
      </w:r>
    </w:p>
    <w:p w14:paraId="65156F25" w14:textId="4D338AA9"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Obsługa tworzenia </w:t>
      </w:r>
      <w:proofErr w:type="spellStart"/>
      <w:r w:rsidRPr="0006652E">
        <w:rPr>
          <w:rFonts w:ascii="Arial" w:hAnsi="Arial" w:cs="Arial"/>
        </w:rPr>
        <w:t>subinterfejsów</w:t>
      </w:r>
      <w:proofErr w:type="spellEnd"/>
      <w:r w:rsidRPr="0006652E">
        <w:rPr>
          <w:rFonts w:ascii="Arial" w:hAnsi="Arial" w:cs="Arial"/>
        </w:rPr>
        <w:t xml:space="preserve"> na interfejsach pracujących w L2 i L3.</w:t>
      </w:r>
    </w:p>
    <w:p w14:paraId="0255C65F" w14:textId="106ABF1D"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Obsługa stref bezpieczeństwa symbolizujących np. WAN, LAN, DMZ, interfejsy fizyczne, </w:t>
      </w:r>
      <w:proofErr w:type="spellStart"/>
      <w:r w:rsidRPr="0006652E">
        <w:rPr>
          <w:rFonts w:ascii="Arial" w:hAnsi="Arial" w:cs="Arial"/>
        </w:rPr>
        <w:t>subinterfejsy</w:t>
      </w:r>
      <w:proofErr w:type="spellEnd"/>
      <w:r w:rsidRPr="0006652E">
        <w:rPr>
          <w:rFonts w:ascii="Arial" w:hAnsi="Arial" w:cs="Arial"/>
        </w:rPr>
        <w:t xml:space="preserve"> L2 i L3 – jako nazwane strefy, na bazie których można budować polityki bezpieczeństwa przy regulacji ruchu pomiędzy strefami.</w:t>
      </w:r>
    </w:p>
    <w:p w14:paraId="2FA7DB84" w14:textId="4D5B5FCB"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Translacja adresów IP (NAT) zarówno statyczna jak i dynamiczna. Reguły dotyczące NAT muszą być odrębne od reguł definiujących polityki bezpieczeństwa tak, aby reguły dotyczące translacji nie powodowały w żaden sposób zależności od konfiguracji tych polityk.</w:t>
      </w:r>
    </w:p>
    <w:p w14:paraId="5CEF1ECD" w14:textId="77777777" w:rsidR="00D11B38"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Transparentne ustalenie tożsamości w oparciu o:</w:t>
      </w:r>
    </w:p>
    <w:p w14:paraId="2B4C8D35" w14:textId="677F0DC5" w:rsidR="00D11B38"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integrację z kontrolerem</w:t>
      </w:r>
      <w:r w:rsidR="00950DCE" w:rsidRPr="0006652E">
        <w:rPr>
          <w:rFonts w:ascii="Arial" w:hAnsi="Arial" w:cs="Arial"/>
        </w:rPr>
        <w:t xml:space="preserve"> posiadanej przez Zamawiającego</w:t>
      </w:r>
      <w:r w:rsidRPr="0006652E">
        <w:rPr>
          <w:rFonts w:ascii="Arial" w:hAnsi="Arial" w:cs="Arial"/>
        </w:rPr>
        <w:t xml:space="preserve"> domeny Active Directory</w:t>
      </w:r>
      <w:r w:rsidR="00D11B38" w:rsidRPr="0006652E">
        <w:rPr>
          <w:rFonts w:ascii="Arial" w:hAnsi="Arial" w:cs="Arial"/>
        </w:rPr>
        <w:t>;</w:t>
      </w:r>
    </w:p>
    <w:p w14:paraId="53D80737" w14:textId="55F136F4" w:rsidR="00D11B38"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integracj</w:t>
      </w:r>
      <w:r w:rsidR="00A86CD6" w:rsidRPr="0006652E">
        <w:rPr>
          <w:rFonts w:ascii="Arial" w:hAnsi="Arial" w:cs="Arial"/>
        </w:rPr>
        <w:t>ę</w:t>
      </w:r>
      <w:r w:rsidRPr="0006652E">
        <w:rPr>
          <w:rFonts w:ascii="Arial" w:hAnsi="Arial" w:cs="Arial"/>
        </w:rPr>
        <w:t xml:space="preserve"> z </w:t>
      </w:r>
      <w:r w:rsidR="00950DCE" w:rsidRPr="0006652E">
        <w:rPr>
          <w:rFonts w:ascii="Arial" w:hAnsi="Arial" w:cs="Arial"/>
        </w:rPr>
        <w:t xml:space="preserve">posiadanymi przez Zamawiającego </w:t>
      </w:r>
      <w:r w:rsidRPr="0006652E">
        <w:rPr>
          <w:rFonts w:ascii="Arial" w:hAnsi="Arial" w:cs="Arial"/>
        </w:rPr>
        <w:t>serwerami Microsoft Exchange</w:t>
      </w:r>
      <w:r w:rsidR="00D11B38" w:rsidRPr="0006652E">
        <w:rPr>
          <w:rFonts w:ascii="Arial" w:hAnsi="Arial" w:cs="Arial"/>
        </w:rPr>
        <w:t>;</w:t>
      </w:r>
    </w:p>
    <w:p w14:paraId="5B01908E" w14:textId="3279E5C0" w:rsidR="00D11B38"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integracj</w:t>
      </w:r>
      <w:r w:rsidR="00A86CD6" w:rsidRPr="0006652E">
        <w:rPr>
          <w:rFonts w:ascii="Arial" w:hAnsi="Arial" w:cs="Arial"/>
        </w:rPr>
        <w:t>ę</w:t>
      </w:r>
      <w:r w:rsidRPr="0006652E">
        <w:rPr>
          <w:rFonts w:ascii="Arial" w:hAnsi="Arial" w:cs="Arial"/>
        </w:rPr>
        <w:t xml:space="preserve"> z serwerami terminalowymi</w:t>
      </w:r>
      <w:r w:rsidR="00D11B38" w:rsidRPr="0006652E">
        <w:rPr>
          <w:rFonts w:ascii="Arial" w:hAnsi="Arial" w:cs="Arial"/>
        </w:rPr>
        <w:t>;</w:t>
      </w:r>
    </w:p>
    <w:p w14:paraId="0115D291" w14:textId="1F299EFB"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integracj</w:t>
      </w:r>
      <w:r w:rsidR="00A86CD6" w:rsidRPr="0006652E">
        <w:rPr>
          <w:rFonts w:ascii="Arial" w:hAnsi="Arial" w:cs="Arial"/>
        </w:rPr>
        <w:t>ę</w:t>
      </w:r>
      <w:r w:rsidRPr="0006652E">
        <w:rPr>
          <w:rFonts w:ascii="Arial" w:hAnsi="Arial" w:cs="Arial"/>
        </w:rPr>
        <w:t xml:space="preserve"> bazując</w:t>
      </w:r>
      <w:r w:rsidR="00A86CD6" w:rsidRPr="0006652E">
        <w:rPr>
          <w:rFonts w:ascii="Arial" w:hAnsi="Arial" w:cs="Arial"/>
        </w:rPr>
        <w:t>ą</w:t>
      </w:r>
      <w:r w:rsidRPr="0006652E">
        <w:rPr>
          <w:rFonts w:ascii="Arial" w:hAnsi="Arial" w:cs="Arial"/>
        </w:rPr>
        <w:t xml:space="preserve"> na informacji z logów SYSLOG pozwalającej na uwierzytelnienie użytkowników korzystających z systemów UNIX</w:t>
      </w:r>
      <w:r w:rsidR="00D11B38" w:rsidRPr="0006652E">
        <w:rPr>
          <w:rFonts w:ascii="Arial" w:hAnsi="Arial" w:cs="Arial"/>
        </w:rPr>
        <w:t>;</w:t>
      </w:r>
    </w:p>
    <w:p w14:paraId="3D3BC723"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 xml:space="preserve">Firewall musi posiadać możliwość wymuszenia w procesie uwierzytelniania użytkownika podania przez niego drugiego czynnika uwierzytelniającego (tzw. MFA) w celu ochrony kluczowych systemów przed kradzieżą poświadczeń. </w:t>
      </w:r>
    </w:p>
    <w:p w14:paraId="24C11B10" w14:textId="77777777" w:rsidR="00D11B38"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Uwierzytelnianie administratorów NGFW za pomocą:</w:t>
      </w:r>
    </w:p>
    <w:p w14:paraId="78DA946E" w14:textId="4576C5E3" w:rsidR="00D11B38"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bazy lokalnej;</w:t>
      </w:r>
    </w:p>
    <w:p w14:paraId="244B7BDA" w14:textId="789278D1" w:rsidR="00D11B38"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zewnętrznej usługi katalogowej dostępnej po LDAPS</w:t>
      </w:r>
      <w:r w:rsidR="00624CD5" w:rsidRPr="0006652E">
        <w:rPr>
          <w:rFonts w:ascii="Arial" w:hAnsi="Arial" w:cs="Arial"/>
        </w:rPr>
        <w:t>;</w:t>
      </w:r>
    </w:p>
    <w:p w14:paraId="7B4AE29B" w14:textId="2631E496" w:rsidR="002C2377" w:rsidRPr="0006652E" w:rsidRDefault="002C2377" w:rsidP="001B5F8A">
      <w:pPr>
        <w:pStyle w:val="Akapitzlist"/>
        <w:numPr>
          <w:ilvl w:val="1"/>
          <w:numId w:val="9"/>
        </w:numPr>
        <w:spacing w:before="60" w:after="60"/>
        <w:contextualSpacing w:val="0"/>
        <w:jc w:val="both"/>
        <w:rPr>
          <w:rFonts w:ascii="Arial" w:hAnsi="Arial" w:cs="Arial"/>
        </w:rPr>
      </w:pPr>
      <w:r w:rsidRPr="0006652E">
        <w:rPr>
          <w:rFonts w:ascii="Arial" w:hAnsi="Arial" w:cs="Arial"/>
        </w:rPr>
        <w:t>RADIUS lub TACACS+.</w:t>
      </w:r>
    </w:p>
    <w:p w14:paraId="02E4496D"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Budowanie reguł bezpieczeństwa opierające się na podstawowych selektorach takich jak: strefy bezpieczeństwa źródłowe/docelowe, adresy IP źródłowe/docelowe, aplikacje (w warstwie L7 OSI), użytkownicy/grupy z Active Directory</w:t>
      </w:r>
    </w:p>
    <w:p w14:paraId="0AE18A7B"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Zarządzanie pasmem sieci (</w:t>
      </w:r>
      <w:proofErr w:type="spellStart"/>
      <w:r w:rsidRPr="0006652E">
        <w:rPr>
          <w:rFonts w:ascii="Arial" w:hAnsi="Arial" w:cs="Arial"/>
        </w:rPr>
        <w:t>QoS</w:t>
      </w:r>
      <w:proofErr w:type="spellEnd"/>
      <w:r w:rsidRPr="0006652E">
        <w:rPr>
          <w:rFonts w:ascii="Arial" w:hAnsi="Arial" w:cs="Arial"/>
        </w:rPr>
        <w:t xml:space="preserve">) w zakresie ustawiania dla dowolnych aplikacji priorytetu, pasma maksymalnego i gwarantowanego. Przydzielanie takiej samej klasy </w:t>
      </w:r>
      <w:proofErr w:type="spellStart"/>
      <w:r w:rsidRPr="0006652E">
        <w:rPr>
          <w:rFonts w:ascii="Arial" w:hAnsi="Arial" w:cs="Arial"/>
        </w:rPr>
        <w:t>QoS</w:t>
      </w:r>
      <w:proofErr w:type="spellEnd"/>
      <w:r w:rsidRPr="0006652E">
        <w:rPr>
          <w:rFonts w:ascii="Arial" w:hAnsi="Arial" w:cs="Arial"/>
        </w:rPr>
        <w:t xml:space="preserve"> dla ruchu wychodzącego i przychodzącego. </w:t>
      </w:r>
    </w:p>
    <w:p w14:paraId="098A46CA" w14:textId="77777777"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t>Inspekcja szyfrowanej komunikacji SSH (</w:t>
      </w:r>
      <w:proofErr w:type="spellStart"/>
      <w:r w:rsidRPr="0006652E">
        <w:rPr>
          <w:rFonts w:ascii="Arial" w:hAnsi="Arial" w:cs="Arial"/>
        </w:rPr>
        <w:t>Secure</w:t>
      </w:r>
      <w:proofErr w:type="spellEnd"/>
      <w:r w:rsidRPr="0006652E">
        <w:rPr>
          <w:rFonts w:ascii="Arial" w:hAnsi="Arial" w:cs="Arial"/>
        </w:rPr>
        <w:t xml:space="preserve"> Shell) w celu wykrywania tunelowania innych protokołów w ramach usługi SSH). </w:t>
      </w:r>
    </w:p>
    <w:p w14:paraId="095AE54C" w14:textId="5988919E" w:rsidR="002C2377" w:rsidRPr="0006652E" w:rsidRDefault="002C2377" w:rsidP="001B5F8A">
      <w:pPr>
        <w:pStyle w:val="Akapitzlist"/>
        <w:numPr>
          <w:ilvl w:val="0"/>
          <w:numId w:val="9"/>
        </w:numPr>
        <w:spacing w:before="60" w:after="60"/>
        <w:contextualSpacing w:val="0"/>
        <w:jc w:val="both"/>
        <w:rPr>
          <w:rFonts w:ascii="Arial" w:hAnsi="Arial" w:cs="Arial"/>
        </w:rPr>
      </w:pPr>
      <w:r w:rsidRPr="0006652E">
        <w:rPr>
          <w:rFonts w:ascii="Arial" w:hAnsi="Arial" w:cs="Arial"/>
        </w:rPr>
        <w:lastRenderedPageBreak/>
        <w:t>Praca na NGFW odbywa się na konfiguracji kandydackiej, a nie aktywnej. Zmiany w</w:t>
      </w:r>
      <w:r w:rsidR="00D238BC" w:rsidRPr="0006652E">
        <w:rPr>
          <w:rFonts w:ascii="Arial" w:hAnsi="Arial" w:cs="Arial"/>
        </w:rPr>
        <w:t> </w:t>
      </w:r>
      <w:r w:rsidRPr="0006652E">
        <w:rPr>
          <w:rFonts w:ascii="Arial" w:hAnsi="Arial" w:cs="Arial"/>
        </w:rPr>
        <w:t xml:space="preserve">całości konfiguracji aktywnej odbywają się poprzez zatwierdzanie zmian (ang. </w:t>
      </w:r>
      <w:proofErr w:type="spellStart"/>
      <w:r w:rsidRPr="0006652E">
        <w:rPr>
          <w:rFonts w:ascii="Arial" w:hAnsi="Arial" w:cs="Arial"/>
        </w:rPr>
        <w:t>Commit</w:t>
      </w:r>
      <w:proofErr w:type="spellEnd"/>
      <w:r w:rsidRPr="0006652E">
        <w:rPr>
          <w:rFonts w:ascii="Arial" w:hAnsi="Arial" w:cs="Arial"/>
        </w:rPr>
        <w:t>). Przed zatwierdzaniem zmian musi być możliwość przejrzenia zmian, które zostały wykonane na konfiguracji kandydackiej. Musi istnieć możliwość porównania zmian (m.in. polityk, konfiguracji interfejsów, routingu itp.), z wcześniejszymi wersjami konfiguracji. Funkcja ta musi być dostępna z CLI i z GUI.</w:t>
      </w:r>
    </w:p>
    <w:p w14:paraId="2ECE2F29" w14:textId="25A82F62" w:rsidR="00C9370D" w:rsidRPr="0006652E" w:rsidRDefault="00C9370D" w:rsidP="00920012">
      <w:pPr>
        <w:spacing w:before="60" w:after="60"/>
        <w:jc w:val="both"/>
        <w:rPr>
          <w:rFonts w:ascii="Arial" w:hAnsi="Arial" w:cs="Arial"/>
        </w:rPr>
      </w:pPr>
    </w:p>
    <w:bookmarkEnd w:id="4"/>
    <w:p w14:paraId="7FD40970" w14:textId="09329B06" w:rsidR="00C9370D" w:rsidRPr="0006652E" w:rsidRDefault="00C9370D" w:rsidP="001B5F8A">
      <w:pPr>
        <w:pStyle w:val="Akapitzlist"/>
        <w:numPr>
          <w:ilvl w:val="0"/>
          <w:numId w:val="7"/>
        </w:numPr>
        <w:spacing w:before="60" w:after="60"/>
        <w:contextualSpacing w:val="0"/>
        <w:jc w:val="both"/>
        <w:rPr>
          <w:rFonts w:ascii="Arial" w:hAnsi="Arial" w:cs="Arial"/>
          <w:b/>
          <w:bCs/>
        </w:rPr>
      </w:pPr>
      <w:r w:rsidRPr="0006652E">
        <w:rPr>
          <w:rFonts w:ascii="Arial" w:hAnsi="Arial" w:cs="Arial"/>
          <w:b/>
          <w:bCs/>
        </w:rPr>
        <w:t>WYMAGANIA LICENCYJNE</w:t>
      </w:r>
    </w:p>
    <w:p w14:paraId="0E1782EB" w14:textId="6F53BDB4" w:rsidR="00E86A7E" w:rsidRPr="0006652E" w:rsidRDefault="00C9370D" w:rsidP="001B5F8A">
      <w:pPr>
        <w:pStyle w:val="Akapitzlist"/>
        <w:numPr>
          <w:ilvl w:val="0"/>
          <w:numId w:val="11"/>
        </w:numPr>
        <w:spacing w:before="60" w:after="60"/>
        <w:contextualSpacing w:val="0"/>
        <w:jc w:val="both"/>
        <w:rPr>
          <w:rFonts w:ascii="Arial" w:hAnsi="Arial" w:cs="Arial"/>
        </w:rPr>
      </w:pPr>
      <w:r w:rsidRPr="0006652E">
        <w:rPr>
          <w:rFonts w:ascii="Arial" w:hAnsi="Arial" w:cs="Arial"/>
        </w:rPr>
        <w:t xml:space="preserve">W przypadku, kiedy jakakolwiek funkcjonalność lub parametr ilościowy wymagają licencji, Zamawiający wymaga ich dostarczenia w celu zapewnienia pełni wymaganych właściwości </w:t>
      </w:r>
      <w:r w:rsidR="00893ABE">
        <w:rPr>
          <w:rFonts w:ascii="Arial" w:hAnsi="Arial" w:cs="Arial"/>
        </w:rPr>
        <w:t>(</w:t>
      </w:r>
      <w:r w:rsidR="00893ABE" w:rsidRPr="0006652E">
        <w:rPr>
          <w:rFonts w:ascii="Arial" w:hAnsi="Arial" w:cs="Arial"/>
        </w:rPr>
        <w:t xml:space="preserve">co najmniej przez okres od dnia uruchomienia Urządzeń do </w:t>
      </w:r>
      <w:r w:rsidR="00893ABE">
        <w:rPr>
          <w:rFonts w:ascii="Arial" w:hAnsi="Arial" w:cs="Arial"/>
        </w:rPr>
        <w:t xml:space="preserve">upływu okresu obowiązywania Umowy tj. do </w:t>
      </w:r>
      <w:r w:rsidR="00893ABE" w:rsidRPr="0006652E">
        <w:rPr>
          <w:rFonts w:ascii="Arial" w:hAnsi="Arial" w:cs="Arial"/>
        </w:rPr>
        <w:t>4</w:t>
      </w:r>
      <w:r w:rsidR="00893ABE">
        <w:rPr>
          <w:rFonts w:ascii="Arial" w:hAnsi="Arial" w:cs="Arial"/>
        </w:rPr>
        <w:t>8</w:t>
      </w:r>
      <w:r w:rsidR="00893ABE" w:rsidRPr="0006652E">
        <w:rPr>
          <w:rFonts w:ascii="Arial" w:hAnsi="Arial" w:cs="Arial"/>
        </w:rPr>
        <w:t xml:space="preserve"> miesięcy od dnia </w:t>
      </w:r>
      <w:r w:rsidR="00893ABE">
        <w:rPr>
          <w:rFonts w:ascii="Arial" w:hAnsi="Arial" w:cs="Arial"/>
        </w:rPr>
        <w:t>zawarcia Umowy)</w:t>
      </w:r>
      <w:r w:rsidR="00E86A7E" w:rsidRPr="0006652E">
        <w:rPr>
          <w:rFonts w:ascii="Arial" w:hAnsi="Arial" w:cs="Arial"/>
        </w:rPr>
        <w:t>, które będą niewyłączne, nieograniczone terytorialnie i zostaną udzielone zgodnie z opublikowanymi przez producenta warunkami licencyjnymi, z tym zastrzeżeniem, że obejmą co najmniej następujące pola eksploatacji:</w:t>
      </w:r>
    </w:p>
    <w:p w14:paraId="37061AE2"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prawo do instalowania oprogramowania, na które udzielana jest licencja, w liczbie kopii / stanowisk / serwerów / użytkowników charakterystycznej dla tego oprogramowania;</w:t>
      </w:r>
    </w:p>
    <w:p w14:paraId="00421BB5"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prawo do korzystania w dowolny sposób ze wszystkich funkcjonalności oprogramowania, na które udzielana jest licencja;</w:t>
      </w:r>
    </w:p>
    <w:p w14:paraId="032DACCC"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prawo do aktualizowania oprogramowania, na które udzielana jest licencja, poprzez zamówienie i zainstalowanie nowszych wersji oprogramowania, z zachowaniem wszystkich pól eksploatacji wymienionych w pkt 1 i 2 powyżej;</w:t>
      </w:r>
    </w:p>
    <w:p w14:paraId="0A4AD0E0"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prawo do instalowania wszelkich poprawek opublikowanych na stronach producenta oprogramowania oraz na polach eksploatacji określonych w opublikowanych przez producenta oprogramowania warunkach licencyjnych.</w:t>
      </w:r>
    </w:p>
    <w:p w14:paraId="10EB7A06" w14:textId="794707E9" w:rsidR="00E86A7E" w:rsidRPr="0006652E" w:rsidRDefault="00C9370D" w:rsidP="001B5F8A">
      <w:pPr>
        <w:pStyle w:val="Akapitzlist"/>
        <w:numPr>
          <w:ilvl w:val="0"/>
          <w:numId w:val="11"/>
        </w:numPr>
        <w:spacing w:before="60" w:after="60"/>
        <w:contextualSpacing w:val="0"/>
        <w:jc w:val="both"/>
        <w:rPr>
          <w:rFonts w:ascii="Arial" w:hAnsi="Arial" w:cs="Arial"/>
        </w:rPr>
      </w:pPr>
      <w:r w:rsidRPr="0006652E">
        <w:rPr>
          <w:rFonts w:ascii="Arial" w:hAnsi="Arial" w:cs="Arial"/>
        </w:rPr>
        <w:t xml:space="preserve">Dla </w:t>
      </w:r>
      <w:r w:rsidR="00920012" w:rsidRPr="0006652E">
        <w:rPr>
          <w:rFonts w:ascii="Arial" w:hAnsi="Arial" w:cs="Arial"/>
        </w:rPr>
        <w:t>dostarczonego oprogramowania</w:t>
      </w:r>
      <w:r w:rsidR="00920012" w:rsidRPr="0006652E" w:rsidDel="00920012">
        <w:rPr>
          <w:rFonts w:ascii="Arial" w:hAnsi="Arial" w:cs="Arial"/>
        </w:rPr>
        <w:t xml:space="preserve"> </w:t>
      </w:r>
      <w:r w:rsidRPr="0006652E">
        <w:rPr>
          <w:rFonts w:ascii="Arial" w:hAnsi="Arial" w:cs="Arial"/>
        </w:rPr>
        <w:t xml:space="preserve">należy </w:t>
      </w:r>
      <w:r w:rsidR="005E770D" w:rsidRPr="0006652E">
        <w:rPr>
          <w:rFonts w:ascii="Arial" w:hAnsi="Arial" w:cs="Arial"/>
        </w:rPr>
        <w:t xml:space="preserve">zapewnić wsparcie producenta oprogramowania </w:t>
      </w:r>
      <w:r w:rsidR="00594280" w:rsidRPr="0006652E">
        <w:rPr>
          <w:rFonts w:ascii="Arial" w:hAnsi="Arial" w:cs="Arial"/>
        </w:rPr>
        <w:t>(</w:t>
      </w:r>
      <w:r w:rsidR="00893ABE" w:rsidRPr="0006652E">
        <w:rPr>
          <w:rFonts w:ascii="Arial" w:hAnsi="Arial" w:cs="Arial"/>
        </w:rPr>
        <w:t xml:space="preserve">co najmniej </w:t>
      </w:r>
      <w:r w:rsidR="00594280" w:rsidRPr="0006652E">
        <w:rPr>
          <w:rFonts w:ascii="Arial" w:hAnsi="Arial" w:cs="Arial"/>
        </w:rPr>
        <w:t xml:space="preserve">przez okres </w:t>
      </w:r>
      <w:r w:rsidR="005E770D" w:rsidRPr="0006652E">
        <w:rPr>
          <w:rFonts w:ascii="Arial" w:hAnsi="Arial" w:cs="Arial"/>
        </w:rPr>
        <w:t xml:space="preserve">od dnia uruchomienia Urządzeń do </w:t>
      </w:r>
      <w:r w:rsidR="00893ABE">
        <w:rPr>
          <w:rFonts w:ascii="Arial" w:hAnsi="Arial" w:cs="Arial"/>
        </w:rPr>
        <w:t xml:space="preserve">upływu okresu obowiązywania Umowy tj. do </w:t>
      </w:r>
      <w:r w:rsidR="00594280" w:rsidRPr="0006652E">
        <w:rPr>
          <w:rFonts w:ascii="Arial" w:hAnsi="Arial" w:cs="Arial"/>
        </w:rPr>
        <w:t>4</w:t>
      </w:r>
      <w:r w:rsidR="00893ABE">
        <w:rPr>
          <w:rFonts w:ascii="Arial" w:hAnsi="Arial" w:cs="Arial"/>
        </w:rPr>
        <w:t>8</w:t>
      </w:r>
      <w:r w:rsidR="00594280" w:rsidRPr="0006652E">
        <w:rPr>
          <w:rFonts w:ascii="Arial" w:hAnsi="Arial" w:cs="Arial"/>
        </w:rPr>
        <w:t xml:space="preserve"> miesięcy </w:t>
      </w:r>
      <w:r w:rsidR="005E770D" w:rsidRPr="0006652E">
        <w:rPr>
          <w:rFonts w:ascii="Arial" w:hAnsi="Arial" w:cs="Arial"/>
        </w:rPr>
        <w:t xml:space="preserve">od dnia </w:t>
      </w:r>
      <w:r w:rsidR="00893ABE">
        <w:rPr>
          <w:rFonts w:ascii="Arial" w:hAnsi="Arial" w:cs="Arial"/>
        </w:rPr>
        <w:t>zawarcia Umowy</w:t>
      </w:r>
      <w:r w:rsidR="00594280" w:rsidRPr="0006652E">
        <w:rPr>
          <w:rFonts w:ascii="Arial" w:hAnsi="Arial" w:cs="Arial"/>
        </w:rPr>
        <w:t>)</w:t>
      </w:r>
      <w:r w:rsidRPr="0006652E">
        <w:rPr>
          <w:rFonts w:ascii="Arial" w:hAnsi="Arial" w:cs="Arial"/>
        </w:rPr>
        <w:t xml:space="preserve"> obejmujące</w:t>
      </w:r>
    </w:p>
    <w:p w14:paraId="71ADD552"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diagnostykę zdarzeń dotyczących oprogramowania;</w:t>
      </w:r>
    </w:p>
    <w:p w14:paraId="34DDB09D"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dostarczanie rozwiązań błędów oprogramowania;</w:t>
      </w:r>
    </w:p>
    <w:p w14:paraId="37CD3A66"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 xml:space="preserve">zapewnienie łat (ang. </w:t>
      </w:r>
      <w:proofErr w:type="spellStart"/>
      <w:r w:rsidRPr="0006652E">
        <w:rPr>
          <w:rFonts w:ascii="Arial" w:hAnsi="Arial" w:cs="Arial"/>
        </w:rPr>
        <w:t>patches</w:t>
      </w:r>
      <w:proofErr w:type="spellEnd"/>
      <w:r w:rsidRPr="0006652E">
        <w:rPr>
          <w:rFonts w:ascii="Arial" w:hAnsi="Arial" w:cs="Arial"/>
        </w:rPr>
        <w:t>), tj. poprawek lub aktualizacji mających na celu usunięcie problemów, błędów, rozszerzenie funkcjonalności lub zwiększenie wydajności wcześniejszej wersji oprogramowania;</w:t>
      </w:r>
    </w:p>
    <w:p w14:paraId="574619D8" w14:textId="77777777" w:rsidR="00E86A7E" w:rsidRPr="0006652E" w:rsidRDefault="00E86A7E" w:rsidP="001B5F8A">
      <w:pPr>
        <w:pStyle w:val="Akapitzlist"/>
        <w:numPr>
          <w:ilvl w:val="1"/>
          <w:numId w:val="11"/>
        </w:numPr>
        <w:spacing w:before="60" w:after="60"/>
        <w:contextualSpacing w:val="0"/>
        <w:jc w:val="both"/>
        <w:rPr>
          <w:rFonts w:ascii="Arial" w:hAnsi="Arial" w:cs="Arial"/>
        </w:rPr>
      </w:pPr>
      <w:r w:rsidRPr="0006652E">
        <w:rPr>
          <w:rFonts w:ascii="Arial" w:hAnsi="Arial" w:cs="Arial"/>
        </w:rPr>
        <w:t xml:space="preserve">zapewnienie aktualizacji do nowych, wyższych wersji oprogramowania (ang. </w:t>
      </w:r>
      <w:proofErr w:type="spellStart"/>
      <w:r w:rsidRPr="0006652E">
        <w:rPr>
          <w:rFonts w:ascii="Arial" w:hAnsi="Arial" w:cs="Arial"/>
        </w:rPr>
        <w:t>upgrades</w:t>
      </w:r>
      <w:proofErr w:type="spellEnd"/>
      <w:r w:rsidRPr="0006652E">
        <w:rPr>
          <w:rFonts w:ascii="Arial" w:hAnsi="Arial" w:cs="Arial"/>
        </w:rPr>
        <w:t>);</w:t>
      </w:r>
    </w:p>
    <w:p w14:paraId="712F4EB7" w14:textId="68D8AF01" w:rsidR="00C9370D" w:rsidRPr="008471F3" w:rsidRDefault="00E86A7E" w:rsidP="001B5F8A">
      <w:pPr>
        <w:pStyle w:val="Akapitzlist"/>
        <w:numPr>
          <w:ilvl w:val="1"/>
          <w:numId w:val="11"/>
        </w:numPr>
        <w:spacing w:before="60" w:after="60"/>
        <w:contextualSpacing w:val="0"/>
        <w:jc w:val="both"/>
        <w:rPr>
          <w:rFonts w:ascii="Arial" w:hAnsi="Arial" w:cs="Arial"/>
        </w:rPr>
      </w:pPr>
      <w:r w:rsidRPr="008471F3">
        <w:rPr>
          <w:rFonts w:ascii="Arial" w:hAnsi="Arial" w:cs="Arial"/>
        </w:rPr>
        <w:t>udzielanie odpowiedzi na zapytania związane z instalacją i eksploatacją dostarczonego oprogramowania,</w:t>
      </w:r>
      <w:r w:rsidR="008471F3" w:rsidRPr="008471F3">
        <w:rPr>
          <w:rFonts w:ascii="Arial" w:hAnsi="Arial" w:cs="Arial"/>
        </w:rPr>
        <w:t xml:space="preserve"> </w:t>
      </w:r>
      <w:r w:rsidRPr="008471F3">
        <w:rPr>
          <w:rFonts w:ascii="Arial" w:hAnsi="Arial" w:cs="Arial"/>
        </w:rPr>
        <w:t xml:space="preserve">przy czym </w:t>
      </w:r>
      <w:r w:rsidR="00C9370D" w:rsidRPr="008471F3">
        <w:rPr>
          <w:rFonts w:ascii="Arial" w:hAnsi="Arial" w:cs="Arial"/>
        </w:rPr>
        <w:t xml:space="preserve">aktualizacje sygnatur dla </w:t>
      </w:r>
      <w:r w:rsidRPr="008471F3">
        <w:rPr>
          <w:rFonts w:ascii="Arial" w:hAnsi="Arial" w:cs="Arial"/>
        </w:rPr>
        <w:t xml:space="preserve">co najmniej </w:t>
      </w:r>
      <w:r w:rsidR="00C9370D" w:rsidRPr="008471F3">
        <w:rPr>
          <w:rFonts w:ascii="Arial" w:hAnsi="Arial" w:cs="Arial"/>
        </w:rPr>
        <w:t>następujących funkcji:</w:t>
      </w:r>
    </w:p>
    <w:p w14:paraId="3EEBAA1B" w14:textId="241D61F3" w:rsidR="00C9370D" w:rsidRPr="0006652E" w:rsidRDefault="00C9370D" w:rsidP="001B5F8A">
      <w:pPr>
        <w:pStyle w:val="Akapitzlist"/>
        <w:numPr>
          <w:ilvl w:val="2"/>
          <w:numId w:val="11"/>
        </w:numPr>
        <w:spacing w:before="60" w:after="60"/>
        <w:contextualSpacing w:val="0"/>
        <w:jc w:val="both"/>
        <w:rPr>
          <w:rFonts w:ascii="Arial" w:hAnsi="Arial" w:cs="Arial"/>
        </w:rPr>
      </w:pPr>
      <w:r w:rsidRPr="0006652E">
        <w:rPr>
          <w:rFonts w:ascii="Arial" w:hAnsi="Arial" w:cs="Arial"/>
        </w:rPr>
        <w:t>Aktualizacje bazy aplikacji</w:t>
      </w:r>
      <w:r w:rsidR="00F37ECA" w:rsidRPr="0006652E">
        <w:rPr>
          <w:rFonts w:ascii="Arial" w:hAnsi="Arial" w:cs="Arial"/>
        </w:rPr>
        <w:t>,</w:t>
      </w:r>
    </w:p>
    <w:p w14:paraId="71E9AFBD" w14:textId="16435CC8" w:rsidR="00C9370D" w:rsidRPr="0006652E" w:rsidRDefault="00C9370D" w:rsidP="001B5F8A">
      <w:pPr>
        <w:pStyle w:val="Akapitzlist"/>
        <w:numPr>
          <w:ilvl w:val="2"/>
          <w:numId w:val="11"/>
        </w:numPr>
        <w:spacing w:before="60" w:after="60"/>
        <w:contextualSpacing w:val="0"/>
        <w:jc w:val="both"/>
        <w:rPr>
          <w:rFonts w:ascii="Arial" w:hAnsi="Arial" w:cs="Arial"/>
        </w:rPr>
      </w:pPr>
      <w:r w:rsidRPr="0006652E">
        <w:rPr>
          <w:rFonts w:ascii="Arial" w:hAnsi="Arial" w:cs="Arial"/>
        </w:rPr>
        <w:t>Aktualizacje baz sygnatur IPS</w:t>
      </w:r>
      <w:r w:rsidR="00F37ECA" w:rsidRPr="0006652E">
        <w:rPr>
          <w:rFonts w:ascii="Arial" w:hAnsi="Arial" w:cs="Arial"/>
        </w:rPr>
        <w:t>,</w:t>
      </w:r>
    </w:p>
    <w:p w14:paraId="2D07CF03" w14:textId="314B17CC" w:rsidR="00C9370D" w:rsidRPr="0006652E" w:rsidRDefault="00C9370D" w:rsidP="001B5F8A">
      <w:pPr>
        <w:pStyle w:val="Akapitzlist"/>
        <w:numPr>
          <w:ilvl w:val="2"/>
          <w:numId w:val="11"/>
        </w:numPr>
        <w:spacing w:before="60" w:after="60"/>
        <w:contextualSpacing w:val="0"/>
        <w:jc w:val="both"/>
        <w:rPr>
          <w:rFonts w:ascii="Arial" w:hAnsi="Arial" w:cs="Arial"/>
        </w:rPr>
      </w:pPr>
      <w:r w:rsidRPr="0006652E">
        <w:rPr>
          <w:rFonts w:ascii="Arial" w:hAnsi="Arial" w:cs="Arial"/>
        </w:rPr>
        <w:t>Aktualizacje baz sygnatur AV</w:t>
      </w:r>
      <w:r w:rsidR="00F37ECA" w:rsidRPr="0006652E">
        <w:rPr>
          <w:rFonts w:ascii="Arial" w:hAnsi="Arial" w:cs="Arial"/>
        </w:rPr>
        <w:t>,</w:t>
      </w:r>
    </w:p>
    <w:p w14:paraId="1F9D688E" w14:textId="28DCB29B" w:rsidR="00C9370D" w:rsidRPr="0006652E" w:rsidRDefault="00C9370D" w:rsidP="001B5F8A">
      <w:pPr>
        <w:pStyle w:val="Akapitzlist"/>
        <w:numPr>
          <w:ilvl w:val="2"/>
          <w:numId w:val="11"/>
        </w:numPr>
        <w:spacing w:before="60" w:after="60"/>
        <w:contextualSpacing w:val="0"/>
        <w:jc w:val="both"/>
        <w:rPr>
          <w:rFonts w:ascii="Arial" w:hAnsi="Arial" w:cs="Arial"/>
        </w:rPr>
      </w:pPr>
      <w:r w:rsidRPr="0006652E">
        <w:rPr>
          <w:rFonts w:ascii="Arial" w:hAnsi="Arial" w:cs="Arial"/>
        </w:rPr>
        <w:t>Aktualizacje/dostęp do bazy URL z kategoryzacją stron</w:t>
      </w:r>
      <w:r w:rsidR="00F37ECA" w:rsidRPr="0006652E">
        <w:rPr>
          <w:rFonts w:ascii="Arial" w:hAnsi="Arial" w:cs="Arial"/>
        </w:rPr>
        <w:t>,</w:t>
      </w:r>
    </w:p>
    <w:p w14:paraId="74C0C77B" w14:textId="24ADDB5B" w:rsidR="00C9370D" w:rsidRPr="0006652E" w:rsidRDefault="00C9370D" w:rsidP="001B5F8A">
      <w:pPr>
        <w:pStyle w:val="Akapitzlist"/>
        <w:numPr>
          <w:ilvl w:val="2"/>
          <w:numId w:val="11"/>
        </w:numPr>
        <w:spacing w:before="60" w:after="60"/>
        <w:contextualSpacing w:val="0"/>
        <w:jc w:val="both"/>
        <w:rPr>
          <w:rFonts w:ascii="Arial" w:hAnsi="Arial" w:cs="Arial"/>
        </w:rPr>
      </w:pPr>
      <w:r w:rsidRPr="0006652E">
        <w:rPr>
          <w:rFonts w:ascii="Arial" w:hAnsi="Arial" w:cs="Arial"/>
        </w:rPr>
        <w:t xml:space="preserve">Możliwość współpracy z systemem </w:t>
      </w:r>
      <w:proofErr w:type="spellStart"/>
      <w:r w:rsidR="00F37ECA" w:rsidRPr="0006652E">
        <w:rPr>
          <w:rFonts w:ascii="Arial" w:hAnsi="Arial" w:cs="Arial"/>
        </w:rPr>
        <w:t>S</w:t>
      </w:r>
      <w:r w:rsidRPr="0006652E">
        <w:rPr>
          <w:rFonts w:ascii="Arial" w:hAnsi="Arial" w:cs="Arial"/>
        </w:rPr>
        <w:t>andbox</w:t>
      </w:r>
      <w:proofErr w:type="spellEnd"/>
      <w:r w:rsidR="00F37ECA" w:rsidRPr="0006652E">
        <w:rPr>
          <w:rFonts w:ascii="Arial" w:hAnsi="Arial" w:cs="Arial"/>
        </w:rPr>
        <w:t>,</w:t>
      </w:r>
    </w:p>
    <w:p w14:paraId="307888E9" w14:textId="7A3C33AA" w:rsidR="00C9370D" w:rsidRPr="0006652E" w:rsidRDefault="00C9370D" w:rsidP="001B5F8A">
      <w:pPr>
        <w:pStyle w:val="Akapitzlist"/>
        <w:numPr>
          <w:ilvl w:val="2"/>
          <w:numId w:val="11"/>
        </w:numPr>
        <w:spacing w:before="60" w:after="60"/>
        <w:contextualSpacing w:val="0"/>
        <w:jc w:val="both"/>
        <w:rPr>
          <w:rFonts w:ascii="Arial" w:hAnsi="Arial" w:cs="Arial"/>
        </w:rPr>
      </w:pPr>
      <w:r w:rsidRPr="0006652E">
        <w:rPr>
          <w:rFonts w:ascii="Arial" w:hAnsi="Arial" w:cs="Arial"/>
        </w:rPr>
        <w:t>Aktualizacj</w:t>
      </w:r>
      <w:r w:rsidR="00950DCE" w:rsidRPr="0006652E">
        <w:rPr>
          <w:rFonts w:ascii="Arial" w:hAnsi="Arial" w:cs="Arial"/>
        </w:rPr>
        <w:t>e</w:t>
      </w:r>
      <w:r w:rsidRPr="0006652E">
        <w:rPr>
          <w:rFonts w:ascii="Arial" w:hAnsi="Arial" w:cs="Arial"/>
        </w:rPr>
        <w:t xml:space="preserve"> baz dla podstawowej ochrony DNS</w:t>
      </w:r>
      <w:r w:rsidR="00F37ECA" w:rsidRPr="0006652E">
        <w:rPr>
          <w:rFonts w:ascii="Arial" w:hAnsi="Arial" w:cs="Arial"/>
        </w:rPr>
        <w:t>,</w:t>
      </w:r>
    </w:p>
    <w:p w14:paraId="53B80E7F" w14:textId="2128EF19" w:rsidR="000C5A9C" w:rsidRPr="00853186" w:rsidRDefault="00F37ECA" w:rsidP="001B5F8A">
      <w:pPr>
        <w:pStyle w:val="Akapitzlist"/>
        <w:numPr>
          <w:ilvl w:val="2"/>
          <w:numId w:val="11"/>
        </w:numPr>
        <w:spacing w:before="60" w:after="60"/>
        <w:contextualSpacing w:val="0"/>
        <w:jc w:val="both"/>
        <w:rPr>
          <w:rFonts w:ascii="Arial" w:hAnsi="Arial" w:cs="Arial"/>
        </w:rPr>
      </w:pPr>
      <w:r w:rsidRPr="0006652E">
        <w:rPr>
          <w:rFonts w:ascii="Arial" w:hAnsi="Arial" w:cs="Arial"/>
        </w:rPr>
        <w:lastRenderedPageBreak/>
        <w:t>Możliwość r</w:t>
      </w:r>
      <w:r w:rsidR="00C9370D" w:rsidRPr="0006652E">
        <w:rPr>
          <w:rFonts w:ascii="Arial" w:hAnsi="Arial" w:cs="Arial"/>
        </w:rPr>
        <w:t>ealizacj</w:t>
      </w:r>
      <w:r w:rsidRPr="0006652E">
        <w:rPr>
          <w:rFonts w:ascii="Arial" w:hAnsi="Arial" w:cs="Arial"/>
        </w:rPr>
        <w:t>i</w:t>
      </w:r>
      <w:r w:rsidR="00C9370D" w:rsidRPr="0006652E">
        <w:rPr>
          <w:rFonts w:ascii="Arial" w:hAnsi="Arial" w:cs="Arial"/>
        </w:rPr>
        <w:t xml:space="preserve"> sieci VPN w trybie </w:t>
      </w:r>
      <w:proofErr w:type="spellStart"/>
      <w:r w:rsidR="00C9370D" w:rsidRPr="0006652E">
        <w:rPr>
          <w:rFonts w:ascii="Arial" w:hAnsi="Arial" w:cs="Arial"/>
        </w:rPr>
        <w:t>site</w:t>
      </w:r>
      <w:proofErr w:type="spellEnd"/>
      <w:r w:rsidR="00C9370D" w:rsidRPr="0006652E">
        <w:rPr>
          <w:rFonts w:ascii="Arial" w:hAnsi="Arial" w:cs="Arial"/>
        </w:rPr>
        <w:t>-to-</w:t>
      </w:r>
      <w:proofErr w:type="spellStart"/>
      <w:r w:rsidR="00C9370D" w:rsidRPr="0006652E">
        <w:rPr>
          <w:rFonts w:ascii="Arial" w:hAnsi="Arial" w:cs="Arial"/>
        </w:rPr>
        <w:t>site</w:t>
      </w:r>
      <w:proofErr w:type="spellEnd"/>
      <w:r w:rsidR="00C9370D" w:rsidRPr="0006652E">
        <w:rPr>
          <w:rFonts w:ascii="Arial" w:hAnsi="Arial" w:cs="Arial"/>
        </w:rPr>
        <w:t xml:space="preserve"> i </w:t>
      </w:r>
      <w:proofErr w:type="spellStart"/>
      <w:r w:rsidR="00C9370D" w:rsidRPr="0006652E">
        <w:rPr>
          <w:rFonts w:ascii="Arial" w:hAnsi="Arial" w:cs="Arial"/>
        </w:rPr>
        <w:t>client</w:t>
      </w:r>
      <w:proofErr w:type="spellEnd"/>
      <w:r w:rsidR="00C9370D" w:rsidRPr="0006652E">
        <w:rPr>
          <w:rFonts w:ascii="Arial" w:hAnsi="Arial" w:cs="Arial"/>
        </w:rPr>
        <w:t>-to-</w:t>
      </w:r>
      <w:proofErr w:type="spellStart"/>
      <w:r w:rsidR="00C9370D" w:rsidRPr="0006652E">
        <w:rPr>
          <w:rFonts w:ascii="Arial" w:hAnsi="Arial" w:cs="Arial"/>
        </w:rPr>
        <w:t>site</w:t>
      </w:r>
      <w:proofErr w:type="spellEnd"/>
      <w:r w:rsidR="00C9370D" w:rsidRPr="0006652E">
        <w:rPr>
          <w:rFonts w:ascii="Arial" w:hAnsi="Arial" w:cs="Arial"/>
        </w:rPr>
        <w:t xml:space="preserve"> (wraz z oprogramowaniem klienta VPN</w:t>
      </w:r>
      <w:r w:rsidR="00A32A47" w:rsidRPr="00A32A47">
        <w:t xml:space="preserve"> </w:t>
      </w:r>
      <w:r w:rsidR="00A32A47" w:rsidRPr="00A32A47">
        <w:rPr>
          <w:rFonts w:ascii="Arial" w:hAnsi="Arial" w:cs="Arial"/>
        </w:rPr>
        <w:t xml:space="preserve"> i funkcjonalnościami opisanymi w pkt 7 </w:t>
      </w:r>
      <w:r w:rsidR="00A32A47">
        <w:rPr>
          <w:rFonts w:ascii="Arial" w:hAnsi="Arial" w:cs="Arial"/>
        </w:rPr>
        <w:t>A</w:t>
      </w:r>
      <w:r w:rsidR="00A32A47" w:rsidRPr="00A32A47">
        <w:rPr>
          <w:rFonts w:ascii="Arial" w:hAnsi="Arial" w:cs="Arial"/>
        </w:rPr>
        <w:t>.II.14</w:t>
      </w:r>
      <w:r w:rsidR="00C9370D" w:rsidRPr="0006652E">
        <w:rPr>
          <w:rFonts w:ascii="Arial" w:hAnsi="Arial" w:cs="Arial"/>
        </w:rPr>
        <w:t>)</w:t>
      </w:r>
      <w:r w:rsidR="00E86A7E" w:rsidRPr="0006652E">
        <w:rPr>
          <w:rFonts w:ascii="Arial" w:hAnsi="Arial" w:cs="Arial"/>
        </w:rPr>
        <w:t>.</w:t>
      </w:r>
    </w:p>
    <w:p w14:paraId="761C1DEA" w14:textId="77777777" w:rsidR="00F66CC0" w:rsidRPr="00F66CC0" w:rsidRDefault="00F66CC0" w:rsidP="00F66CC0">
      <w:pPr>
        <w:spacing w:before="60" w:after="60"/>
        <w:jc w:val="both"/>
        <w:rPr>
          <w:rFonts w:ascii="Arial" w:hAnsi="Arial" w:cs="Arial"/>
        </w:rPr>
      </w:pPr>
    </w:p>
    <w:p w14:paraId="322192E3" w14:textId="67587454" w:rsidR="000C5A9C" w:rsidRDefault="00F66CC0" w:rsidP="001B5F8A">
      <w:pPr>
        <w:pStyle w:val="Akapitzlist"/>
        <w:numPr>
          <w:ilvl w:val="0"/>
          <w:numId w:val="12"/>
        </w:numPr>
        <w:spacing w:before="60" w:after="60"/>
        <w:ind w:left="567"/>
        <w:contextualSpacing w:val="0"/>
        <w:jc w:val="both"/>
        <w:rPr>
          <w:rFonts w:ascii="Arial" w:hAnsi="Arial" w:cs="Arial"/>
          <w:b/>
          <w:bCs/>
          <w:u w:val="single"/>
        </w:rPr>
      </w:pPr>
      <w:r>
        <w:rPr>
          <w:rFonts w:ascii="Arial" w:hAnsi="Arial" w:cs="Arial"/>
          <w:b/>
          <w:bCs/>
          <w:u w:val="single"/>
        </w:rPr>
        <w:t>Urządzenia USER</w:t>
      </w:r>
    </w:p>
    <w:p w14:paraId="3D369D5F" w14:textId="77777777" w:rsidR="00F66CC0" w:rsidRPr="00F66CC0" w:rsidRDefault="00F66CC0" w:rsidP="00F66CC0">
      <w:pPr>
        <w:spacing w:before="60" w:after="60"/>
        <w:jc w:val="both"/>
        <w:rPr>
          <w:rFonts w:ascii="Arial" w:hAnsi="Arial" w:cs="Arial"/>
          <w:b/>
          <w:bCs/>
          <w:u w:val="single"/>
        </w:rPr>
      </w:pPr>
    </w:p>
    <w:p w14:paraId="28050C45" w14:textId="77777777" w:rsidR="000C5A9C" w:rsidRPr="0006652E" w:rsidRDefault="000C5A9C" w:rsidP="001B5F8A">
      <w:pPr>
        <w:pStyle w:val="Akapitzlist"/>
        <w:numPr>
          <w:ilvl w:val="0"/>
          <w:numId w:val="25"/>
        </w:numPr>
        <w:spacing w:before="60" w:after="60"/>
        <w:contextualSpacing w:val="0"/>
        <w:jc w:val="both"/>
        <w:rPr>
          <w:rFonts w:ascii="Arial" w:hAnsi="Arial" w:cs="Arial"/>
          <w:b/>
          <w:bCs/>
        </w:rPr>
      </w:pPr>
      <w:r w:rsidRPr="0006652E">
        <w:rPr>
          <w:rFonts w:ascii="Arial" w:hAnsi="Arial" w:cs="Arial"/>
          <w:b/>
          <w:bCs/>
        </w:rPr>
        <w:t>NGFW – sztuk 2, urządzenia pracujące w klastrze niezawodnościowym</w:t>
      </w:r>
    </w:p>
    <w:p w14:paraId="64B48257" w14:textId="77777777" w:rsidR="000C5A9C" w:rsidRPr="0006652E" w:rsidRDefault="000C5A9C" w:rsidP="001B5F8A">
      <w:pPr>
        <w:pStyle w:val="Akapitzlist"/>
        <w:numPr>
          <w:ilvl w:val="0"/>
          <w:numId w:val="26"/>
        </w:numPr>
        <w:spacing w:before="60" w:after="60"/>
        <w:contextualSpacing w:val="0"/>
        <w:jc w:val="both"/>
        <w:rPr>
          <w:rFonts w:ascii="Arial" w:hAnsi="Arial" w:cs="Arial"/>
        </w:rPr>
      </w:pPr>
      <w:proofErr w:type="spellStart"/>
      <w:r w:rsidRPr="0006652E">
        <w:rPr>
          <w:rFonts w:ascii="Arial" w:hAnsi="Arial" w:cs="Arial"/>
        </w:rPr>
        <w:t>Firewall’e</w:t>
      </w:r>
      <w:proofErr w:type="spellEnd"/>
      <w:r w:rsidRPr="0006652E">
        <w:rPr>
          <w:rFonts w:ascii="Arial" w:hAnsi="Arial" w:cs="Arial"/>
        </w:rPr>
        <w:t xml:space="preserve"> muszą być dostarczone w postaci dedykowanych urządzeń.</w:t>
      </w:r>
    </w:p>
    <w:p w14:paraId="7BF9242F" w14:textId="77777777" w:rsidR="000C5A9C" w:rsidRPr="0006652E" w:rsidRDefault="000C5A9C" w:rsidP="001B5F8A">
      <w:pPr>
        <w:pStyle w:val="Akapitzlist"/>
        <w:numPr>
          <w:ilvl w:val="0"/>
          <w:numId w:val="26"/>
        </w:numPr>
        <w:spacing w:before="60" w:after="60"/>
        <w:contextualSpacing w:val="0"/>
        <w:jc w:val="both"/>
        <w:rPr>
          <w:rFonts w:ascii="Arial" w:hAnsi="Arial" w:cs="Arial"/>
        </w:rPr>
      </w:pPr>
      <w:r w:rsidRPr="0006652E">
        <w:rPr>
          <w:rFonts w:ascii="Arial" w:hAnsi="Arial" w:cs="Arial"/>
        </w:rPr>
        <w:t xml:space="preserve">Muszą zapewniać obsługę minimum: </w:t>
      </w:r>
    </w:p>
    <w:p w14:paraId="1FEE2473" w14:textId="0B710229" w:rsidR="000C5A9C" w:rsidRPr="0006652E" w:rsidRDefault="00F66CC0" w:rsidP="001B5F8A">
      <w:pPr>
        <w:pStyle w:val="Akapitzlist"/>
        <w:numPr>
          <w:ilvl w:val="1"/>
          <w:numId w:val="26"/>
        </w:numPr>
        <w:spacing w:before="60" w:after="60"/>
        <w:contextualSpacing w:val="0"/>
        <w:jc w:val="both"/>
        <w:rPr>
          <w:rFonts w:ascii="Arial" w:hAnsi="Arial" w:cs="Arial"/>
        </w:rPr>
      </w:pPr>
      <w:r>
        <w:rPr>
          <w:rFonts w:ascii="Arial" w:hAnsi="Arial" w:cs="Arial"/>
        </w:rPr>
        <w:t>16,5</w:t>
      </w:r>
      <w:r w:rsidR="000C5A9C" w:rsidRPr="0006652E">
        <w:rPr>
          <w:rFonts w:ascii="Arial" w:hAnsi="Arial" w:cs="Arial"/>
        </w:rPr>
        <w:t xml:space="preserve"> </w:t>
      </w:r>
      <w:proofErr w:type="spellStart"/>
      <w:r w:rsidR="000C5A9C" w:rsidRPr="0006652E">
        <w:rPr>
          <w:rFonts w:ascii="Arial" w:hAnsi="Arial" w:cs="Arial"/>
        </w:rPr>
        <w:t>Gbps</w:t>
      </w:r>
      <w:proofErr w:type="spellEnd"/>
      <w:r w:rsidR="000C5A9C" w:rsidRPr="0006652E">
        <w:rPr>
          <w:rFonts w:ascii="Arial" w:hAnsi="Arial" w:cs="Arial"/>
        </w:rPr>
        <w:t xml:space="preserve"> przepustowości Firewall/kontroli aplikacji;</w:t>
      </w:r>
    </w:p>
    <w:p w14:paraId="0DF90F8B" w14:textId="04E84988" w:rsidR="000C5A9C" w:rsidRPr="0006652E" w:rsidRDefault="00F66CC0" w:rsidP="001B5F8A">
      <w:pPr>
        <w:pStyle w:val="Akapitzlist"/>
        <w:numPr>
          <w:ilvl w:val="1"/>
          <w:numId w:val="26"/>
        </w:numPr>
        <w:spacing w:before="60" w:after="60"/>
        <w:contextualSpacing w:val="0"/>
        <w:jc w:val="both"/>
        <w:rPr>
          <w:rFonts w:ascii="Arial" w:hAnsi="Arial" w:cs="Arial"/>
        </w:rPr>
      </w:pPr>
      <w:r>
        <w:rPr>
          <w:rFonts w:ascii="Arial" w:hAnsi="Arial" w:cs="Arial"/>
        </w:rPr>
        <w:t>7,</w:t>
      </w:r>
      <w:r w:rsidR="000765A5">
        <w:rPr>
          <w:rFonts w:ascii="Arial" w:hAnsi="Arial" w:cs="Arial"/>
        </w:rPr>
        <w:t>5</w:t>
      </w:r>
      <w:r w:rsidR="000C5A9C" w:rsidRPr="0006652E">
        <w:rPr>
          <w:rFonts w:ascii="Arial" w:hAnsi="Arial" w:cs="Arial"/>
        </w:rPr>
        <w:t xml:space="preserve"> </w:t>
      </w:r>
      <w:proofErr w:type="spellStart"/>
      <w:r w:rsidR="000C5A9C" w:rsidRPr="0006652E">
        <w:rPr>
          <w:rFonts w:ascii="Arial" w:hAnsi="Arial" w:cs="Arial"/>
        </w:rPr>
        <w:t>Gbps</w:t>
      </w:r>
      <w:proofErr w:type="spellEnd"/>
      <w:r w:rsidR="000C5A9C" w:rsidRPr="0006652E">
        <w:rPr>
          <w:rFonts w:ascii="Arial" w:hAnsi="Arial" w:cs="Arial"/>
        </w:rPr>
        <w:t xml:space="preserve"> przepustowości Firewall/kontroli aplikacji</w:t>
      </w:r>
      <w:r w:rsidR="00890C71">
        <w:rPr>
          <w:rFonts w:ascii="Arial" w:hAnsi="Arial" w:cs="Arial"/>
        </w:rPr>
        <w:t xml:space="preserve"> </w:t>
      </w:r>
      <w:r w:rsidR="000C5A9C" w:rsidRPr="0006652E">
        <w:rPr>
          <w:rFonts w:ascii="Arial" w:hAnsi="Arial" w:cs="Arial"/>
        </w:rPr>
        <w:t>/</w:t>
      </w:r>
      <w:r w:rsidR="00890C71">
        <w:rPr>
          <w:rFonts w:ascii="Arial" w:hAnsi="Arial" w:cs="Arial"/>
        </w:rPr>
        <w:t xml:space="preserve"> </w:t>
      </w:r>
      <w:r w:rsidR="000C5A9C" w:rsidRPr="0006652E">
        <w:rPr>
          <w:rFonts w:ascii="Arial" w:hAnsi="Arial" w:cs="Arial"/>
        </w:rPr>
        <w:t>IPS</w:t>
      </w:r>
      <w:r w:rsidR="00890C71">
        <w:rPr>
          <w:rFonts w:ascii="Arial" w:hAnsi="Arial" w:cs="Arial"/>
        </w:rPr>
        <w:t xml:space="preserve"> </w:t>
      </w:r>
      <w:r w:rsidR="000C5A9C" w:rsidRPr="0006652E">
        <w:rPr>
          <w:rFonts w:ascii="Arial" w:hAnsi="Arial" w:cs="Arial"/>
        </w:rPr>
        <w:t>/</w:t>
      </w:r>
      <w:r w:rsidR="00890C71">
        <w:rPr>
          <w:rFonts w:ascii="Arial" w:hAnsi="Arial" w:cs="Arial"/>
        </w:rPr>
        <w:t xml:space="preserve"> </w:t>
      </w:r>
      <w:r w:rsidR="000C5A9C" w:rsidRPr="0006652E">
        <w:rPr>
          <w:rFonts w:ascii="Arial" w:hAnsi="Arial" w:cs="Arial"/>
        </w:rPr>
        <w:t>Antywirus</w:t>
      </w:r>
      <w:r w:rsidR="00890C71">
        <w:rPr>
          <w:rFonts w:ascii="Arial" w:hAnsi="Arial" w:cs="Arial"/>
        </w:rPr>
        <w:t xml:space="preserve"> </w:t>
      </w:r>
      <w:r w:rsidR="000C5A9C" w:rsidRPr="0006652E">
        <w:rPr>
          <w:rFonts w:ascii="Arial" w:hAnsi="Arial" w:cs="Arial"/>
        </w:rPr>
        <w:t>/</w:t>
      </w:r>
      <w:r w:rsidR="00890C71">
        <w:rPr>
          <w:rFonts w:ascii="Arial" w:hAnsi="Arial" w:cs="Arial"/>
        </w:rPr>
        <w:t xml:space="preserve"> </w:t>
      </w:r>
      <w:proofErr w:type="spellStart"/>
      <w:r w:rsidR="000C5A9C" w:rsidRPr="0006652E">
        <w:rPr>
          <w:rFonts w:ascii="Arial" w:hAnsi="Arial" w:cs="Arial"/>
        </w:rPr>
        <w:t>Antymalware</w:t>
      </w:r>
      <w:proofErr w:type="spellEnd"/>
      <w:r w:rsidR="000C5A9C" w:rsidRPr="0006652E">
        <w:rPr>
          <w:rFonts w:ascii="Arial" w:hAnsi="Arial" w:cs="Arial"/>
        </w:rPr>
        <w:t>;</w:t>
      </w:r>
    </w:p>
    <w:p w14:paraId="26D61114" w14:textId="7EF3D6BF" w:rsidR="000C5A9C" w:rsidRPr="0006652E" w:rsidRDefault="00890C71" w:rsidP="001B5F8A">
      <w:pPr>
        <w:pStyle w:val="Akapitzlist"/>
        <w:numPr>
          <w:ilvl w:val="1"/>
          <w:numId w:val="26"/>
        </w:numPr>
        <w:spacing w:before="60" w:after="60"/>
        <w:contextualSpacing w:val="0"/>
        <w:jc w:val="both"/>
        <w:rPr>
          <w:rFonts w:ascii="Arial" w:hAnsi="Arial" w:cs="Arial"/>
        </w:rPr>
      </w:pPr>
      <w:r>
        <w:rPr>
          <w:rFonts w:ascii="Arial" w:hAnsi="Arial" w:cs="Arial"/>
        </w:rPr>
        <w:t>9,5</w:t>
      </w:r>
      <w:r w:rsidR="000C5A9C" w:rsidRPr="0006652E">
        <w:rPr>
          <w:rFonts w:ascii="Arial" w:hAnsi="Arial" w:cs="Arial"/>
        </w:rPr>
        <w:t xml:space="preserve"> </w:t>
      </w:r>
      <w:proofErr w:type="spellStart"/>
      <w:r w:rsidR="000C5A9C" w:rsidRPr="0006652E">
        <w:rPr>
          <w:rFonts w:ascii="Arial" w:hAnsi="Arial" w:cs="Arial"/>
        </w:rPr>
        <w:t>Gbps</w:t>
      </w:r>
      <w:proofErr w:type="spellEnd"/>
      <w:r w:rsidR="000C5A9C" w:rsidRPr="0006652E">
        <w:rPr>
          <w:rFonts w:ascii="Arial" w:hAnsi="Arial" w:cs="Arial"/>
        </w:rPr>
        <w:t xml:space="preserve"> dla </w:t>
      </w:r>
      <w:proofErr w:type="spellStart"/>
      <w:r w:rsidR="000C5A9C" w:rsidRPr="0006652E">
        <w:rPr>
          <w:rFonts w:ascii="Arial" w:hAnsi="Arial" w:cs="Arial"/>
        </w:rPr>
        <w:t>IPsec</w:t>
      </w:r>
      <w:proofErr w:type="spellEnd"/>
      <w:r w:rsidR="000C5A9C" w:rsidRPr="0006652E">
        <w:rPr>
          <w:rFonts w:ascii="Arial" w:hAnsi="Arial" w:cs="Arial"/>
        </w:rPr>
        <w:t xml:space="preserve"> VPN dla ruchu http 64k;</w:t>
      </w:r>
    </w:p>
    <w:p w14:paraId="7D59EDF9" w14:textId="0175D0D1" w:rsidR="000C5A9C" w:rsidRPr="0006652E" w:rsidRDefault="00890C71" w:rsidP="001B5F8A">
      <w:pPr>
        <w:pStyle w:val="Akapitzlist"/>
        <w:numPr>
          <w:ilvl w:val="1"/>
          <w:numId w:val="26"/>
        </w:numPr>
        <w:spacing w:before="60" w:after="60"/>
        <w:contextualSpacing w:val="0"/>
        <w:jc w:val="both"/>
        <w:rPr>
          <w:rFonts w:ascii="Arial" w:hAnsi="Arial" w:cs="Arial"/>
        </w:rPr>
      </w:pPr>
      <w:r>
        <w:rPr>
          <w:rFonts w:ascii="Arial" w:hAnsi="Arial" w:cs="Arial"/>
        </w:rPr>
        <w:t>2</w:t>
      </w:r>
      <w:r w:rsidR="000C5A9C" w:rsidRPr="0006652E">
        <w:rPr>
          <w:rFonts w:ascii="Arial" w:hAnsi="Arial" w:cs="Arial"/>
        </w:rPr>
        <w:t xml:space="preserve"> 000 000 jednoczesnych sesji; </w:t>
      </w:r>
    </w:p>
    <w:p w14:paraId="7E0B751F" w14:textId="6DDE29EC" w:rsidR="000C5A9C" w:rsidRPr="0006652E" w:rsidRDefault="00890C71" w:rsidP="001B5F8A">
      <w:pPr>
        <w:pStyle w:val="Akapitzlist"/>
        <w:numPr>
          <w:ilvl w:val="1"/>
          <w:numId w:val="26"/>
        </w:numPr>
        <w:spacing w:before="60" w:after="60"/>
        <w:contextualSpacing w:val="0"/>
        <w:jc w:val="both"/>
        <w:rPr>
          <w:rFonts w:ascii="Arial" w:hAnsi="Arial" w:cs="Arial"/>
        </w:rPr>
      </w:pPr>
      <w:r>
        <w:rPr>
          <w:rFonts w:ascii="Arial" w:hAnsi="Arial" w:cs="Arial"/>
        </w:rPr>
        <w:t>20</w:t>
      </w:r>
      <w:r w:rsidR="000765A5">
        <w:rPr>
          <w:rFonts w:ascii="Arial" w:hAnsi="Arial" w:cs="Arial"/>
        </w:rPr>
        <w:t>0</w:t>
      </w:r>
      <w:r w:rsidR="000C5A9C" w:rsidRPr="0006652E">
        <w:rPr>
          <w:rFonts w:ascii="Arial" w:hAnsi="Arial" w:cs="Arial"/>
        </w:rPr>
        <w:t xml:space="preserve"> 000 nowych połączeń na sekundę; </w:t>
      </w:r>
    </w:p>
    <w:p w14:paraId="18991648" w14:textId="6C7BB3B3" w:rsidR="000C5A9C" w:rsidRPr="0006652E" w:rsidRDefault="000765A5" w:rsidP="001B5F8A">
      <w:pPr>
        <w:pStyle w:val="Akapitzlist"/>
        <w:numPr>
          <w:ilvl w:val="1"/>
          <w:numId w:val="26"/>
        </w:numPr>
        <w:spacing w:before="60" w:after="60"/>
        <w:contextualSpacing w:val="0"/>
        <w:jc w:val="both"/>
        <w:rPr>
          <w:rFonts w:ascii="Arial" w:hAnsi="Arial" w:cs="Arial"/>
        </w:rPr>
      </w:pPr>
      <w:r>
        <w:rPr>
          <w:rFonts w:ascii="Arial" w:hAnsi="Arial" w:cs="Arial"/>
        </w:rPr>
        <w:t>2</w:t>
      </w:r>
      <w:r w:rsidR="000C5A9C" w:rsidRPr="0006652E">
        <w:rPr>
          <w:rFonts w:ascii="Arial" w:hAnsi="Arial" w:cs="Arial"/>
        </w:rPr>
        <w:t xml:space="preserve">00 tuneli SSL VPN Remote Access z wykorzystaniem klienta VPN; </w:t>
      </w:r>
    </w:p>
    <w:p w14:paraId="43F890E9" w14:textId="7AFDA621" w:rsidR="000C5A9C" w:rsidRPr="0006652E" w:rsidRDefault="00890C71" w:rsidP="001B5F8A">
      <w:pPr>
        <w:pStyle w:val="Akapitzlist"/>
        <w:numPr>
          <w:ilvl w:val="1"/>
          <w:numId w:val="26"/>
        </w:numPr>
        <w:spacing w:before="60" w:after="60"/>
        <w:contextualSpacing w:val="0"/>
        <w:jc w:val="both"/>
        <w:rPr>
          <w:rFonts w:ascii="Arial" w:hAnsi="Arial" w:cs="Arial"/>
        </w:rPr>
      </w:pPr>
      <w:r>
        <w:rPr>
          <w:rFonts w:ascii="Arial" w:hAnsi="Arial" w:cs="Arial"/>
        </w:rPr>
        <w:t>5</w:t>
      </w:r>
      <w:r w:rsidR="000C5A9C" w:rsidRPr="0006652E">
        <w:rPr>
          <w:rFonts w:ascii="Arial" w:hAnsi="Arial" w:cs="Arial"/>
        </w:rPr>
        <w:t xml:space="preserve"> wirtualnych routerów posiadających odrębne tabele routingu; </w:t>
      </w:r>
    </w:p>
    <w:p w14:paraId="31DC22CC" w14:textId="354E8B3F" w:rsidR="000C5A9C" w:rsidRPr="0006652E" w:rsidRDefault="00890C71" w:rsidP="001B5F8A">
      <w:pPr>
        <w:pStyle w:val="Akapitzlist"/>
        <w:numPr>
          <w:ilvl w:val="1"/>
          <w:numId w:val="26"/>
        </w:numPr>
        <w:spacing w:before="60" w:after="60"/>
        <w:contextualSpacing w:val="0"/>
        <w:jc w:val="both"/>
        <w:rPr>
          <w:rFonts w:ascii="Arial" w:hAnsi="Arial" w:cs="Arial"/>
        </w:rPr>
      </w:pPr>
      <w:r>
        <w:rPr>
          <w:rFonts w:ascii="Arial" w:hAnsi="Arial" w:cs="Arial"/>
        </w:rPr>
        <w:t>5</w:t>
      </w:r>
      <w:r w:rsidR="000C5A9C" w:rsidRPr="0006652E">
        <w:rPr>
          <w:rFonts w:ascii="Arial" w:hAnsi="Arial" w:cs="Arial"/>
        </w:rPr>
        <w:t xml:space="preserve"> wirtualnych instancji firewall (określanych jako kontekst/domena/system). Każda z instancji musi pozwalać na konfigurację niezależnych oraz odrębnych od innych instancji – polityk bezpieczeństwa (co najmniej dla IPS, AV i współpracy z </w:t>
      </w:r>
      <w:proofErr w:type="spellStart"/>
      <w:r w:rsidR="000C5A9C" w:rsidRPr="0006652E">
        <w:rPr>
          <w:rFonts w:ascii="Arial" w:hAnsi="Arial" w:cs="Arial"/>
        </w:rPr>
        <w:t>sandboxem</w:t>
      </w:r>
      <w:proofErr w:type="spellEnd"/>
      <w:r w:rsidR="000C5A9C" w:rsidRPr="0006652E">
        <w:rPr>
          <w:rFonts w:ascii="Arial" w:hAnsi="Arial" w:cs="Arial"/>
        </w:rPr>
        <w:t xml:space="preserve">), tablicy routingu oraz realizacji zdalnego dostępu. Możliwość licencyjnego zwiększenia liczby wirtualnych instancji firewall do maksymalnie </w:t>
      </w:r>
      <w:r w:rsidR="00111622">
        <w:rPr>
          <w:rFonts w:ascii="Arial" w:hAnsi="Arial" w:cs="Arial"/>
        </w:rPr>
        <w:t>1</w:t>
      </w:r>
      <w:r w:rsidR="00391E79">
        <w:rPr>
          <w:rFonts w:ascii="Arial" w:hAnsi="Arial" w:cs="Arial"/>
        </w:rPr>
        <w:t>0</w:t>
      </w:r>
      <w:r w:rsidR="000C5A9C" w:rsidRPr="0006652E">
        <w:rPr>
          <w:rFonts w:ascii="Arial" w:hAnsi="Arial" w:cs="Arial"/>
        </w:rPr>
        <w:t>.</w:t>
      </w:r>
    </w:p>
    <w:p w14:paraId="652FB204" w14:textId="77777777"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 xml:space="preserve">200 stref bezpieczeństwa; </w:t>
      </w:r>
    </w:p>
    <w:p w14:paraId="71CD2F59" w14:textId="77777777"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Protokołów routingu: OSPFv2 i OSPFv3, BGP4;</w:t>
      </w:r>
    </w:p>
    <w:p w14:paraId="679E58C0" w14:textId="77777777"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Lokalnej przestrzeni na logi</w:t>
      </w:r>
      <w:r>
        <w:rPr>
          <w:rFonts w:ascii="Arial" w:hAnsi="Arial" w:cs="Arial"/>
        </w:rPr>
        <w:t xml:space="preserve"> i pliki systemowe</w:t>
      </w:r>
      <w:r w:rsidRPr="0006652E">
        <w:rPr>
          <w:rFonts w:ascii="Arial" w:hAnsi="Arial" w:cs="Arial"/>
        </w:rPr>
        <w:t xml:space="preserve"> co najmniej o pojemności 480GB</w:t>
      </w:r>
    </w:p>
    <w:p w14:paraId="40BF9B7C" w14:textId="77777777" w:rsidR="000C5A9C" w:rsidRPr="0006652E" w:rsidRDefault="000C5A9C" w:rsidP="001B5F8A">
      <w:pPr>
        <w:pStyle w:val="Akapitzlist"/>
        <w:numPr>
          <w:ilvl w:val="0"/>
          <w:numId w:val="26"/>
        </w:numPr>
        <w:spacing w:before="60" w:after="60"/>
        <w:contextualSpacing w:val="0"/>
        <w:jc w:val="both"/>
        <w:rPr>
          <w:rFonts w:ascii="Arial" w:hAnsi="Arial" w:cs="Arial"/>
        </w:rPr>
      </w:pPr>
      <w:r w:rsidRPr="0006652E">
        <w:rPr>
          <w:rFonts w:ascii="Arial" w:hAnsi="Arial" w:cs="Arial"/>
        </w:rPr>
        <w:t>Cechy urządzenia:</w:t>
      </w:r>
    </w:p>
    <w:p w14:paraId="11BCC6CE" w14:textId="3BD8691A"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 xml:space="preserve">Wysokość maksymalnie </w:t>
      </w:r>
      <w:r w:rsidR="00890C71">
        <w:rPr>
          <w:rFonts w:ascii="Arial" w:hAnsi="Arial" w:cs="Arial"/>
        </w:rPr>
        <w:t>1</w:t>
      </w:r>
      <w:r w:rsidRPr="0006652E">
        <w:rPr>
          <w:rFonts w:ascii="Arial" w:hAnsi="Arial" w:cs="Arial"/>
        </w:rPr>
        <w:t>U wraz z zestawem montażowym do szafy RACK 19”;</w:t>
      </w:r>
    </w:p>
    <w:p w14:paraId="12238FC0" w14:textId="77777777"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co najmniej dwa redundantne zasilacze AC 230V Hot-</w:t>
      </w:r>
      <w:proofErr w:type="spellStart"/>
      <w:r w:rsidRPr="0006652E">
        <w:rPr>
          <w:rFonts w:ascii="Arial" w:hAnsi="Arial" w:cs="Arial"/>
        </w:rPr>
        <w:t>Swap</w:t>
      </w:r>
      <w:proofErr w:type="spellEnd"/>
      <w:r w:rsidRPr="0006652E">
        <w:rPr>
          <w:rFonts w:ascii="Arial" w:hAnsi="Arial" w:cs="Arial"/>
        </w:rPr>
        <w:t xml:space="preserve"> z kompletami kabli;</w:t>
      </w:r>
    </w:p>
    <w:p w14:paraId="794E7417" w14:textId="13F3DEDE"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 xml:space="preserve">co najmniej </w:t>
      </w:r>
      <w:r w:rsidR="00890C71">
        <w:rPr>
          <w:rFonts w:ascii="Arial" w:hAnsi="Arial" w:cs="Arial"/>
        </w:rPr>
        <w:t>12</w:t>
      </w:r>
      <w:r w:rsidRPr="0006652E">
        <w:rPr>
          <w:rFonts w:ascii="Arial" w:hAnsi="Arial" w:cs="Arial"/>
        </w:rPr>
        <w:t xml:space="preserve"> portów 1-GigabitEthernet RJ45 lub co najmniej </w:t>
      </w:r>
      <w:r w:rsidR="00890C71">
        <w:rPr>
          <w:rFonts w:ascii="Arial" w:hAnsi="Arial" w:cs="Arial"/>
        </w:rPr>
        <w:t>12</w:t>
      </w:r>
      <w:r w:rsidRPr="0006652E">
        <w:rPr>
          <w:rFonts w:ascii="Arial" w:hAnsi="Arial" w:cs="Arial"/>
        </w:rPr>
        <w:t xml:space="preserve"> portów 10-GigabitEthernet RJ45</w:t>
      </w:r>
    </w:p>
    <w:p w14:paraId="51C8912A" w14:textId="4AF75721"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 xml:space="preserve">co najmniej </w:t>
      </w:r>
      <w:r w:rsidR="00890C71">
        <w:rPr>
          <w:rFonts w:ascii="Arial" w:hAnsi="Arial" w:cs="Arial"/>
        </w:rPr>
        <w:t>10</w:t>
      </w:r>
      <w:r w:rsidRPr="0006652E">
        <w:rPr>
          <w:rFonts w:ascii="Arial" w:hAnsi="Arial" w:cs="Arial"/>
        </w:rPr>
        <w:t xml:space="preserve"> portów 10 Gigabit Ethernet SFP+ obsługujące moduły optyczne SR oraz LR </w:t>
      </w:r>
    </w:p>
    <w:p w14:paraId="3F606DE5" w14:textId="17BBE433" w:rsidR="000C5A9C" w:rsidRPr="00890C71"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co najmniej 4 porty 25 Gigabit Ethernet SFP28</w:t>
      </w:r>
    </w:p>
    <w:p w14:paraId="7164BFAF" w14:textId="77777777" w:rsidR="000C5A9C" w:rsidRPr="0006652E"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 xml:space="preserve">co najmniej 1 port 1-GigabitEthernet RJ45 wyłącznie do celów zarządzania; </w:t>
      </w:r>
    </w:p>
    <w:p w14:paraId="411A8014" w14:textId="6C667384" w:rsidR="000C5A9C" w:rsidRDefault="000C5A9C" w:rsidP="001B5F8A">
      <w:pPr>
        <w:pStyle w:val="Akapitzlist"/>
        <w:numPr>
          <w:ilvl w:val="1"/>
          <w:numId w:val="26"/>
        </w:numPr>
        <w:spacing w:before="60" w:after="60"/>
        <w:contextualSpacing w:val="0"/>
        <w:jc w:val="both"/>
        <w:rPr>
          <w:rFonts w:ascii="Arial" w:hAnsi="Arial" w:cs="Arial"/>
        </w:rPr>
      </w:pPr>
      <w:r w:rsidRPr="0006652E">
        <w:rPr>
          <w:rFonts w:ascii="Arial" w:hAnsi="Arial" w:cs="Arial"/>
        </w:rPr>
        <w:t>Urządzenie musi posiadać port (</w:t>
      </w:r>
      <w:r w:rsidR="00890C71">
        <w:rPr>
          <w:rFonts w:ascii="Arial" w:hAnsi="Arial" w:cs="Arial"/>
        </w:rPr>
        <w:t>1</w:t>
      </w:r>
      <w:r w:rsidRPr="0006652E">
        <w:rPr>
          <w:rFonts w:ascii="Arial" w:hAnsi="Arial" w:cs="Arial"/>
        </w:rPr>
        <w:t xml:space="preserve">0GE lub szybsze) dla celów połączenia urządzeń w klaster (high </w:t>
      </w:r>
      <w:proofErr w:type="spellStart"/>
      <w:r w:rsidRPr="0006652E">
        <w:rPr>
          <w:rFonts w:ascii="Arial" w:hAnsi="Arial" w:cs="Arial"/>
        </w:rPr>
        <w:t>availability</w:t>
      </w:r>
      <w:proofErr w:type="spellEnd"/>
      <w:r w:rsidRPr="0006652E">
        <w:rPr>
          <w:rFonts w:ascii="Arial" w:hAnsi="Arial" w:cs="Arial"/>
        </w:rPr>
        <w:t xml:space="preserve">). Porty te muszą być traktowane jako dodatkowe względem wymaganych przez Zamawiającego. Nie dopuszcza się wykorzystania do celu </w:t>
      </w:r>
      <w:proofErr w:type="spellStart"/>
      <w:r w:rsidRPr="0006652E">
        <w:rPr>
          <w:rFonts w:ascii="Arial" w:hAnsi="Arial" w:cs="Arial"/>
        </w:rPr>
        <w:t>klastrowania</w:t>
      </w:r>
      <w:proofErr w:type="spellEnd"/>
      <w:r w:rsidRPr="0006652E">
        <w:rPr>
          <w:rFonts w:ascii="Arial" w:hAnsi="Arial" w:cs="Arial"/>
        </w:rPr>
        <w:t xml:space="preserve"> portów opisanych w podstawowych wymaganiach.</w:t>
      </w:r>
    </w:p>
    <w:p w14:paraId="25DE52BA" w14:textId="18118F84" w:rsidR="005A2233" w:rsidRDefault="005A2233" w:rsidP="005A2233">
      <w:pPr>
        <w:spacing w:before="60" w:after="60"/>
        <w:jc w:val="both"/>
        <w:rPr>
          <w:rFonts w:ascii="Arial" w:hAnsi="Arial" w:cs="Arial"/>
        </w:rPr>
      </w:pPr>
    </w:p>
    <w:p w14:paraId="74BB7E50" w14:textId="57E9A837" w:rsidR="009048ED" w:rsidRDefault="009048ED" w:rsidP="005A2233">
      <w:pPr>
        <w:spacing w:before="60" w:after="60"/>
        <w:jc w:val="both"/>
        <w:rPr>
          <w:rFonts w:ascii="Arial" w:hAnsi="Arial" w:cs="Arial"/>
        </w:rPr>
      </w:pPr>
    </w:p>
    <w:p w14:paraId="39E72836" w14:textId="77777777" w:rsidR="009048ED" w:rsidRDefault="009048ED" w:rsidP="005A2233">
      <w:pPr>
        <w:spacing w:before="60" w:after="60"/>
        <w:jc w:val="both"/>
        <w:rPr>
          <w:rFonts w:ascii="Arial" w:hAnsi="Arial" w:cs="Arial"/>
        </w:rPr>
      </w:pPr>
    </w:p>
    <w:p w14:paraId="7A53693E" w14:textId="77777777" w:rsidR="005A2233" w:rsidRPr="0006652E" w:rsidRDefault="005A2233" w:rsidP="001B5F8A">
      <w:pPr>
        <w:pStyle w:val="Akapitzlist"/>
        <w:numPr>
          <w:ilvl w:val="0"/>
          <w:numId w:val="25"/>
        </w:numPr>
        <w:spacing w:before="60" w:after="60"/>
        <w:contextualSpacing w:val="0"/>
        <w:jc w:val="both"/>
        <w:rPr>
          <w:rFonts w:ascii="Arial" w:hAnsi="Arial" w:cs="Arial"/>
          <w:b/>
          <w:bCs/>
        </w:rPr>
      </w:pPr>
      <w:r w:rsidRPr="0006652E">
        <w:rPr>
          <w:rFonts w:ascii="Arial" w:hAnsi="Arial" w:cs="Arial"/>
          <w:b/>
          <w:bCs/>
        </w:rPr>
        <w:lastRenderedPageBreak/>
        <w:t>Założenia podstawowe dla rozwiązań NGFW</w:t>
      </w:r>
    </w:p>
    <w:p w14:paraId="0E9EBA07" w14:textId="77777777" w:rsidR="005A2233" w:rsidRPr="005A2233" w:rsidRDefault="005A2233" w:rsidP="005A2233">
      <w:pPr>
        <w:spacing w:before="60" w:after="60"/>
        <w:jc w:val="both"/>
        <w:rPr>
          <w:rFonts w:ascii="Arial" w:hAnsi="Arial" w:cs="Arial"/>
        </w:rPr>
      </w:pPr>
    </w:p>
    <w:p w14:paraId="3293514B" w14:textId="77777777" w:rsidR="005A2233" w:rsidRDefault="000C5A9C" w:rsidP="001B5F8A">
      <w:pPr>
        <w:pStyle w:val="Akapitzlist"/>
        <w:numPr>
          <w:ilvl w:val="0"/>
          <w:numId w:val="29"/>
        </w:numPr>
        <w:spacing w:before="60" w:after="60"/>
        <w:contextualSpacing w:val="0"/>
        <w:jc w:val="both"/>
        <w:rPr>
          <w:rFonts w:ascii="Arial" w:hAnsi="Arial" w:cs="Arial"/>
        </w:rPr>
      </w:pPr>
      <w:r w:rsidRPr="005A2233">
        <w:rPr>
          <w:rFonts w:ascii="Arial" w:hAnsi="Arial" w:cs="Arial"/>
        </w:rPr>
        <w:t>Rozpoznawanie aplikacji bez względu na numery portów, protokoły tunelowania i szyfrowania (włącznie z P2P i IM). Identyfikacja aplikacji nie może wymagać podania w konfiguracji NGFW numeru lub zakresu portów, na których jest ona dokonywana. Należy założyć, że wszystkie aplikacje mogą występować na wszystkich 65 535 dostępnych portach. NFGW musi wykrywać co najmniej 3000 aplikacji predefiniowanych przez Producenta.</w:t>
      </w:r>
    </w:p>
    <w:p w14:paraId="35E027EA" w14:textId="1B1292B8" w:rsidR="000C5A9C" w:rsidRPr="005A2233" w:rsidRDefault="000C5A9C" w:rsidP="001B5F8A">
      <w:pPr>
        <w:pStyle w:val="Akapitzlist"/>
        <w:numPr>
          <w:ilvl w:val="0"/>
          <w:numId w:val="29"/>
        </w:numPr>
        <w:spacing w:before="60" w:after="60"/>
        <w:contextualSpacing w:val="0"/>
        <w:jc w:val="both"/>
        <w:rPr>
          <w:rFonts w:ascii="Arial" w:hAnsi="Arial" w:cs="Arial"/>
        </w:rPr>
      </w:pPr>
      <w:r w:rsidRPr="005A2233">
        <w:rPr>
          <w:rFonts w:ascii="Arial" w:hAnsi="Arial" w:cs="Arial"/>
        </w:rPr>
        <w:t>Realizowanie funkcjonalności na bazie profili przypisywanych na poziomie reguł bezpieczeństwa:</w:t>
      </w:r>
    </w:p>
    <w:p w14:paraId="736803F0" w14:textId="77777777" w:rsidR="000C5A9C" w:rsidRPr="0006652E" w:rsidRDefault="000C5A9C" w:rsidP="001B5F8A">
      <w:pPr>
        <w:pStyle w:val="Akapitzlist"/>
        <w:numPr>
          <w:ilvl w:val="1"/>
          <w:numId w:val="9"/>
        </w:numPr>
        <w:spacing w:before="60" w:after="60"/>
        <w:contextualSpacing w:val="0"/>
        <w:jc w:val="both"/>
        <w:rPr>
          <w:rFonts w:ascii="Arial" w:hAnsi="Arial" w:cs="Arial"/>
        </w:rPr>
      </w:pPr>
      <w:proofErr w:type="spellStart"/>
      <w:r w:rsidRPr="0006652E">
        <w:rPr>
          <w:rFonts w:ascii="Arial" w:hAnsi="Arial" w:cs="Arial"/>
        </w:rPr>
        <w:t>Intrusion</w:t>
      </w:r>
      <w:proofErr w:type="spellEnd"/>
      <w:r w:rsidRPr="0006652E">
        <w:rPr>
          <w:rFonts w:ascii="Arial" w:hAnsi="Arial" w:cs="Arial"/>
        </w:rPr>
        <w:t xml:space="preserve"> </w:t>
      </w:r>
      <w:proofErr w:type="spellStart"/>
      <w:r w:rsidRPr="0006652E">
        <w:rPr>
          <w:rFonts w:ascii="Arial" w:hAnsi="Arial" w:cs="Arial"/>
        </w:rPr>
        <w:t>Prevention</w:t>
      </w:r>
      <w:proofErr w:type="spellEnd"/>
      <w:r w:rsidRPr="0006652E">
        <w:rPr>
          <w:rFonts w:ascii="Arial" w:hAnsi="Arial" w:cs="Arial"/>
        </w:rPr>
        <w:t xml:space="preserve"> System (IPS), </w:t>
      </w:r>
    </w:p>
    <w:p w14:paraId="786C0D6A" w14:textId="77777777" w:rsidR="000C5A9C" w:rsidRPr="0006652E" w:rsidRDefault="000C5A9C"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Antywirus (AV), </w:t>
      </w:r>
    </w:p>
    <w:p w14:paraId="644B85AE" w14:textId="77777777" w:rsidR="000C5A9C" w:rsidRPr="0006652E" w:rsidRDefault="000C5A9C" w:rsidP="001B5F8A">
      <w:pPr>
        <w:pStyle w:val="Akapitzlist"/>
        <w:numPr>
          <w:ilvl w:val="1"/>
          <w:numId w:val="9"/>
        </w:numPr>
        <w:spacing w:before="60" w:after="60"/>
        <w:contextualSpacing w:val="0"/>
        <w:jc w:val="both"/>
        <w:rPr>
          <w:rFonts w:ascii="Arial" w:hAnsi="Arial" w:cs="Arial"/>
        </w:rPr>
      </w:pPr>
      <w:r w:rsidRPr="0006652E">
        <w:rPr>
          <w:rFonts w:ascii="Arial" w:hAnsi="Arial" w:cs="Arial"/>
        </w:rPr>
        <w:t>Anty-Spyware / Anty-</w:t>
      </w:r>
      <w:proofErr w:type="spellStart"/>
      <w:r w:rsidRPr="0006652E">
        <w:rPr>
          <w:rFonts w:ascii="Arial" w:hAnsi="Arial" w:cs="Arial"/>
        </w:rPr>
        <w:t>Malware</w:t>
      </w:r>
      <w:proofErr w:type="spellEnd"/>
      <w:r w:rsidRPr="0006652E">
        <w:rPr>
          <w:rFonts w:ascii="Arial" w:hAnsi="Arial" w:cs="Arial"/>
        </w:rPr>
        <w:t>,</w:t>
      </w:r>
    </w:p>
    <w:p w14:paraId="40544CE3" w14:textId="77777777" w:rsidR="000C5A9C" w:rsidRPr="0006652E" w:rsidRDefault="000C5A9C" w:rsidP="001B5F8A">
      <w:pPr>
        <w:pStyle w:val="Akapitzlist"/>
        <w:numPr>
          <w:ilvl w:val="1"/>
          <w:numId w:val="9"/>
        </w:numPr>
        <w:spacing w:before="60" w:after="60"/>
        <w:contextualSpacing w:val="0"/>
        <w:jc w:val="both"/>
        <w:rPr>
          <w:rFonts w:ascii="Arial" w:hAnsi="Arial" w:cs="Arial"/>
        </w:rPr>
      </w:pPr>
      <w:r w:rsidRPr="0006652E">
        <w:rPr>
          <w:rFonts w:ascii="Arial" w:hAnsi="Arial" w:cs="Arial"/>
        </w:rPr>
        <w:t>Podstawowa ochrona DNS,</w:t>
      </w:r>
    </w:p>
    <w:p w14:paraId="7D1670C9" w14:textId="77777777" w:rsidR="000C5A9C" w:rsidRPr="0006652E" w:rsidRDefault="000C5A9C" w:rsidP="001B5F8A">
      <w:pPr>
        <w:pStyle w:val="Akapitzlist"/>
        <w:numPr>
          <w:ilvl w:val="1"/>
          <w:numId w:val="9"/>
        </w:numPr>
        <w:spacing w:before="60" w:after="60"/>
        <w:contextualSpacing w:val="0"/>
        <w:jc w:val="both"/>
        <w:rPr>
          <w:rFonts w:ascii="Arial" w:hAnsi="Arial" w:cs="Arial"/>
        </w:rPr>
      </w:pPr>
      <w:r w:rsidRPr="0006652E">
        <w:rPr>
          <w:rFonts w:ascii="Arial" w:hAnsi="Arial" w:cs="Arial"/>
        </w:rPr>
        <w:t xml:space="preserve">URL </w:t>
      </w:r>
      <w:proofErr w:type="spellStart"/>
      <w:r w:rsidRPr="0006652E">
        <w:rPr>
          <w:rFonts w:ascii="Arial" w:hAnsi="Arial" w:cs="Arial"/>
        </w:rPr>
        <w:t>Filtering</w:t>
      </w:r>
      <w:proofErr w:type="spellEnd"/>
      <w:r w:rsidRPr="0006652E">
        <w:rPr>
          <w:rFonts w:ascii="Arial" w:hAnsi="Arial" w:cs="Arial"/>
        </w:rPr>
        <w:t>,</w:t>
      </w:r>
    </w:p>
    <w:p w14:paraId="60F1C46E" w14:textId="77777777" w:rsidR="000C5A9C" w:rsidRPr="0006652E" w:rsidRDefault="000C5A9C" w:rsidP="001B5F8A">
      <w:pPr>
        <w:pStyle w:val="Akapitzlist"/>
        <w:numPr>
          <w:ilvl w:val="1"/>
          <w:numId w:val="9"/>
        </w:numPr>
        <w:spacing w:before="60" w:after="60"/>
        <w:contextualSpacing w:val="0"/>
        <w:jc w:val="both"/>
        <w:rPr>
          <w:rFonts w:ascii="Arial" w:hAnsi="Arial" w:cs="Arial"/>
        </w:rPr>
      </w:pPr>
      <w:proofErr w:type="spellStart"/>
      <w:r w:rsidRPr="0006652E">
        <w:rPr>
          <w:rFonts w:ascii="Arial" w:hAnsi="Arial" w:cs="Arial"/>
        </w:rPr>
        <w:t>Sandbox</w:t>
      </w:r>
      <w:proofErr w:type="spellEnd"/>
      <w:r w:rsidRPr="0006652E">
        <w:rPr>
          <w:rFonts w:ascii="Arial" w:hAnsi="Arial" w:cs="Arial"/>
        </w:rPr>
        <w:t xml:space="preserve"> lokalny lub chmurowy tego samego producenta – co najmniej dla plików wykonywalnych,</w:t>
      </w:r>
    </w:p>
    <w:p w14:paraId="3609A214"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Bazy sygnatur IPS, AV, Anty-Spyware (lub Anty-</w:t>
      </w:r>
      <w:proofErr w:type="spellStart"/>
      <w:r w:rsidRPr="0006652E">
        <w:rPr>
          <w:rFonts w:ascii="Arial" w:hAnsi="Arial" w:cs="Arial"/>
        </w:rPr>
        <w:t>Malware</w:t>
      </w:r>
      <w:proofErr w:type="spellEnd"/>
      <w:r w:rsidRPr="0006652E">
        <w:rPr>
          <w:rFonts w:ascii="Arial" w:hAnsi="Arial" w:cs="Arial"/>
        </w:rPr>
        <w:t xml:space="preserve"> jeżeli obejmuje on ochronę przed Spyware) muszą być przechowywane na NGFW, regularnie aktualizowane w sposób automatyczny. </w:t>
      </w:r>
    </w:p>
    <w:p w14:paraId="2A9BA53F"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Aktualizacje sygnatur AV muszą odbywać się nie rzadziej niż raz na 24 godziny. </w:t>
      </w:r>
    </w:p>
    <w:p w14:paraId="301F1C68"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Musi być zapewniona możliwość tworzenia własnych sygnatur IPS bez wykorzystania zewnętrznych narzędzi (dopuszcza się tworzenie sygnatur z wykorzystaniem dostarczanego systemu zarządzania) czy wsparcia producenta.</w:t>
      </w:r>
    </w:p>
    <w:p w14:paraId="3491964D"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Urządzenie NGFW musi umożliwiać elastyczną konfigurację AV i IPS co najmniej wyłączenia części sygnatur dla określonych grup użytkowników i/lub aplikacji. Urządzenie musi umożliwiać uruchomienie funkcji IPS i AV z dokładnością do reguły bezpieczeństwa – nie dopuszcza się by IPS /lub AV był uruchamiany dla całego urządzenia lub dla interfejsu fizycznego albo logicznego.</w:t>
      </w:r>
    </w:p>
    <w:p w14:paraId="503FDD9D"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Wykrywanie aktywności sieci typu </w:t>
      </w:r>
      <w:proofErr w:type="spellStart"/>
      <w:r w:rsidRPr="0006652E">
        <w:rPr>
          <w:rFonts w:ascii="Arial" w:hAnsi="Arial" w:cs="Arial"/>
        </w:rPr>
        <w:t>Botnet</w:t>
      </w:r>
      <w:proofErr w:type="spellEnd"/>
      <w:r w:rsidRPr="0006652E">
        <w:rPr>
          <w:rFonts w:ascii="Arial" w:hAnsi="Arial" w:cs="Arial"/>
        </w:rPr>
        <w:t xml:space="preserve">. </w:t>
      </w:r>
    </w:p>
    <w:p w14:paraId="3D25C17A" w14:textId="4BC8EDB8"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Rozwiązanie NGFW musi posiadać funkcjonalność deszyfracji wychodzących połączeń SSL/TLS na wszystkich portach, wskazanych w polityce deszyfracji oraz deszyfracji wychodzących połączeń typu STARTTLS (Wymagane wsparcie co najmniej dla TLSv1.1, TLSv1.2 i TLSv1.3). Odszyfrowany ruch zostaje przekazany do zewnętrznych urządzeń bezpieczeństwa, które po przeprowadzeniu analizy zwrócą ruch do urządzenia NGFW, w celu jego dalszego przetwarzania. Urządzenie NGFW musi przy tym współpracować z zewnętrznymi urządzeniami bezpieczeństwa funkcjonującymi w trybie transparentnym lub w trybie L3 (funkcjonalność nazywana dalej inspekcją SSL/TLS). Dopuszcza się rozwiązanie zewnętrzne współpracujące z urządzeniem NGFW przy spełnieniu poniższych wymagań minimalnych:</w:t>
      </w:r>
    </w:p>
    <w:p w14:paraId="6C7C3F4F" w14:textId="101F803D"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t xml:space="preserve">Realizuje wymaganą funkcjonalność dla wydajności przetwarzania minimum </w:t>
      </w:r>
      <w:r w:rsidR="000765A5">
        <w:rPr>
          <w:rFonts w:ascii="Arial" w:hAnsi="Arial" w:cs="Arial"/>
        </w:rPr>
        <w:t>16,5</w:t>
      </w:r>
      <w:r w:rsidRPr="0006652E">
        <w:rPr>
          <w:rFonts w:ascii="Arial" w:hAnsi="Arial" w:cs="Arial"/>
        </w:rPr>
        <w:t xml:space="preserve"> </w:t>
      </w:r>
      <w:proofErr w:type="spellStart"/>
      <w:r w:rsidRPr="0006652E">
        <w:rPr>
          <w:rFonts w:ascii="Arial" w:hAnsi="Arial" w:cs="Arial"/>
        </w:rPr>
        <w:t>Gbps</w:t>
      </w:r>
      <w:proofErr w:type="spellEnd"/>
      <w:r w:rsidRPr="0006652E">
        <w:rPr>
          <w:rFonts w:ascii="Arial" w:hAnsi="Arial" w:cs="Arial"/>
        </w:rPr>
        <w:t xml:space="preserve"> inspekcji TLS dla sesji http 64K;</w:t>
      </w:r>
    </w:p>
    <w:p w14:paraId="7595994E" w14:textId="2C863628"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t xml:space="preserve">Jest wyposażone w co najmniej 4 interfejsy </w:t>
      </w:r>
      <w:r w:rsidR="000765A5">
        <w:rPr>
          <w:rFonts w:ascii="Arial" w:hAnsi="Arial" w:cs="Arial"/>
        </w:rPr>
        <w:t>25</w:t>
      </w:r>
      <w:r w:rsidRPr="0006652E">
        <w:rPr>
          <w:rFonts w:ascii="Arial" w:hAnsi="Arial" w:cs="Arial"/>
        </w:rPr>
        <w:t xml:space="preserve"> Gigabit Ethernet SFP28;</w:t>
      </w:r>
    </w:p>
    <w:p w14:paraId="07273CDA" w14:textId="77777777"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t>Zapewnia redundancję zasilaczy analogicznie do urządzeń firewall;</w:t>
      </w:r>
    </w:p>
    <w:p w14:paraId="07561FE3" w14:textId="77777777"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t xml:space="preserve">Musi być dostarczone w modelu redundancji 1:1 (analogicznie do urządzeń firewall) z potrzebnymi licencjami i gwarancją/wsparciem zgodnym z długością wsparcia </w:t>
      </w:r>
      <w:proofErr w:type="spellStart"/>
      <w:r w:rsidRPr="0006652E">
        <w:rPr>
          <w:rFonts w:ascii="Arial" w:hAnsi="Arial" w:cs="Arial"/>
        </w:rPr>
        <w:t>firewall’a</w:t>
      </w:r>
      <w:proofErr w:type="spellEnd"/>
      <w:r w:rsidRPr="0006652E">
        <w:rPr>
          <w:rFonts w:ascii="Arial" w:hAnsi="Arial" w:cs="Arial"/>
        </w:rPr>
        <w:t>;</w:t>
      </w:r>
    </w:p>
    <w:p w14:paraId="0E11ECC8" w14:textId="4BE9C8DD"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lastRenderedPageBreak/>
        <w:t xml:space="preserve">obsługujące w chwili dostawy co najmniej </w:t>
      </w:r>
      <w:r w:rsidR="000765A5">
        <w:rPr>
          <w:rFonts w:ascii="Arial" w:hAnsi="Arial" w:cs="Arial"/>
        </w:rPr>
        <w:t>5</w:t>
      </w:r>
      <w:r w:rsidRPr="0006652E">
        <w:rPr>
          <w:rFonts w:ascii="Arial" w:hAnsi="Arial" w:cs="Arial"/>
        </w:rPr>
        <w:t xml:space="preserve"> instancji wirtualnych pozwalających na powiązanie ich z wirtualnymi instancjami realizowanymi przez urządzenia firewall oraz umożliwiające docelowo obsługę </w:t>
      </w:r>
      <w:r w:rsidR="00111622">
        <w:rPr>
          <w:rFonts w:ascii="Arial" w:hAnsi="Arial" w:cs="Arial"/>
        </w:rPr>
        <w:t>1</w:t>
      </w:r>
      <w:r w:rsidR="000765A5">
        <w:rPr>
          <w:rFonts w:ascii="Arial" w:hAnsi="Arial" w:cs="Arial"/>
        </w:rPr>
        <w:t>0</w:t>
      </w:r>
      <w:r w:rsidRPr="0006652E">
        <w:rPr>
          <w:rFonts w:ascii="Arial" w:hAnsi="Arial" w:cs="Arial"/>
        </w:rPr>
        <w:t xml:space="preserve"> instancji (np. poprzez dokupienie odpowiedniej licencji);</w:t>
      </w:r>
    </w:p>
    <w:p w14:paraId="60B579AA" w14:textId="77777777"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t xml:space="preserve"> Musi być dostarczone z potrzebnymi licencjami i gwarancją zgodną z długością wsparcia </w:t>
      </w:r>
      <w:proofErr w:type="spellStart"/>
      <w:r w:rsidRPr="0006652E">
        <w:rPr>
          <w:rFonts w:ascii="Arial" w:hAnsi="Arial" w:cs="Arial"/>
        </w:rPr>
        <w:t>firewall’a</w:t>
      </w:r>
      <w:proofErr w:type="spellEnd"/>
      <w:r w:rsidRPr="0006652E">
        <w:rPr>
          <w:rFonts w:ascii="Arial" w:hAnsi="Arial" w:cs="Arial"/>
        </w:rPr>
        <w:t xml:space="preserve">; </w:t>
      </w:r>
    </w:p>
    <w:p w14:paraId="2D0953C3" w14:textId="77777777" w:rsidR="000C5A9C" w:rsidRPr="0006652E" w:rsidRDefault="000C5A9C" w:rsidP="001B5F8A">
      <w:pPr>
        <w:pStyle w:val="Akapitzlist"/>
        <w:numPr>
          <w:ilvl w:val="0"/>
          <w:numId w:val="30"/>
        </w:numPr>
        <w:spacing w:before="60" w:after="60"/>
        <w:contextualSpacing w:val="0"/>
        <w:jc w:val="both"/>
        <w:rPr>
          <w:rFonts w:ascii="Arial" w:hAnsi="Arial" w:cs="Arial"/>
        </w:rPr>
      </w:pPr>
      <w:r w:rsidRPr="0006652E">
        <w:rPr>
          <w:rFonts w:ascii="Arial" w:hAnsi="Arial" w:cs="Arial"/>
        </w:rPr>
        <w:t>W przypadku zewnętrznego urządzenia NGFW lub zewnętrznych urządzeń innych niż NGFW wymagane jest dostarczenie opisu współpracy proponowanej integracji z NGFW wykonującym inspekcję wykrywania i zapobiegania włamaniom na rozszyfrowanym ruchu przez zewnętrzne urządzenia.</w:t>
      </w:r>
    </w:p>
    <w:p w14:paraId="59DF33FC"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Możliwość blokowania transmisji plików, co najmniej następujących typów: bat, </w:t>
      </w:r>
      <w:proofErr w:type="spellStart"/>
      <w:r w:rsidRPr="0006652E">
        <w:rPr>
          <w:rFonts w:ascii="Arial" w:hAnsi="Arial" w:cs="Arial"/>
        </w:rPr>
        <w:t>cab</w:t>
      </w:r>
      <w:proofErr w:type="spellEnd"/>
      <w:r w:rsidRPr="0006652E">
        <w:rPr>
          <w:rFonts w:ascii="Arial" w:hAnsi="Arial" w:cs="Arial"/>
        </w:rPr>
        <w:t xml:space="preserve">, pliki MS Office, </w:t>
      </w:r>
      <w:proofErr w:type="spellStart"/>
      <w:r w:rsidRPr="0006652E">
        <w:rPr>
          <w:rFonts w:ascii="Arial" w:hAnsi="Arial" w:cs="Arial"/>
        </w:rPr>
        <w:t>rar</w:t>
      </w:r>
      <w:proofErr w:type="spellEnd"/>
      <w:r w:rsidRPr="0006652E">
        <w:rPr>
          <w:rFonts w:ascii="Arial" w:hAnsi="Arial" w:cs="Arial"/>
        </w:rPr>
        <w:t xml:space="preserve">, zip, exe, </w:t>
      </w:r>
      <w:proofErr w:type="spellStart"/>
      <w:r w:rsidRPr="0006652E">
        <w:rPr>
          <w:rFonts w:ascii="Arial" w:hAnsi="Arial" w:cs="Arial"/>
        </w:rPr>
        <w:t>gzip</w:t>
      </w:r>
      <w:proofErr w:type="spellEnd"/>
      <w:r w:rsidRPr="0006652E">
        <w:rPr>
          <w:rFonts w:ascii="Arial" w:hAnsi="Arial" w:cs="Arial"/>
        </w:rPr>
        <w:t xml:space="preserve">, </w:t>
      </w:r>
      <w:proofErr w:type="spellStart"/>
      <w:r w:rsidRPr="0006652E">
        <w:rPr>
          <w:rFonts w:ascii="Arial" w:hAnsi="Arial" w:cs="Arial"/>
        </w:rPr>
        <w:t>hta</w:t>
      </w:r>
      <w:proofErr w:type="spellEnd"/>
      <w:r w:rsidRPr="0006652E">
        <w:rPr>
          <w:rFonts w:ascii="Arial" w:hAnsi="Arial" w:cs="Arial"/>
        </w:rPr>
        <w:t xml:space="preserve">, pdf, tar, </w:t>
      </w:r>
      <w:proofErr w:type="spellStart"/>
      <w:r w:rsidRPr="0006652E">
        <w:rPr>
          <w:rFonts w:ascii="Arial" w:hAnsi="Arial" w:cs="Arial"/>
        </w:rPr>
        <w:t>tif</w:t>
      </w:r>
      <w:proofErr w:type="spellEnd"/>
      <w:r w:rsidRPr="0006652E">
        <w:rPr>
          <w:rFonts w:ascii="Arial" w:hAnsi="Arial" w:cs="Arial"/>
        </w:rPr>
        <w:t xml:space="preserve">. Rozpoznawanie pliku na podstawie nagłówka i typu MIME. </w:t>
      </w:r>
    </w:p>
    <w:p w14:paraId="62DA23B6"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Filtrowanie ruchu URL w oparciu o automatycznie aktualizowaną bazę kategorii stron WWW i bazę reputacji tych stron. Ocena strony musi obejmować określenie jej kategorii (np. finanse, zakupy, sport) oraz określenie ryzyka do niej przypisanego (co najmniej wysokie – średnie – niskie). Możliwość tworzenia własnych list stron („</w:t>
      </w:r>
      <w:proofErr w:type="spellStart"/>
      <w:r w:rsidRPr="0006652E">
        <w:rPr>
          <w:rFonts w:ascii="Arial" w:hAnsi="Arial" w:cs="Arial"/>
        </w:rPr>
        <w:t>whitelist</w:t>
      </w:r>
      <w:proofErr w:type="spellEnd"/>
      <w:r w:rsidRPr="0006652E">
        <w:rPr>
          <w:rFonts w:ascii="Arial" w:hAnsi="Arial" w:cs="Arial"/>
        </w:rPr>
        <w:t>” oraz „</w:t>
      </w:r>
      <w:proofErr w:type="spellStart"/>
      <w:r w:rsidRPr="0006652E">
        <w:rPr>
          <w:rFonts w:ascii="Arial" w:hAnsi="Arial" w:cs="Arial"/>
        </w:rPr>
        <w:t>blacklist</w:t>
      </w:r>
      <w:proofErr w:type="spellEnd"/>
      <w:r w:rsidRPr="0006652E">
        <w:rPr>
          <w:rFonts w:ascii="Arial" w:hAnsi="Arial" w:cs="Arial"/>
        </w:rPr>
        <w:t>”) bez wykorzystania zewnętrznych narzędzi czy wsparcia producenta. Własne listy będą miały wyższy priorytet niż klasyfikacja na bazie kategorii dostarczanych przez producenta.</w:t>
      </w:r>
    </w:p>
    <w:p w14:paraId="6598DCCC"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Możliwość wysyłania plików przesyłanych przez urządzenie do lokalnego lub chmurowego systemu </w:t>
      </w:r>
      <w:proofErr w:type="spellStart"/>
      <w:r w:rsidRPr="0006652E">
        <w:rPr>
          <w:rFonts w:ascii="Arial" w:hAnsi="Arial" w:cs="Arial"/>
        </w:rPr>
        <w:t>Sandbox</w:t>
      </w:r>
      <w:proofErr w:type="spellEnd"/>
      <w:r w:rsidRPr="0006652E">
        <w:rPr>
          <w:rFonts w:ascii="Arial" w:hAnsi="Arial" w:cs="Arial"/>
        </w:rPr>
        <w:t xml:space="preserve"> (który należy zapewnić w ofercie bądź w postaci fizycznego urządzenia bądź usługi subskrypcji):</w:t>
      </w:r>
    </w:p>
    <w:p w14:paraId="345B7C97" w14:textId="77777777" w:rsidR="000C5A9C" w:rsidRPr="0006652E" w:rsidRDefault="000C5A9C" w:rsidP="001B5F8A">
      <w:pPr>
        <w:pStyle w:val="Akapitzlist"/>
        <w:numPr>
          <w:ilvl w:val="0"/>
          <w:numId w:val="31"/>
        </w:numPr>
        <w:spacing w:before="60" w:after="60"/>
        <w:contextualSpacing w:val="0"/>
        <w:jc w:val="both"/>
        <w:rPr>
          <w:rFonts w:ascii="Arial" w:hAnsi="Arial" w:cs="Arial"/>
        </w:rPr>
      </w:pPr>
      <w:r w:rsidRPr="0006652E">
        <w:rPr>
          <w:rFonts w:ascii="Arial" w:hAnsi="Arial" w:cs="Arial"/>
        </w:rPr>
        <w:t xml:space="preserve">Urządzenie firewall musi pozwalać na przesyłanie do systemu </w:t>
      </w:r>
      <w:proofErr w:type="spellStart"/>
      <w:r w:rsidRPr="0006652E">
        <w:rPr>
          <w:rFonts w:ascii="Arial" w:hAnsi="Arial" w:cs="Arial"/>
        </w:rPr>
        <w:t>Sandbox</w:t>
      </w:r>
      <w:proofErr w:type="spellEnd"/>
      <w:r w:rsidRPr="0006652E">
        <w:rPr>
          <w:rFonts w:ascii="Arial" w:hAnsi="Arial" w:cs="Arial"/>
        </w:rPr>
        <w:t xml:space="preserve"> plików zdefiniowanych przez administratora – co najmniej exe, </w:t>
      </w:r>
      <w:proofErr w:type="spellStart"/>
      <w:r w:rsidRPr="0006652E">
        <w:rPr>
          <w:rFonts w:ascii="Arial" w:hAnsi="Arial" w:cs="Arial"/>
        </w:rPr>
        <w:t>dll</w:t>
      </w:r>
      <w:proofErr w:type="spellEnd"/>
      <w:r w:rsidRPr="0006652E">
        <w:rPr>
          <w:rFonts w:ascii="Arial" w:hAnsi="Arial" w:cs="Arial"/>
        </w:rPr>
        <w:t xml:space="preserve">, </w:t>
      </w:r>
      <w:proofErr w:type="spellStart"/>
      <w:r w:rsidRPr="0006652E">
        <w:rPr>
          <w:rFonts w:ascii="Arial" w:hAnsi="Arial" w:cs="Arial"/>
        </w:rPr>
        <w:t>java</w:t>
      </w:r>
      <w:proofErr w:type="spellEnd"/>
      <w:r w:rsidRPr="0006652E">
        <w:rPr>
          <w:rFonts w:ascii="Arial" w:hAnsi="Arial" w:cs="Arial"/>
        </w:rPr>
        <w:t>, MS Office,</w:t>
      </w:r>
    </w:p>
    <w:p w14:paraId="34C777B6" w14:textId="77777777" w:rsidR="000C5A9C" w:rsidRPr="0006652E" w:rsidRDefault="000C5A9C" w:rsidP="001B5F8A">
      <w:pPr>
        <w:pStyle w:val="Akapitzlist"/>
        <w:numPr>
          <w:ilvl w:val="0"/>
          <w:numId w:val="31"/>
        </w:numPr>
        <w:spacing w:before="60" w:after="60"/>
        <w:contextualSpacing w:val="0"/>
        <w:jc w:val="both"/>
        <w:rPr>
          <w:rFonts w:ascii="Arial" w:hAnsi="Arial" w:cs="Arial"/>
        </w:rPr>
      </w:pPr>
      <w:r w:rsidRPr="0006652E">
        <w:rPr>
          <w:rFonts w:ascii="Arial" w:hAnsi="Arial" w:cs="Arial"/>
        </w:rPr>
        <w:t xml:space="preserve">Urządzenie firewall musi być aktualizowane o nowo wykryte (w </w:t>
      </w:r>
      <w:proofErr w:type="spellStart"/>
      <w:r w:rsidRPr="0006652E">
        <w:rPr>
          <w:rFonts w:ascii="Arial" w:hAnsi="Arial" w:cs="Arial"/>
        </w:rPr>
        <w:t>Sandbox</w:t>
      </w:r>
      <w:proofErr w:type="spellEnd"/>
      <w:r w:rsidRPr="0006652E">
        <w:rPr>
          <w:rFonts w:ascii="Arial" w:hAnsi="Arial" w:cs="Arial"/>
        </w:rPr>
        <w:t xml:space="preserve"> zagrożenia),</w:t>
      </w:r>
    </w:p>
    <w:p w14:paraId="63484633" w14:textId="77777777" w:rsidR="000C5A9C" w:rsidRPr="0006652E" w:rsidRDefault="000C5A9C" w:rsidP="001B5F8A">
      <w:pPr>
        <w:pStyle w:val="Akapitzlist"/>
        <w:numPr>
          <w:ilvl w:val="0"/>
          <w:numId w:val="31"/>
        </w:numPr>
        <w:spacing w:before="60" w:after="60"/>
        <w:contextualSpacing w:val="0"/>
        <w:jc w:val="both"/>
        <w:rPr>
          <w:rFonts w:ascii="Arial" w:hAnsi="Arial" w:cs="Arial"/>
        </w:rPr>
      </w:pPr>
      <w:r w:rsidRPr="0006652E">
        <w:rPr>
          <w:rFonts w:ascii="Arial" w:hAnsi="Arial" w:cs="Arial"/>
        </w:rPr>
        <w:t xml:space="preserve">Administrator musi posiadać dostęp do raportów z </w:t>
      </w:r>
      <w:proofErr w:type="spellStart"/>
      <w:r w:rsidRPr="0006652E">
        <w:rPr>
          <w:rFonts w:ascii="Arial" w:hAnsi="Arial" w:cs="Arial"/>
        </w:rPr>
        <w:t>Sandbox’a</w:t>
      </w:r>
      <w:proofErr w:type="spellEnd"/>
      <w:r w:rsidRPr="0006652E">
        <w:rPr>
          <w:rFonts w:ascii="Arial" w:hAnsi="Arial" w:cs="Arial"/>
        </w:rPr>
        <w:t xml:space="preserve"> dotyczących plików wysłanych przez urządzenie firewall oraz posiadać możliwość manualnego wysłania pliku do </w:t>
      </w:r>
      <w:proofErr w:type="spellStart"/>
      <w:r w:rsidRPr="0006652E">
        <w:rPr>
          <w:rFonts w:ascii="Arial" w:hAnsi="Arial" w:cs="Arial"/>
        </w:rPr>
        <w:t>Sandbox</w:t>
      </w:r>
      <w:proofErr w:type="spellEnd"/>
      <w:r w:rsidRPr="0006652E">
        <w:rPr>
          <w:rFonts w:ascii="Arial" w:hAnsi="Arial" w:cs="Arial"/>
        </w:rPr>
        <w:t xml:space="preserve"> (np. poprzez </w:t>
      </w:r>
      <w:proofErr w:type="spellStart"/>
      <w:r w:rsidRPr="0006652E">
        <w:rPr>
          <w:rFonts w:ascii="Arial" w:hAnsi="Arial" w:cs="Arial"/>
        </w:rPr>
        <w:t>upload</w:t>
      </w:r>
      <w:proofErr w:type="spellEnd"/>
      <w:r w:rsidRPr="0006652E">
        <w:rPr>
          <w:rFonts w:ascii="Arial" w:hAnsi="Arial" w:cs="Arial"/>
        </w:rPr>
        <w:t xml:space="preserve"> poprzez stronę www),</w:t>
      </w:r>
    </w:p>
    <w:p w14:paraId="66B9FE7F" w14:textId="77777777" w:rsidR="000C5A9C" w:rsidRPr="0006652E" w:rsidRDefault="000C5A9C" w:rsidP="001B5F8A">
      <w:pPr>
        <w:pStyle w:val="Akapitzlist"/>
        <w:numPr>
          <w:ilvl w:val="0"/>
          <w:numId w:val="31"/>
        </w:numPr>
        <w:spacing w:before="60" w:after="60"/>
        <w:contextualSpacing w:val="0"/>
        <w:jc w:val="both"/>
        <w:rPr>
          <w:rFonts w:ascii="Arial" w:hAnsi="Arial" w:cs="Arial"/>
        </w:rPr>
      </w:pPr>
      <w:r w:rsidRPr="0006652E">
        <w:rPr>
          <w:rFonts w:ascii="Arial" w:hAnsi="Arial" w:cs="Arial"/>
        </w:rPr>
        <w:t xml:space="preserve">Dopuszcza się zaoferowanie lokalnego rozwiązania </w:t>
      </w:r>
      <w:proofErr w:type="spellStart"/>
      <w:r w:rsidRPr="0006652E">
        <w:rPr>
          <w:rFonts w:ascii="Arial" w:hAnsi="Arial" w:cs="Arial"/>
        </w:rPr>
        <w:t>Sandbox</w:t>
      </w:r>
      <w:proofErr w:type="spellEnd"/>
      <w:r w:rsidRPr="0006652E">
        <w:rPr>
          <w:rFonts w:ascii="Arial" w:hAnsi="Arial" w:cs="Arial"/>
        </w:rPr>
        <w:t xml:space="preserve"> (zapewnianego przez producenta </w:t>
      </w:r>
      <w:proofErr w:type="spellStart"/>
      <w:r w:rsidRPr="0006652E">
        <w:rPr>
          <w:rFonts w:ascii="Arial" w:hAnsi="Arial" w:cs="Arial"/>
        </w:rPr>
        <w:t>firewall’i</w:t>
      </w:r>
      <w:proofErr w:type="spellEnd"/>
      <w:r w:rsidRPr="0006652E">
        <w:rPr>
          <w:rFonts w:ascii="Arial" w:hAnsi="Arial" w:cs="Arial"/>
        </w:rPr>
        <w:t xml:space="preserve">) – należy wówczas przewidzieć urządzenie pozwalające na jednoczesną analizę co najmniej 30 próbek/plików (VM </w:t>
      </w:r>
      <w:proofErr w:type="spellStart"/>
      <w:r w:rsidRPr="0006652E">
        <w:rPr>
          <w:rFonts w:ascii="Arial" w:hAnsi="Arial" w:cs="Arial"/>
        </w:rPr>
        <w:t>Sandboxing</w:t>
      </w:r>
      <w:proofErr w:type="spellEnd"/>
      <w:r w:rsidRPr="0006652E">
        <w:rPr>
          <w:rFonts w:ascii="Arial" w:hAnsi="Arial" w:cs="Arial"/>
        </w:rPr>
        <w:t>),</w:t>
      </w:r>
    </w:p>
    <w:p w14:paraId="08654487" w14:textId="77777777" w:rsidR="000C5A9C" w:rsidRPr="0006652E" w:rsidRDefault="000C5A9C" w:rsidP="001B5F8A">
      <w:pPr>
        <w:pStyle w:val="Akapitzlist"/>
        <w:numPr>
          <w:ilvl w:val="0"/>
          <w:numId w:val="31"/>
        </w:numPr>
        <w:spacing w:before="60" w:after="60"/>
        <w:contextualSpacing w:val="0"/>
        <w:jc w:val="both"/>
        <w:rPr>
          <w:rFonts w:ascii="Arial" w:hAnsi="Arial" w:cs="Arial"/>
        </w:rPr>
      </w:pPr>
      <w:r w:rsidRPr="0006652E">
        <w:rPr>
          <w:rFonts w:ascii="Arial" w:hAnsi="Arial" w:cs="Arial"/>
        </w:rPr>
        <w:t xml:space="preserve">Dopuszcza się zaoferowanie chmurowego rozwiązania </w:t>
      </w:r>
      <w:proofErr w:type="spellStart"/>
      <w:r w:rsidRPr="0006652E">
        <w:rPr>
          <w:rFonts w:ascii="Arial" w:hAnsi="Arial" w:cs="Arial"/>
        </w:rPr>
        <w:t>Sandbox</w:t>
      </w:r>
      <w:proofErr w:type="spellEnd"/>
      <w:r w:rsidRPr="0006652E">
        <w:rPr>
          <w:rFonts w:ascii="Arial" w:hAnsi="Arial" w:cs="Arial"/>
        </w:rPr>
        <w:t xml:space="preserve"> (realizowanego przez producenta </w:t>
      </w:r>
      <w:proofErr w:type="spellStart"/>
      <w:r w:rsidRPr="0006652E">
        <w:rPr>
          <w:rFonts w:ascii="Arial" w:hAnsi="Arial" w:cs="Arial"/>
        </w:rPr>
        <w:t>firewall’i</w:t>
      </w:r>
      <w:proofErr w:type="spellEnd"/>
      <w:r w:rsidRPr="0006652E">
        <w:rPr>
          <w:rFonts w:ascii="Arial" w:hAnsi="Arial" w:cs="Arial"/>
        </w:rPr>
        <w:t xml:space="preserve">). W przypadku, jeżeli producent licencjonuje dostęp do chmurowego </w:t>
      </w:r>
      <w:proofErr w:type="spellStart"/>
      <w:r w:rsidRPr="0006652E">
        <w:rPr>
          <w:rFonts w:ascii="Arial" w:hAnsi="Arial" w:cs="Arial"/>
        </w:rPr>
        <w:t>Sandbox’a</w:t>
      </w:r>
      <w:proofErr w:type="spellEnd"/>
      <w:r w:rsidRPr="0006652E">
        <w:rPr>
          <w:rFonts w:ascii="Arial" w:hAnsi="Arial" w:cs="Arial"/>
        </w:rPr>
        <w:t xml:space="preserve"> należy przewidzieć licencję pozwalającą na jednoczesną analizę minimum 30 próbek/plików (VM </w:t>
      </w:r>
      <w:proofErr w:type="spellStart"/>
      <w:r w:rsidRPr="0006652E">
        <w:rPr>
          <w:rFonts w:ascii="Arial" w:hAnsi="Arial" w:cs="Arial"/>
        </w:rPr>
        <w:t>Sandboxing</w:t>
      </w:r>
      <w:proofErr w:type="spellEnd"/>
      <w:r w:rsidRPr="0006652E">
        <w:rPr>
          <w:rFonts w:ascii="Arial" w:hAnsi="Arial" w:cs="Arial"/>
        </w:rPr>
        <w:t>),</w:t>
      </w:r>
    </w:p>
    <w:p w14:paraId="3002A238" w14:textId="77777777" w:rsidR="000C5A9C" w:rsidRPr="0006652E" w:rsidRDefault="000C5A9C" w:rsidP="001B5F8A">
      <w:pPr>
        <w:pStyle w:val="Akapitzlist"/>
        <w:numPr>
          <w:ilvl w:val="0"/>
          <w:numId w:val="31"/>
        </w:numPr>
        <w:spacing w:before="60" w:after="60"/>
        <w:contextualSpacing w:val="0"/>
        <w:jc w:val="both"/>
        <w:rPr>
          <w:rFonts w:ascii="Arial" w:hAnsi="Arial" w:cs="Arial"/>
        </w:rPr>
      </w:pPr>
      <w:r w:rsidRPr="0006652E">
        <w:rPr>
          <w:rFonts w:ascii="Arial" w:hAnsi="Arial" w:cs="Arial"/>
        </w:rPr>
        <w:t xml:space="preserve">Wymagane jest, by możliwa była analiza co najmniej 30 próbek/plików jednocześnie bez względu na to czy pliki te wysłane będą automatycznie czy manualnie przez administratora, czy też będzie to „mix” plików pochodzących zarówno bezpośrednio z </w:t>
      </w:r>
      <w:proofErr w:type="spellStart"/>
      <w:r w:rsidRPr="0006652E">
        <w:rPr>
          <w:rFonts w:ascii="Arial" w:hAnsi="Arial" w:cs="Arial"/>
        </w:rPr>
        <w:t>firewall’a</w:t>
      </w:r>
      <w:proofErr w:type="spellEnd"/>
      <w:r w:rsidRPr="0006652E">
        <w:rPr>
          <w:rFonts w:ascii="Arial" w:hAnsi="Arial" w:cs="Arial"/>
        </w:rPr>
        <w:t xml:space="preserve"> i od administratorów.</w:t>
      </w:r>
    </w:p>
    <w:p w14:paraId="70161A81" w14:textId="633BF293" w:rsidR="000C5A9C" w:rsidRPr="0006652E" w:rsidRDefault="00ED1345" w:rsidP="001B5F8A">
      <w:pPr>
        <w:pStyle w:val="Akapitzlist"/>
        <w:numPr>
          <w:ilvl w:val="0"/>
          <w:numId w:val="29"/>
        </w:numPr>
        <w:spacing w:before="60" w:after="60"/>
        <w:contextualSpacing w:val="0"/>
        <w:jc w:val="both"/>
        <w:rPr>
          <w:rFonts w:ascii="Arial" w:hAnsi="Arial" w:cs="Arial"/>
        </w:rPr>
      </w:pPr>
      <w:r>
        <w:rPr>
          <w:rFonts w:ascii="Arial" w:hAnsi="Arial" w:cs="Arial"/>
        </w:rPr>
        <w:t>Możliwość zapewnienia p</w:t>
      </w:r>
      <w:r w:rsidR="000C5A9C" w:rsidRPr="0006652E">
        <w:rPr>
          <w:rFonts w:ascii="Arial" w:hAnsi="Arial" w:cs="Arial"/>
        </w:rPr>
        <w:t>odstawow</w:t>
      </w:r>
      <w:r>
        <w:rPr>
          <w:rFonts w:ascii="Arial" w:hAnsi="Arial" w:cs="Arial"/>
        </w:rPr>
        <w:t>ej</w:t>
      </w:r>
      <w:r w:rsidR="000C5A9C" w:rsidRPr="0006652E">
        <w:rPr>
          <w:rFonts w:ascii="Arial" w:hAnsi="Arial" w:cs="Arial"/>
        </w:rPr>
        <w:t xml:space="preserve"> ochro</w:t>
      </w:r>
      <w:r>
        <w:rPr>
          <w:rFonts w:ascii="Arial" w:hAnsi="Arial" w:cs="Arial"/>
        </w:rPr>
        <w:t>ny</w:t>
      </w:r>
      <w:r w:rsidR="000C5A9C" w:rsidRPr="0006652E">
        <w:rPr>
          <w:rFonts w:ascii="Arial" w:hAnsi="Arial" w:cs="Arial"/>
        </w:rPr>
        <w:t xml:space="preserve"> DNS co najmniej w zakresie:</w:t>
      </w:r>
    </w:p>
    <w:p w14:paraId="1B03B0BD" w14:textId="77777777" w:rsidR="000C5A9C" w:rsidRPr="0006652E" w:rsidRDefault="000C5A9C" w:rsidP="001B5F8A">
      <w:pPr>
        <w:pStyle w:val="Akapitzlist"/>
        <w:numPr>
          <w:ilvl w:val="0"/>
          <w:numId w:val="32"/>
        </w:numPr>
        <w:spacing w:before="60" w:after="60"/>
        <w:contextualSpacing w:val="0"/>
        <w:jc w:val="both"/>
        <w:rPr>
          <w:rFonts w:ascii="Arial" w:hAnsi="Arial" w:cs="Arial"/>
        </w:rPr>
      </w:pPr>
      <w:r w:rsidRPr="0006652E">
        <w:rPr>
          <w:rFonts w:ascii="Arial" w:hAnsi="Arial" w:cs="Arial"/>
        </w:rPr>
        <w:t>wykrywanie zapytań do domen złośliwych,</w:t>
      </w:r>
    </w:p>
    <w:p w14:paraId="77A00F75" w14:textId="77777777" w:rsidR="000C5A9C" w:rsidRPr="0006652E" w:rsidRDefault="000C5A9C" w:rsidP="001B5F8A">
      <w:pPr>
        <w:pStyle w:val="Akapitzlist"/>
        <w:numPr>
          <w:ilvl w:val="0"/>
          <w:numId w:val="32"/>
        </w:numPr>
        <w:spacing w:before="60" w:after="60"/>
        <w:contextualSpacing w:val="0"/>
        <w:jc w:val="both"/>
        <w:rPr>
          <w:rFonts w:ascii="Arial" w:hAnsi="Arial" w:cs="Arial"/>
        </w:rPr>
      </w:pPr>
      <w:r w:rsidRPr="0006652E">
        <w:rPr>
          <w:rFonts w:ascii="Arial" w:hAnsi="Arial" w:cs="Arial"/>
        </w:rPr>
        <w:t xml:space="preserve">możliwość skonfigurowania fałszowania odpowiedzi na zapytania DNS zaklasyfikowane jako niebezpieczne (tzw. DNS </w:t>
      </w:r>
      <w:proofErr w:type="spellStart"/>
      <w:r w:rsidRPr="0006652E">
        <w:rPr>
          <w:rFonts w:ascii="Arial" w:hAnsi="Arial" w:cs="Arial"/>
        </w:rPr>
        <w:t>Sinkholing</w:t>
      </w:r>
      <w:proofErr w:type="spellEnd"/>
      <w:r w:rsidRPr="0006652E">
        <w:rPr>
          <w:rFonts w:ascii="Arial" w:hAnsi="Arial" w:cs="Arial"/>
        </w:rPr>
        <w:t>).</w:t>
      </w:r>
    </w:p>
    <w:p w14:paraId="527E02AC" w14:textId="3148B909" w:rsidR="000C5A9C" w:rsidRPr="0006652E" w:rsidRDefault="00ED1345" w:rsidP="001B5F8A">
      <w:pPr>
        <w:pStyle w:val="Akapitzlist"/>
        <w:numPr>
          <w:ilvl w:val="0"/>
          <w:numId w:val="29"/>
        </w:numPr>
        <w:spacing w:before="60" w:after="60"/>
        <w:contextualSpacing w:val="0"/>
        <w:jc w:val="both"/>
        <w:rPr>
          <w:rFonts w:ascii="Arial" w:hAnsi="Arial" w:cs="Arial"/>
        </w:rPr>
      </w:pPr>
      <w:r>
        <w:rPr>
          <w:rFonts w:ascii="Arial" w:hAnsi="Arial" w:cs="Arial"/>
        </w:rPr>
        <w:lastRenderedPageBreak/>
        <w:t>Możliwość z</w:t>
      </w:r>
      <w:r w:rsidR="000C5A9C" w:rsidRPr="0006652E">
        <w:rPr>
          <w:rFonts w:ascii="Arial" w:hAnsi="Arial" w:cs="Arial"/>
        </w:rPr>
        <w:t xml:space="preserve">estawianie tuneli VPN w oparciu o standardy </w:t>
      </w:r>
      <w:proofErr w:type="spellStart"/>
      <w:r w:rsidR="000C5A9C" w:rsidRPr="0006652E">
        <w:rPr>
          <w:rFonts w:ascii="Arial" w:hAnsi="Arial" w:cs="Arial"/>
        </w:rPr>
        <w:t>IPSec</w:t>
      </w:r>
      <w:proofErr w:type="spellEnd"/>
      <w:r w:rsidR="000C5A9C" w:rsidRPr="0006652E">
        <w:rPr>
          <w:rFonts w:ascii="Arial" w:hAnsi="Arial" w:cs="Arial"/>
        </w:rPr>
        <w:t xml:space="preserve"> i IKE w konfiguracji </w:t>
      </w:r>
      <w:proofErr w:type="spellStart"/>
      <w:r w:rsidR="000C5A9C" w:rsidRPr="0006652E">
        <w:rPr>
          <w:rFonts w:ascii="Arial" w:hAnsi="Arial" w:cs="Arial"/>
        </w:rPr>
        <w:t>site</w:t>
      </w:r>
      <w:proofErr w:type="spellEnd"/>
      <w:r w:rsidR="000C5A9C" w:rsidRPr="0006652E">
        <w:rPr>
          <w:rFonts w:ascii="Arial" w:hAnsi="Arial" w:cs="Arial"/>
        </w:rPr>
        <w:t>-to-</w:t>
      </w:r>
      <w:proofErr w:type="spellStart"/>
      <w:r w:rsidR="000C5A9C" w:rsidRPr="0006652E">
        <w:rPr>
          <w:rFonts w:ascii="Arial" w:hAnsi="Arial" w:cs="Arial"/>
        </w:rPr>
        <w:t>site</w:t>
      </w:r>
      <w:proofErr w:type="spellEnd"/>
      <w:r w:rsidR="000C5A9C" w:rsidRPr="0006652E">
        <w:rPr>
          <w:rFonts w:ascii="Arial" w:hAnsi="Arial" w:cs="Arial"/>
        </w:rPr>
        <w:t xml:space="preserve">. </w:t>
      </w:r>
    </w:p>
    <w:p w14:paraId="47397466" w14:textId="71340A28" w:rsidR="000C5A9C" w:rsidRPr="0006652E" w:rsidRDefault="00ED1345" w:rsidP="001B5F8A">
      <w:pPr>
        <w:pStyle w:val="Akapitzlist"/>
        <w:numPr>
          <w:ilvl w:val="0"/>
          <w:numId w:val="29"/>
        </w:numPr>
        <w:spacing w:before="60" w:after="60"/>
        <w:contextualSpacing w:val="0"/>
        <w:jc w:val="both"/>
        <w:rPr>
          <w:rFonts w:ascii="Arial" w:hAnsi="Arial" w:cs="Arial"/>
        </w:rPr>
      </w:pPr>
      <w:r>
        <w:rPr>
          <w:rFonts w:ascii="Arial" w:hAnsi="Arial" w:cs="Arial"/>
        </w:rPr>
        <w:t>Możliwość z</w:t>
      </w:r>
      <w:r w:rsidR="000C5A9C" w:rsidRPr="0006652E">
        <w:rPr>
          <w:rFonts w:ascii="Arial" w:hAnsi="Arial" w:cs="Arial"/>
        </w:rPr>
        <w:t xml:space="preserve">estawianie tuneli SSL VPN w konfiguracji Remote – Access VPN. </w:t>
      </w:r>
    </w:p>
    <w:p w14:paraId="023346D3" w14:textId="6A0F5AE9" w:rsidR="000C5A9C" w:rsidRPr="0006652E" w:rsidRDefault="00391E79" w:rsidP="001B5F8A">
      <w:pPr>
        <w:pStyle w:val="Akapitzlist"/>
        <w:numPr>
          <w:ilvl w:val="0"/>
          <w:numId w:val="33"/>
        </w:numPr>
        <w:spacing w:before="60" w:after="60"/>
        <w:contextualSpacing w:val="0"/>
        <w:jc w:val="both"/>
        <w:rPr>
          <w:rFonts w:ascii="Arial" w:hAnsi="Arial" w:cs="Arial"/>
        </w:rPr>
      </w:pPr>
      <w:r>
        <w:rPr>
          <w:rFonts w:ascii="Arial" w:hAnsi="Arial" w:cs="Arial"/>
        </w:rPr>
        <w:t>M</w:t>
      </w:r>
      <w:r w:rsidR="00ED1345">
        <w:rPr>
          <w:rFonts w:ascii="Arial" w:hAnsi="Arial" w:cs="Arial"/>
        </w:rPr>
        <w:t xml:space="preserve">ożliwość </w:t>
      </w:r>
      <w:r w:rsidR="000C5A9C" w:rsidRPr="0006652E">
        <w:rPr>
          <w:rFonts w:ascii="Arial" w:hAnsi="Arial" w:cs="Arial"/>
        </w:rPr>
        <w:t>zestawieni</w:t>
      </w:r>
      <w:r w:rsidR="00ED1345">
        <w:rPr>
          <w:rFonts w:ascii="Arial" w:hAnsi="Arial" w:cs="Arial"/>
        </w:rPr>
        <w:t>a</w:t>
      </w:r>
      <w:r w:rsidR="000C5A9C" w:rsidRPr="0006652E">
        <w:rPr>
          <w:rFonts w:ascii="Arial" w:hAnsi="Arial" w:cs="Arial"/>
        </w:rPr>
        <w:t xml:space="preserve"> tuneli z wykorzystaniem klienta VPN dostarczanego przez producenta urządzenia NGFW – obsługa co najmniej </w:t>
      </w:r>
      <w:r w:rsidR="00111622">
        <w:rPr>
          <w:rFonts w:ascii="Arial" w:hAnsi="Arial" w:cs="Arial"/>
        </w:rPr>
        <w:t>16</w:t>
      </w:r>
      <w:r w:rsidR="000C5A9C" w:rsidRPr="0006652E">
        <w:rPr>
          <w:rFonts w:ascii="Arial" w:hAnsi="Arial" w:cs="Arial"/>
        </w:rPr>
        <w:t xml:space="preserve">00 tuneli/użytkowników, </w:t>
      </w:r>
    </w:p>
    <w:p w14:paraId="0430B0FF" w14:textId="77777777" w:rsidR="000C5A9C" w:rsidRPr="00344B69" w:rsidRDefault="000C5A9C" w:rsidP="001B5F8A">
      <w:pPr>
        <w:pStyle w:val="Akapitzlist"/>
        <w:numPr>
          <w:ilvl w:val="0"/>
          <w:numId w:val="33"/>
        </w:numPr>
        <w:spacing w:before="60" w:after="60"/>
        <w:jc w:val="both"/>
        <w:rPr>
          <w:rFonts w:ascii="Arial" w:hAnsi="Arial" w:cs="Arial"/>
        </w:rPr>
      </w:pPr>
      <w:r w:rsidRPr="00344B69">
        <w:rPr>
          <w:rFonts w:ascii="Arial" w:hAnsi="Arial" w:cs="Arial"/>
        </w:rPr>
        <w:t xml:space="preserve">Oprogramowanie klienta VPN musi być dostępne co najmniej dla Windows i </w:t>
      </w:r>
      <w:proofErr w:type="spellStart"/>
      <w:r w:rsidRPr="00344B69">
        <w:rPr>
          <w:rFonts w:ascii="Arial" w:hAnsi="Arial" w:cs="Arial"/>
        </w:rPr>
        <w:t>MacOS</w:t>
      </w:r>
      <w:proofErr w:type="spellEnd"/>
      <w:r w:rsidRPr="00344B69">
        <w:rPr>
          <w:rFonts w:ascii="Arial" w:hAnsi="Arial" w:cs="Arial"/>
        </w:rPr>
        <w:t>, Android, iOS,</w:t>
      </w:r>
    </w:p>
    <w:p w14:paraId="5B02DDC9" w14:textId="77777777" w:rsidR="000C5A9C" w:rsidRPr="00344B69" w:rsidRDefault="000C5A9C" w:rsidP="001B5F8A">
      <w:pPr>
        <w:pStyle w:val="Akapitzlist"/>
        <w:numPr>
          <w:ilvl w:val="0"/>
          <w:numId w:val="33"/>
        </w:numPr>
        <w:spacing w:before="60" w:after="60"/>
        <w:jc w:val="both"/>
        <w:rPr>
          <w:rFonts w:ascii="Arial" w:hAnsi="Arial" w:cs="Arial"/>
        </w:rPr>
      </w:pPr>
      <w:r w:rsidRPr="00344B69">
        <w:rPr>
          <w:rFonts w:ascii="Arial" w:hAnsi="Arial" w:cs="Arial"/>
        </w:rPr>
        <w:t xml:space="preserve">Oprogramowanie klienta VPN musi posiadać możliwość weryfikacji kondycji bezpieczeństwa stacji zdalnej Windows i </w:t>
      </w:r>
      <w:proofErr w:type="spellStart"/>
      <w:r w:rsidRPr="00344B69">
        <w:rPr>
          <w:rFonts w:ascii="Arial" w:hAnsi="Arial" w:cs="Arial"/>
        </w:rPr>
        <w:t>MacOS</w:t>
      </w:r>
      <w:proofErr w:type="spellEnd"/>
      <w:r w:rsidRPr="00344B69">
        <w:rPr>
          <w:rFonts w:ascii="Arial" w:hAnsi="Arial" w:cs="Arial"/>
        </w:rPr>
        <w:t xml:space="preserve"> co najmniej w zakresie sprawdzenia:</w:t>
      </w:r>
    </w:p>
    <w:p w14:paraId="18034CDF" w14:textId="77777777" w:rsidR="000C5A9C" w:rsidRPr="00344B69" w:rsidRDefault="000C5A9C" w:rsidP="001B5F8A">
      <w:pPr>
        <w:pStyle w:val="Akapitzlist"/>
        <w:numPr>
          <w:ilvl w:val="2"/>
          <w:numId w:val="9"/>
        </w:numPr>
        <w:spacing w:before="60" w:after="60"/>
        <w:jc w:val="both"/>
        <w:rPr>
          <w:rFonts w:ascii="Arial" w:hAnsi="Arial" w:cs="Arial"/>
        </w:rPr>
      </w:pPr>
      <w:r w:rsidRPr="00344B69">
        <w:rPr>
          <w:rFonts w:ascii="Arial" w:hAnsi="Arial" w:cs="Arial"/>
        </w:rPr>
        <w:t>czy zainstalowano oprogramowanie anty-wirusowe i czy posiada aktualne sygnatury;</w:t>
      </w:r>
    </w:p>
    <w:p w14:paraId="51A8C593" w14:textId="77777777" w:rsidR="000C5A9C" w:rsidRPr="00344B69" w:rsidRDefault="000C5A9C" w:rsidP="001B5F8A">
      <w:pPr>
        <w:pStyle w:val="Akapitzlist"/>
        <w:numPr>
          <w:ilvl w:val="2"/>
          <w:numId w:val="9"/>
        </w:numPr>
        <w:spacing w:before="60" w:after="60"/>
        <w:jc w:val="both"/>
        <w:rPr>
          <w:rFonts w:ascii="Arial" w:hAnsi="Arial" w:cs="Arial"/>
        </w:rPr>
      </w:pPr>
      <w:r w:rsidRPr="00344B69">
        <w:rPr>
          <w:rFonts w:ascii="Arial" w:hAnsi="Arial" w:cs="Arial"/>
        </w:rPr>
        <w:t>czy na stacji zdalnej włączony jest firewall;</w:t>
      </w:r>
    </w:p>
    <w:p w14:paraId="52B08BF1" w14:textId="77777777" w:rsidR="000C5A9C" w:rsidRPr="00344B69" w:rsidRDefault="000C5A9C" w:rsidP="001B5F8A">
      <w:pPr>
        <w:pStyle w:val="Akapitzlist"/>
        <w:numPr>
          <w:ilvl w:val="2"/>
          <w:numId w:val="9"/>
        </w:numPr>
        <w:spacing w:before="60" w:after="60"/>
        <w:jc w:val="both"/>
        <w:rPr>
          <w:rFonts w:ascii="Arial" w:hAnsi="Arial" w:cs="Arial"/>
        </w:rPr>
      </w:pPr>
      <w:r w:rsidRPr="00344B69">
        <w:rPr>
          <w:rFonts w:ascii="Arial" w:hAnsi="Arial" w:cs="Arial"/>
        </w:rPr>
        <w:t>czy komputer z systemem Windows jest w domenie Active Directory;</w:t>
      </w:r>
    </w:p>
    <w:p w14:paraId="59F579D6" w14:textId="77777777" w:rsidR="000C5A9C" w:rsidRPr="00344B69" w:rsidRDefault="000C5A9C" w:rsidP="001B5F8A">
      <w:pPr>
        <w:pStyle w:val="Akapitzlist"/>
        <w:numPr>
          <w:ilvl w:val="2"/>
          <w:numId w:val="9"/>
        </w:numPr>
        <w:spacing w:before="60" w:after="60"/>
        <w:jc w:val="both"/>
        <w:rPr>
          <w:rFonts w:ascii="Arial" w:hAnsi="Arial" w:cs="Arial"/>
        </w:rPr>
      </w:pPr>
      <w:r w:rsidRPr="00344B69">
        <w:rPr>
          <w:rFonts w:ascii="Arial" w:hAnsi="Arial" w:cs="Arial"/>
        </w:rPr>
        <w:t>czy komputer posiada zainstalowaną określoną wersję oprogramowania (wymagana jest możliwość definicji nazwy producenta oprogramowania, nazwy oprogramowania oraz dokładnego numeru wersji oraz weryfikacji czy dane oprogramowanie włączone czy tylko zainstalowane);</w:t>
      </w:r>
    </w:p>
    <w:p w14:paraId="394FE60D" w14:textId="77777777" w:rsidR="000C5A9C" w:rsidRPr="00344B69" w:rsidRDefault="000C5A9C" w:rsidP="001B5F8A">
      <w:pPr>
        <w:pStyle w:val="Akapitzlist"/>
        <w:numPr>
          <w:ilvl w:val="0"/>
          <w:numId w:val="33"/>
        </w:numPr>
        <w:spacing w:before="60" w:after="60"/>
        <w:jc w:val="both"/>
        <w:rPr>
          <w:rFonts w:ascii="Arial" w:hAnsi="Arial" w:cs="Arial"/>
        </w:rPr>
      </w:pPr>
      <w:r w:rsidRPr="00344B69">
        <w:rPr>
          <w:rFonts w:ascii="Arial" w:hAnsi="Arial" w:cs="Arial"/>
        </w:rPr>
        <w:t xml:space="preserve">rozwiązanie musi zapewniać dostęp z wykorzystaniem przeglądarki internetowej bez konieczności instalacji klienta (ang. </w:t>
      </w:r>
      <w:proofErr w:type="spellStart"/>
      <w:r w:rsidRPr="00344B69">
        <w:rPr>
          <w:rFonts w:ascii="Arial" w:hAnsi="Arial" w:cs="Arial"/>
        </w:rPr>
        <w:t>Clientless</w:t>
      </w:r>
      <w:proofErr w:type="spellEnd"/>
      <w:r w:rsidRPr="00344B69">
        <w:rPr>
          <w:rFonts w:ascii="Arial" w:hAnsi="Arial" w:cs="Arial"/>
        </w:rPr>
        <w:t xml:space="preserve"> </w:t>
      </w:r>
      <w:proofErr w:type="spellStart"/>
      <w:r w:rsidRPr="00344B69">
        <w:rPr>
          <w:rFonts w:ascii="Arial" w:hAnsi="Arial" w:cs="Arial"/>
        </w:rPr>
        <w:t>access</w:t>
      </w:r>
      <w:proofErr w:type="spellEnd"/>
      <w:r w:rsidRPr="00344B69">
        <w:rPr>
          <w:rFonts w:ascii="Arial" w:hAnsi="Arial" w:cs="Arial"/>
        </w:rPr>
        <w:t>);</w:t>
      </w:r>
    </w:p>
    <w:p w14:paraId="49395C5C" w14:textId="77777777" w:rsidR="000C5A9C" w:rsidRPr="00344B69" w:rsidRDefault="000C5A9C" w:rsidP="001B5F8A">
      <w:pPr>
        <w:pStyle w:val="Akapitzlist"/>
        <w:numPr>
          <w:ilvl w:val="0"/>
          <w:numId w:val="33"/>
        </w:numPr>
        <w:spacing w:before="60" w:after="60"/>
        <w:jc w:val="both"/>
        <w:rPr>
          <w:rFonts w:ascii="Arial" w:hAnsi="Arial" w:cs="Arial"/>
        </w:rPr>
      </w:pPr>
      <w:r w:rsidRPr="00344B69">
        <w:rPr>
          <w:rFonts w:ascii="Arial" w:hAnsi="Arial" w:cs="Arial"/>
        </w:rPr>
        <w:t xml:space="preserve">musi mieć możliwość definiowania jaki ruch ma być wysyłany do tunelu SSLVPN a jaki ruch mam mieć bezpośrednią komunikację (tzw. </w:t>
      </w:r>
      <w:proofErr w:type="spellStart"/>
      <w:r w:rsidRPr="00344B69">
        <w:rPr>
          <w:rFonts w:ascii="Arial" w:hAnsi="Arial" w:cs="Arial"/>
        </w:rPr>
        <w:t>split</w:t>
      </w:r>
      <w:proofErr w:type="spellEnd"/>
      <w:r w:rsidRPr="00344B69">
        <w:rPr>
          <w:rFonts w:ascii="Arial" w:hAnsi="Arial" w:cs="Arial"/>
        </w:rPr>
        <w:t xml:space="preserve"> </w:t>
      </w:r>
      <w:proofErr w:type="spellStart"/>
      <w:r w:rsidRPr="00344B69">
        <w:rPr>
          <w:rFonts w:ascii="Arial" w:hAnsi="Arial" w:cs="Arial"/>
        </w:rPr>
        <w:t>tunneling</w:t>
      </w:r>
      <w:proofErr w:type="spellEnd"/>
      <w:r w:rsidRPr="00344B69">
        <w:rPr>
          <w:rFonts w:ascii="Arial" w:hAnsi="Arial" w:cs="Arial"/>
        </w:rPr>
        <w:t>) bazując na docelowych domenach, procesach klienta lub aplikacjach streamingu wideo;</w:t>
      </w:r>
    </w:p>
    <w:p w14:paraId="389914E2" w14:textId="77777777" w:rsidR="000C5A9C" w:rsidRPr="00344B69" w:rsidRDefault="000C5A9C" w:rsidP="001B5F8A">
      <w:pPr>
        <w:pStyle w:val="Akapitzlist"/>
        <w:numPr>
          <w:ilvl w:val="0"/>
          <w:numId w:val="33"/>
        </w:numPr>
        <w:spacing w:before="60" w:after="60"/>
        <w:jc w:val="both"/>
        <w:rPr>
          <w:rFonts w:ascii="Arial" w:hAnsi="Arial" w:cs="Arial"/>
        </w:rPr>
      </w:pPr>
      <w:r w:rsidRPr="00344B69">
        <w:rPr>
          <w:rFonts w:ascii="Arial" w:hAnsi="Arial" w:cs="Arial"/>
        </w:rPr>
        <w:t>SSL VPN musi mieć możliwość wymuszania zestawienia tunelu. Jeżeli użytkownik nie zestawi tunelu nie będzie miał dostępu do sieci oraz musi istnieć możliwość w trybie wymuszania do definiowania domen FQDN, do których dostęp będzie możliwy bez zestawienia tunelu.</w:t>
      </w:r>
    </w:p>
    <w:p w14:paraId="63C2E54F" w14:textId="77777777" w:rsidR="000C5A9C" w:rsidRPr="00344B69" w:rsidRDefault="000C5A9C" w:rsidP="001B5F8A">
      <w:pPr>
        <w:pStyle w:val="Akapitzlist"/>
        <w:numPr>
          <w:ilvl w:val="0"/>
          <w:numId w:val="33"/>
        </w:numPr>
        <w:spacing w:before="60" w:after="60"/>
        <w:jc w:val="both"/>
        <w:rPr>
          <w:rFonts w:ascii="Arial" w:hAnsi="Arial" w:cs="Arial"/>
        </w:rPr>
      </w:pPr>
      <w:r w:rsidRPr="00344B69">
        <w:rPr>
          <w:rFonts w:ascii="Arial" w:hAnsi="Arial" w:cs="Arial"/>
        </w:rPr>
        <w:t>funkcjonalność SSL VPN musi być definiowana na urządzeniu NGFW oraz powinna wykorzystywać agenta dostarczonego przez producenta. Nie dopuszcza się stosowania dodatkowych systemów w infrastrukturze klienta na oddzielnych serwerach/maszynach wirtualnych lub chmurze do realizacji funkcjonalności SSL VPN.</w:t>
      </w:r>
    </w:p>
    <w:p w14:paraId="46E40547" w14:textId="77777777" w:rsidR="000C5A9C" w:rsidRPr="0006652E" w:rsidRDefault="000C5A9C" w:rsidP="001B5F8A">
      <w:pPr>
        <w:pStyle w:val="Akapitzlist"/>
        <w:numPr>
          <w:ilvl w:val="0"/>
          <w:numId w:val="33"/>
        </w:numPr>
        <w:spacing w:before="60" w:after="60"/>
        <w:contextualSpacing w:val="0"/>
        <w:jc w:val="both"/>
        <w:rPr>
          <w:rFonts w:ascii="Arial" w:hAnsi="Arial" w:cs="Arial"/>
        </w:rPr>
      </w:pPr>
      <w:r w:rsidRPr="0006652E">
        <w:rPr>
          <w:rFonts w:ascii="Arial" w:hAnsi="Arial" w:cs="Arial"/>
        </w:rPr>
        <w:t xml:space="preserve">Oprogramowanie klienta VPN musi być objęte wsparciem producenta w okresie zgodnym z długością wsparcia </w:t>
      </w:r>
      <w:proofErr w:type="spellStart"/>
      <w:r w:rsidRPr="0006652E">
        <w:rPr>
          <w:rFonts w:ascii="Arial" w:hAnsi="Arial" w:cs="Arial"/>
        </w:rPr>
        <w:t>firewall’a</w:t>
      </w:r>
      <w:proofErr w:type="spellEnd"/>
      <w:r w:rsidRPr="0006652E">
        <w:rPr>
          <w:rFonts w:ascii="Arial" w:hAnsi="Arial" w:cs="Arial"/>
        </w:rPr>
        <w:t>.</w:t>
      </w:r>
    </w:p>
    <w:p w14:paraId="34AB5F1E"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Monitorowanie oraz podstawowe zarządzanie muszą być możliwe z linii poleceń (CLI) oraz przez Interfejs graficzny (GUI) realizowany przez przeglądarkę lub dedykowanego klienta instalowanego na stacji roboczej administratora – bez konieczności korzystania z centralnych narzędzi zarządzania.</w:t>
      </w:r>
    </w:p>
    <w:p w14:paraId="2D6CD213"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Eksportowanie logów do zewnętrznych serwerów zgodnych z protokołem </w:t>
      </w:r>
      <w:proofErr w:type="spellStart"/>
      <w:r w:rsidRPr="0006652E">
        <w:rPr>
          <w:rFonts w:ascii="Arial" w:hAnsi="Arial" w:cs="Arial"/>
        </w:rPr>
        <w:t>Syslog</w:t>
      </w:r>
      <w:proofErr w:type="spellEnd"/>
      <w:r w:rsidRPr="0006652E">
        <w:rPr>
          <w:rFonts w:ascii="Arial" w:hAnsi="Arial" w:cs="Arial"/>
        </w:rPr>
        <w:t xml:space="preserve">. </w:t>
      </w:r>
    </w:p>
    <w:p w14:paraId="42C3E404"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Obsługa 4094 VLAN zgodnych z 802.1q. </w:t>
      </w:r>
    </w:p>
    <w:p w14:paraId="700F415F"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Obsługa tworzenia </w:t>
      </w:r>
      <w:proofErr w:type="spellStart"/>
      <w:r w:rsidRPr="0006652E">
        <w:rPr>
          <w:rFonts w:ascii="Arial" w:hAnsi="Arial" w:cs="Arial"/>
        </w:rPr>
        <w:t>subinterfejsów</w:t>
      </w:r>
      <w:proofErr w:type="spellEnd"/>
      <w:r w:rsidRPr="0006652E">
        <w:rPr>
          <w:rFonts w:ascii="Arial" w:hAnsi="Arial" w:cs="Arial"/>
        </w:rPr>
        <w:t xml:space="preserve"> na interfejsach pracujących w L2 i L3.</w:t>
      </w:r>
    </w:p>
    <w:p w14:paraId="144BC423"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Obsługa stref bezpieczeństwa symbolizujących np. WAN, LAN, DMZ, interfejsy fizyczne, </w:t>
      </w:r>
      <w:proofErr w:type="spellStart"/>
      <w:r w:rsidRPr="0006652E">
        <w:rPr>
          <w:rFonts w:ascii="Arial" w:hAnsi="Arial" w:cs="Arial"/>
        </w:rPr>
        <w:t>subinterfejsy</w:t>
      </w:r>
      <w:proofErr w:type="spellEnd"/>
      <w:r w:rsidRPr="0006652E">
        <w:rPr>
          <w:rFonts w:ascii="Arial" w:hAnsi="Arial" w:cs="Arial"/>
        </w:rPr>
        <w:t xml:space="preserve"> L2 i L3 – jako nazwane strefy, na bazie których można budować polityki bezpieczeństwa przy regulacji ruchu pomiędzy strefami.</w:t>
      </w:r>
    </w:p>
    <w:p w14:paraId="39B03879"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Translacja adresów IP (NAT) zarówno statyczna jak i dynamiczna. Reguły dotyczące NAT muszą być odrębne od reguł definiujących polityki bezpieczeństwa tak, aby reguły </w:t>
      </w:r>
      <w:r w:rsidRPr="0006652E">
        <w:rPr>
          <w:rFonts w:ascii="Arial" w:hAnsi="Arial" w:cs="Arial"/>
        </w:rPr>
        <w:lastRenderedPageBreak/>
        <w:t>dotyczące translacji nie powodowały w żaden sposób zależności od konfiguracji tych polityk.</w:t>
      </w:r>
    </w:p>
    <w:p w14:paraId="387357EB"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Transparentne ustalenie tożsamości w oparciu o:</w:t>
      </w:r>
    </w:p>
    <w:p w14:paraId="3C00A3AB" w14:textId="77777777" w:rsidR="000C5A9C" w:rsidRPr="0006652E" w:rsidRDefault="000C5A9C" w:rsidP="001B5F8A">
      <w:pPr>
        <w:pStyle w:val="Akapitzlist"/>
        <w:numPr>
          <w:ilvl w:val="0"/>
          <w:numId w:val="34"/>
        </w:numPr>
        <w:spacing w:before="60" w:after="60"/>
        <w:contextualSpacing w:val="0"/>
        <w:jc w:val="both"/>
        <w:rPr>
          <w:rFonts w:ascii="Arial" w:hAnsi="Arial" w:cs="Arial"/>
        </w:rPr>
      </w:pPr>
      <w:r w:rsidRPr="0006652E">
        <w:rPr>
          <w:rFonts w:ascii="Arial" w:hAnsi="Arial" w:cs="Arial"/>
        </w:rPr>
        <w:t>integrację z kontrolerem posiadanej przez Zamawiającego domeny Active Directory;</w:t>
      </w:r>
    </w:p>
    <w:p w14:paraId="7F93B407" w14:textId="77777777" w:rsidR="000C5A9C" w:rsidRPr="0006652E" w:rsidRDefault="000C5A9C" w:rsidP="001B5F8A">
      <w:pPr>
        <w:pStyle w:val="Akapitzlist"/>
        <w:numPr>
          <w:ilvl w:val="0"/>
          <w:numId w:val="34"/>
        </w:numPr>
        <w:spacing w:before="60" w:after="60"/>
        <w:contextualSpacing w:val="0"/>
        <w:jc w:val="both"/>
        <w:rPr>
          <w:rFonts w:ascii="Arial" w:hAnsi="Arial" w:cs="Arial"/>
        </w:rPr>
      </w:pPr>
      <w:r w:rsidRPr="0006652E">
        <w:rPr>
          <w:rFonts w:ascii="Arial" w:hAnsi="Arial" w:cs="Arial"/>
        </w:rPr>
        <w:t>integrację z posiadanymi przez Zamawiającego serwerami Microsoft Exchange;</w:t>
      </w:r>
    </w:p>
    <w:p w14:paraId="606E79BC" w14:textId="77777777" w:rsidR="000C5A9C" w:rsidRPr="0006652E" w:rsidRDefault="000C5A9C" w:rsidP="001B5F8A">
      <w:pPr>
        <w:pStyle w:val="Akapitzlist"/>
        <w:numPr>
          <w:ilvl w:val="0"/>
          <w:numId w:val="34"/>
        </w:numPr>
        <w:spacing w:before="60" w:after="60"/>
        <w:contextualSpacing w:val="0"/>
        <w:jc w:val="both"/>
        <w:rPr>
          <w:rFonts w:ascii="Arial" w:hAnsi="Arial" w:cs="Arial"/>
        </w:rPr>
      </w:pPr>
      <w:r w:rsidRPr="0006652E">
        <w:rPr>
          <w:rFonts w:ascii="Arial" w:hAnsi="Arial" w:cs="Arial"/>
        </w:rPr>
        <w:t>integrację z serwerami terminalowymi;</w:t>
      </w:r>
    </w:p>
    <w:p w14:paraId="0941119E" w14:textId="77777777" w:rsidR="000C5A9C" w:rsidRPr="0006652E" w:rsidRDefault="000C5A9C" w:rsidP="001B5F8A">
      <w:pPr>
        <w:pStyle w:val="Akapitzlist"/>
        <w:numPr>
          <w:ilvl w:val="0"/>
          <w:numId w:val="34"/>
        </w:numPr>
        <w:spacing w:before="60" w:after="60"/>
        <w:contextualSpacing w:val="0"/>
        <w:jc w:val="both"/>
        <w:rPr>
          <w:rFonts w:ascii="Arial" w:hAnsi="Arial" w:cs="Arial"/>
        </w:rPr>
      </w:pPr>
      <w:r w:rsidRPr="0006652E">
        <w:rPr>
          <w:rFonts w:ascii="Arial" w:hAnsi="Arial" w:cs="Arial"/>
        </w:rPr>
        <w:t>integrację bazującą na informacji z logów SYSLOG pozwalającej na uwierzytelnienie użytkowników korzystających z systemów UNIX;</w:t>
      </w:r>
    </w:p>
    <w:p w14:paraId="204D9897"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Firewall musi posiadać możliwość wymuszenia w procesie uwierzytelniania użytkownika podania przez niego drugiego czynnika uwierzytelniającego (tzw. MFA) w celu ochrony kluczowych systemów przed kradzieżą poświadczeń. </w:t>
      </w:r>
    </w:p>
    <w:p w14:paraId="5BE3A98D"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Uwierzytelnianie administratorów NGFW za pomocą:</w:t>
      </w:r>
    </w:p>
    <w:p w14:paraId="47EC781D" w14:textId="77777777" w:rsidR="000C5A9C" w:rsidRPr="0006652E" w:rsidRDefault="000C5A9C" w:rsidP="001B5F8A">
      <w:pPr>
        <w:pStyle w:val="Akapitzlist"/>
        <w:numPr>
          <w:ilvl w:val="0"/>
          <w:numId w:val="35"/>
        </w:numPr>
        <w:spacing w:before="60" w:after="60"/>
        <w:contextualSpacing w:val="0"/>
        <w:jc w:val="both"/>
        <w:rPr>
          <w:rFonts w:ascii="Arial" w:hAnsi="Arial" w:cs="Arial"/>
        </w:rPr>
      </w:pPr>
      <w:r w:rsidRPr="0006652E">
        <w:rPr>
          <w:rFonts w:ascii="Arial" w:hAnsi="Arial" w:cs="Arial"/>
        </w:rPr>
        <w:t>bazy lokalnej;</w:t>
      </w:r>
    </w:p>
    <w:p w14:paraId="55C8CDF8" w14:textId="77777777" w:rsidR="000C5A9C" w:rsidRPr="0006652E" w:rsidRDefault="000C5A9C" w:rsidP="001B5F8A">
      <w:pPr>
        <w:pStyle w:val="Akapitzlist"/>
        <w:numPr>
          <w:ilvl w:val="0"/>
          <w:numId w:val="35"/>
        </w:numPr>
        <w:spacing w:before="60" w:after="60"/>
        <w:contextualSpacing w:val="0"/>
        <w:jc w:val="both"/>
        <w:rPr>
          <w:rFonts w:ascii="Arial" w:hAnsi="Arial" w:cs="Arial"/>
        </w:rPr>
      </w:pPr>
      <w:r w:rsidRPr="0006652E">
        <w:rPr>
          <w:rFonts w:ascii="Arial" w:hAnsi="Arial" w:cs="Arial"/>
        </w:rPr>
        <w:t>zewnętrznej usługi katalogowej dostępnej po LDAPS;</w:t>
      </w:r>
    </w:p>
    <w:p w14:paraId="13929058" w14:textId="77777777" w:rsidR="000C5A9C" w:rsidRPr="0006652E" w:rsidRDefault="000C5A9C" w:rsidP="001B5F8A">
      <w:pPr>
        <w:pStyle w:val="Akapitzlist"/>
        <w:numPr>
          <w:ilvl w:val="0"/>
          <w:numId w:val="35"/>
        </w:numPr>
        <w:spacing w:before="60" w:after="60"/>
        <w:contextualSpacing w:val="0"/>
        <w:jc w:val="both"/>
        <w:rPr>
          <w:rFonts w:ascii="Arial" w:hAnsi="Arial" w:cs="Arial"/>
        </w:rPr>
      </w:pPr>
      <w:r w:rsidRPr="0006652E">
        <w:rPr>
          <w:rFonts w:ascii="Arial" w:hAnsi="Arial" w:cs="Arial"/>
        </w:rPr>
        <w:t>RADIUS lub TACACS+.</w:t>
      </w:r>
    </w:p>
    <w:p w14:paraId="78B82CFF"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Budowanie reguł bezpieczeństwa opierające się na podstawowych selektorach takich jak: strefy bezpieczeństwa źródłowe/docelowe, adresy IP źródłowe/docelowe, aplikacje (w warstwie L7 OSI), użytkownicy/grupy z Active Directory</w:t>
      </w:r>
    </w:p>
    <w:p w14:paraId="4CA33935"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Zarządzanie pasmem sieci (</w:t>
      </w:r>
      <w:proofErr w:type="spellStart"/>
      <w:r w:rsidRPr="0006652E">
        <w:rPr>
          <w:rFonts w:ascii="Arial" w:hAnsi="Arial" w:cs="Arial"/>
        </w:rPr>
        <w:t>QoS</w:t>
      </w:r>
      <w:proofErr w:type="spellEnd"/>
      <w:r w:rsidRPr="0006652E">
        <w:rPr>
          <w:rFonts w:ascii="Arial" w:hAnsi="Arial" w:cs="Arial"/>
        </w:rPr>
        <w:t xml:space="preserve">) w zakresie ustawiania dla dowolnych aplikacji priorytetu, pasma maksymalnego i gwarantowanego. Przydzielanie takiej samej klasy </w:t>
      </w:r>
      <w:proofErr w:type="spellStart"/>
      <w:r w:rsidRPr="0006652E">
        <w:rPr>
          <w:rFonts w:ascii="Arial" w:hAnsi="Arial" w:cs="Arial"/>
        </w:rPr>
        <w:t>QoS</w:t>
      </w:r>
      <w:proofErr w:type="spellEnd"/>
      <w:r w:rsidRPr="0006652E">
        <w:rPr>
          <w:rFonts w:ascii="Arial" w:hAnsi="Arial" w:cs="Arial"/>
        </w:rPr>
        <w:t xml:space="preserve"> dla ruchu wychodzącego i przychodzącego. </w:t>
      </w:r>
    </w:p>
    <w:p w14:paraId="2CD688C9"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Inspekcja szyfrowanej komunikacji SSH (</w:t>
      </w:r>
      <w:proofErr w:type="spellStart"/>
      <w:r w:rsidRPr="0006652E">
        <w:rPr>
          <w:rFonts w:ascii="Arial" w:hAnsi="Arial" w:cs="Arial"/>
        </w:rPr>
        <w:t>Secure</w:t>
      </w:r>
      <w:proofErr w:type="spellEnd"/>
      <w:r w:rsidRPr="0006652E">
        <w:rPr>
          <w:rFonts w:ascii="Arial" w:hAnsi="Arial" w:cs="Arial"/>
        </w:rPr>
        <w:t xml:space="preserve"> Shell) w celu wykrywania tunelowania innych protokołów w ramach usługi SSH). </w:t>
      </w:r>
    </w:p>
    <w:p w14:paraId="3D4A5B64" w14:textId="77777777" w:rsidR="000C5A9C" w:rsidRPr="0006652E" w:rsidRDefault="000C5A9C" w:rsidP="001B5F8A">
      <w:pPr>
        <w:pStyle w:val="Akapitzlist"/>
        <w:numPr>
          <w:ilvl w:val="0"/>
          <w:numId w:val="29"/>
        </w:numPr>
        <w:spacing w:before="60" w:after="60"/>
        <w:contextualSpacing w:val="0"/>
        <w:jc w:val="both"/>
        <w:rPr>
          <w:rFonts w:ascii="Arial" w:hAnsi="Arial" w:cs="Arial"/>
        </w:rPr>
      </w:pPr>
      <w:r w:rsidRPr="0006652E">
        <w:rPr>
          <w:rFonts w:ascii="Arial" w:hAnsi="Arial" w:cs="Arial"/>
        </w:rPr>
        <w:t xml:space="preserve">Praca na NGFW odbywa się na konfiguracji kandydackiej, a nie aktywnej. Zmiany w całości konfiguracji aktywnej odbywają się poprzez zatwierdzanie zmian (ang. </w:t>
      </w:r>
      <w:proofErr w:type="spellStart"/>
      <w:r w:rsidRPr="0006652E">
        <w:rPr>
          <w:rFonts w:ascii="Arial" w:hAnsi="Arial" w:cs="Arial"/>
        </w:rPr>
        <w:t>Commit</w:t>
      </w:r>
      <w:proofErr w:type="spellEnd"/>
      <w:r w:rsidRPr="0006652E">
        <w:rPr>
          <w:rFonts w:ascii="Arial" w:hAnsi="Arial" w:cs="Arial"/>
        </w:rPr>
        <w:t>). Przed zatwierdzaniem zmian musi być możliwość przejrzenia zmian, które zostały wykonane na konfiguracji kandydackiej. Musi istnieć możliwość porównania zmian (m.in. polityk, konfiguracji interfejsów, routingu itp.), z wcześniejszymi wersjami konfiguracji. Funkcja ta musi być dostępna z CLI i z GUI.</w:t>
      </w:r>
    </w:p>
    <w:p w14:paraId="68A0D308" w14:textId="77777777" w:rsidR="000C5A9C" w:rsidRPr="0006652E" w:rsidRDefault="000C5A9C" w:rsidP="000C5A9C">
      <w:pPr>
        <w:spacing w:before="60" w:after="60"/>
        <w:jc w:val="both"/>
        <w:rPr>
          <w:rFonts w:ascii="Arial" w:hAnsi="Arial" w:cs="Arial"/>
        </w:rPr>
      </w:pPr>
    </w:p>
    <w:p w14:paraId="7CCCD396" w14:textId="77777777" w:rsidR="000C5A9C" w:rsidRPr="0006652E" w:rsidRDefault="000C5A9C" w:rsidP="001B5F8A">
      <w:pPr>
        <w:pStyle w:val="Akapitzlist"/>
        <w:numPr>
          <w:ilvl w:val="0"/>
          <w:numId w:val="25"/>
        </w:numPr>
        <w:spacing w:before="60" w:after="60"/>
        <w:contextualSpacing w:val="0"/>
        <w:jc w:val="both"/>
        <w:rPr>
          <w:rFonts w:ascii="Arial" w:hAnsi="Arial" w:cs="Arial"/>
          <w:b/>
          <w:bCs/>
        </w:rPr>
      </w:pPr>
      <w:r w:rsidRPr="0006652E">
        <w:rPr>
          <w:rFonts w:ascii="Arial" w:hAnsi="Arial" w:cs="Arial"/>
          <w:b/>
          <w:bCs/>
        </w:rPr>
        <w:t>WYMAGANIA LICENCYJNE</w:t>
      </w:r>
    </w:p>
    <w:p w14:paraId="58DE2118" w14:textId="77777777" w:rsidR="000C5A9C" w:rsidRPr="0006652E" w:rsidRDefault="000C5A9C" w:rsidP="001B5F8A">
      <w:pPr>
        <w:pStyle w:val="Akapitzlist"/>
        <w:numPr>
          <w:ilvl w:val="0"/>
          <w:numId w:val="28"/>
        </w:numPr>
        <w:spacing w:before="60" w:after="60"/>
        <w:contextualSpacing w:val="0"/>
        <w:jc w:val="both"/>
        <w:rPr>
          <w:rFonts w:ascii="Arial" w:hAnsi="Arial" w:cs="Arial"/>
        </w:rPr>
      </w:pPr>
      <w:r w:rsidRPr="0006652E">
        <w:rPr>
          <w:rFonts w:ascii="Arial" w:hAnsi="Arial" w:cs="Arial"/>
        </w:rPr>
        <w:t xml:space="preserve">W przypadku, kiedy jakakolwiek funkcjonalność lub parametr ilościowy wymagają licencji, Zamawiający wymaga ich dostarczenia w celu zapewnienia pełni wymaganych właściwości </w:t>
      </w:r>
      <w:r>
        <w:rPr>
          <w:rFonts w:ascii="Arial" w:hAnsi="Arial" w:cs="Arial"/>
        </w:rPr>
        <w:t>(</w:t>
      </w:r>
      <w:r w:rsidRPr="0006652E">
        <w:rPr>
          <w:rFonts w:ascii="Arial" w:hAnsi="Arial" w:cs="Arial"/>
        </w:rPr>
        <w:t xml:space="preserve">co najmniej przez okres od dnia uruchomienia Urządzeń do </w:t>
      </w:r>
      <w:r>
        <w:rPr>
          <w:rFonts w:ascii="Arial" w:hAnsi="Arial" w:cs="Arial"/>
        </w:rPr>
        <w:t xml:space="preserve">upływu okresu obowiązywania Umowy tj. do </w:t>
      </w:r>
      <w:r w:rsidRPr="0006652E">
        <w:rPr>
          <w:rFonts w:ascii="Arial" w:hAnsi="Arial" w:cs="Arial"/>
        </w:rPr>
        <w:t>4</w:t>
      </w:r>
      <w:r>
        <w:rPr>
          <w:rFonts w:ascii="Arial" w:hAnsi="Arial" w:cs="Arial"/>
        </w:rPr>
        <w:t>8</w:t>
      </w:r>
      <w:r w:rsidRPr="0006652E">
        <w:rPr>
          <w:rFonts w:ascii="Arial" w:hAnsi="Arial" w:cs="Arial"/>
        </w:rPr>
        <w:t xml:space="preserve"> miesięcy od dnia </w:t>
      </w:r>
      <w:r>
        <w:rPr>
          <w:rFonts w:ascii="Arial" w:hAnsi="Arial" w:cs="Arial"/>
        </w:rPr>
        <w:t>zawarcia Umowy)</w:t>
      </w:r>
      <w:r w:rsidRPr="0006652E">
        <w:rPr>
          <w:rFonts w:ascii="Arial" w:hAnsi="Arial" w:cs="Arial"/>
        </w:rPr>
        <w:t>, które będą niewyłączne, nieograniczone terytorialnie i zostaną udzielone zgodnie z opublikowanymi przez producenta warunkami licencyjnymi, z tym zastrzeżeniem, że obejmą co najmniej następujące pola eksploatacji:</w:t>
      </w:r>
    </w:p>
    <w:p w14:paraId="5CA87C72"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prawo do instalowania oprogramowania, na które udzielana jest licencja, w liczbie kopii / stanowisk / serwerów / użytkowników charakterystycznej dla tego oprogramowania;</w:t>
      </w:r>
    </w:p>
    <w:p w14:paraId="46BAFC60"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prawo do korzystania w dowolny sposób ze wszystkich funkcjonalności oprogramowania, na które udzielana jest licencja;</w:t>
      </w:r>
    </w:p>
    <w:p w14:paraId="0E70DC59"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lastRenderedPageBreak/>
        <w:t>prawo do aktualizowania oprogramowania, na które udzielana jest licencja, poprzez zamówienie i zainstalowanie nowszych wersji oprogramowania, z zachowaniem wszystkich pól eksploatacji wymienionych w pkt 1 i 2 powyżej;</w:t>
      </w:r>
    </w:p>
    <w:p w14:paraId="1AC20446"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prawo do instalowania wszelkich poprawek opublikowanych na stronach producenta oprogramowania oraz na polach eksploatacji określonych w opublikowanych przez producenta oprogramowania warunkach licencyjnych.</w:t>
      </w:r>
    </w:p>
    <w:p w14:paraId="202A9EEA" w14:textId="77777777" w:rsidR="000C5A9C" w:rsidRPr="0006652E" w:rsidRDefault="000C5A9C" w:rsidP="001B5F8A">
      <w:pPr>
        <w:pStyle w:val="Akapitzlist"/>
        <w:numPr>
          <w:ilvl w:val="0"/>
          <w:numId w:val="28"/>
        </w:numPr>
        <w:spacing w:before="60" w:after="60"/>
        <w:contextualSpacing w:val="0"/>
        <w:jc w:val="both"/>
        <w:rPr>
          <w:rFonts w:ascii="Arial" w:hAnsi="Arial" w:cs="Arial"/>
        </w:rPr>
      </w:pPr>
      <w:r w:rsidRPr="0006652E">
        <w:rPr>
          <w:rFonts w:ascii="Arial" w:hAnsi="Arial" w:cs="Arial"/>
        </w:rPr>
        <w:t>Dla dostarczonego oprogramowania</w:t>
      </w:r>
      <w:r w:rsidRPr="0006652E" w:rsidDel="00920012">
        <w:rPr>
          <w:rFonts w:ascii="Arial" w:hAnsi="Arial" w:cs="Arial"/>
        </w:rPr>
        <w:t xml:space="preserve"> </w:t>
      </w:r>
      <w:r w:rsidRPr="0006652E">
        <w:rPr>
          <w:rFonts w:ascii="Arial" w:hAnsi="Arial" w:cs="Arial"/>
        </w:rPr>
        <w:t xml:space="preserve">należy zapewnić wsparcie producenta oprogramowania (co najmniej przez okres od dnia uruchomienia Urządzeń do </w:t>
      </w:r>
      <w:r>
        <w:rPr>
          <w:rFonts w:ascii="Arial" w:hAnsi="Arial" w:cs="Arial"/>
        </w:rPr>
        <w:t xml:space="preserve">upływu okresu obowiązywania Umowy tj. do </w:t>
      </w:r>
      <w:r w:rsidRPr="0006652E">
        <w:rPr>
          <w:rFonts w:ascii="Arial" w:hAnsi="Arial" w:cs="Arial"/>
        </w:rPr>
        <w:t>4</w:t>
      </w:r>
      <w:r>
        <w:rPr>
          <w:rFonts w:ascii="Arial" w:hAnsi="Arial" w:cs="Arial"/>
        </w:rPr>
        <w:t>8</w:t>
      </w:r>
      <w:r w:rsidRPr="0006652E">
        <w:rPr>
          <w:rFonts w:ascii="Arial" w:hAnsi="Arial" w:cs="Arial"/>
        </w:rPr>
        <w:t xml:space="preserve"> miesięcy od dnia </w:t>
      </w:r>
      <w:r>
        <w:rPr>
          <w:rFonts w:ascii="Arial" w:hAnsi="Arial" w:cs="Arial"/>
        </w:rPr>
        <w:t>zawarcia Umowy</w:t>
      </w:r>
      <w:r w:rsidRPr="0006652E">
        <w:rPr>
          <w:rFonts w:ascii="Arial" w:hAnsi="Arial" w:cs="Arial"/>
        </w:rPr>
        <w:t>) obejmujące</w:t>
      </w:r>
    </w:p>
    <w:p w14:paraId="1E1F344D"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diagnostykę zdarzeń dotyczących oprogramowania;</w:t>
      </w:r>
    </w:p>
    <w:p w14:paraId="2E2637C7"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dostarczanie rozwiązań błędów oprogramowania;</w:t>
      </w:r>
    </w:p>
    <w:p w14:paraId="0B36A3EA"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 xml:space="preserve">zapewnienie łat (ang. </w:t>
      </w:r>
      <w:proofErr w:type="spellStart"/>
      <w:r w:rsidRPr="0006652E">
        <w:rPr>
          <w:rFonts w:ascii="Arial" w:hAnsi="Arial" w:cs="Arial"/>
        </w:rPr>
        <w:t>patches</w:t>
      </w:r>
      <w:proofErr w:type="spellEnd"/>
      <w:r w:rsidRPr="0006652E">
        <w:rPr>
          <w:rFonts w:ascii="Arial" w:hAnsi="Arial" w:cs="Arial"/>
        </w:rPr>
        <w:t>), tj. poprawek lub aktualizacji mających na celu usunięcie problemów, błędów, rozszerzenie funkcjonalności lub zwiększenie wydajności wcześniejszej wersji oprogramowania;</w:t>
      </w:r>
    </w:p>
    <w:p w14:paraId="4A3AFA96" w14:textId="77777777" w:rsidR="000C5A9C" w:rsidRPr="0006652E" w:rsidRDefault="000C5A9C" w:rsidP="001B5F8A">
      <w:pPr>
        <w:pStyle w:val="Akapitzlist"/>
        <w:numPr>
          <w:ilvl w:val="1"/>
          <w:numId w:val="28"/>
        </w:numPr>
        <w:spacing w:before="60" w:after="60"/>
        <w:contextualSpacing w:val="0"/>
        <w:jc w:val="both"/>
        <w:rPr>
          <w:rFonts w:ascii="Arial" w:hAnsi="Arial" w:cs="Arial"/>
        </w:rPr>
      </w:pPr>
      <w:r w:rsidRPr="0006652E">
        <w:rPr>
          <w:rFonts w:ascii="Arial" w:hAnsi="Arial" w:cs="Arial"/>
        </w:rPr>
        <w:t xml:space="preserve">zapewnienie aktualizacji do nowych, wyższych wersji oprogramowania (ang. </w:t>
      </w:r>
      <w:proofErr w:type="spellStart"/>
      <w:r w:rsidRPr="0006652E">
        <w:rPr>
          <w:rFonts w:ascii="Arial" w:hAnsi="Arial" w:cs="Arial"/>
        </w:rPr>
        <w:t>upgrades</w:t>
      </w:r>
      <w:proofErr w:type="spellEnd"/>
      <w:r w:rsidRPr="0006652E">
        <w:rPr>
          <w:rFonts w:ascii="Arial" w:hAnsi="Arial" w:cs="Arial"/>
        </w:rPr>
        <w:t>);</w:t>
      </w:r>
    </w:p>
    <w:p w14:paraId="53AC1745" w14:textId="77777777" w:rsidR="000C5A9C" w:rsidRPr="008471F3" w:rsidRDefault="000C5A9C" w:rsidP="001B5F8A">
      <w:pPr>
        <w:pStyle w:val="Akapitzlist"/>
        <w:numPr>
          <w:ilvl w:val="1"/>
          <w:numId w:val="28"/>
        </w:numPr>
        <w:spacing w:before="60" w:after="60"/>
        <w:contextualSpacing w:val="0"/>
        <w:jc w:val="both"/>
        <w:rPr>
          <w:rFonts w:ascii="Arial" w:hAnsi="Arial" w:cs="Arial"/>
        </w:rPr>
      </w:pPr>
      <w:r w:rsidRPr="008471F3">
        <w:rPr>
          <w:rFonts w:ascii="Arial" w:hAnsi="Arial" w:cs="Arial"/>
        </w:rPr>
        <w:t>udzielanie odpowiedzi na zapytania związane z instalacją i eksploatacją dostarczonego oprogramowania, przy czym aktualizacje sygnatur dla co najmniej następujących funkcji:</w:t>
      </w:r>
    </w:p>
    <w:p w14:paraId="6D2EEEF6" w14:textId="77777777" w:rsidR="005719DD" w:rsidRPr="0006652E"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Aktualizacje bazy aplikacji,</w:t>
      </w:r>
    </w:p>
    <w:p w14:paraId="3C9236CC" w14:textId="77777777" w:rsidR="005719DD" w:rsidRPr="0006652E"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Aktualizacje baz sygnatur IPS,</w:t>
      </w:r>
    </w:p>
    <w:p w14:paraId="504D0B72" w14:textId="77777777" w:rsidR="005719DD" w:rsidRPr="0006652E"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Aktualizacje baz sygnatur AV,</w:t>
      </w:r>
    </w:p>
    <w:p w14:paraId="36BCFE5D" w14:textId="77777777" w:rsidR="005719DD" w:rsidRPr="0006652E"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Aktualizacje/dostęp do bazy URL z kategoryzacją stron,</w:t>
      </w:r>
    </w:p>
    <w:p w14:paraId="0B77097C" w14:textId="77777777" w:rsidR="005719DD" w:rsidRPr="0006652E"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 xml:space="preserve">Możliwość współpracy z systemem </w:t>
      </w:r>
      <w:proofErr w:type="spellStart"/>
      <w:r w:rsidRPr="0006652E">
        <w:rPr>
          <w:rFonts w:ascii="Arial" w:hAnsi="Arial" w:cs="Arial"/>
        </w:rPr>
        <w:t>Sandbox</w:t>
      </w:r>
      <w:proofErr w:type="spellEnd"/>
      <w:r w:rsidRPr="0006652E">
        <w:rPr>
          <w:rFonts w:ascii="Arial" w:hAnsi="Arial" w:cs="Arial"/>
        </w:rPr>
        <w:t>,</w:t>
      </w:r>
    </w:p>
    <w:p w14:paraId="70B38966" w14:textId="77777777" w:rsidR="005719DD" w:rsidRPr="0006652E"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Aktualizacje baz dla podstawowej ochrony DNS,</w:t>
      </w:r>
    </w:p>
    <w:p w14:paraId="32AB0677" w14:textId="084F53F1" w:rsidR="005719DD" w:rsidRPr="00853186" w:rsidRDefault="005719DD" w:rsidP="005719DD">
      <w:pPr>
        <w:pStyle w:val="Akapitzlist"/>
        <w:numPr>
          <w:ilvl w:val="2"/>
          <w:numId w:val="28"/>
        </w:numPr>
        <w:spacing w:before="60" w:after="60"/>
        <w:contextualSpacing w:val="0"/>
        <w:jc w:val="both"/>
        <w:rPr>
          <w:rFonts w:ascii="Arial" w:hAnsi="Arial" w:cs="Arial"/>
        </w:rPr>
      </w:pPr>
      <w:r w:rsidRPr="0006652E">
        <w:rPr>
          <w:rFonts w:ascii="Arial" w:hAnsi="Arial" w:cs="Arial"/>
        </w:rPr>
        <w:t xml:space="preserve">Możliwość realizacji sieci VPN w trybie </w:t>
      </w:r>
      <w:proofErr w:type="spellStart"/>
      <w:r w:rsidRPr="0006652E">
        <w:rPr>
          <w:rFonts w:ascii="Arial" w:hAnsi="Arial" w:cs="Arial"/>
        </w:rPr>
        <w:t>site</w:t>
      </w:r>
      <w:proofErr w:type="spellEnd"/>
      <w:r w:rsidRPr="0006652E">
        <w:rPr>
          <w:rFonts w:ascii="Arial" w:hAnsi="Arial" w:cs="Arial"/>
        </w:rPr>
        <w:t>-to-</w:t>
      </w:r>
      <w:proofErr w:type="spellStart"/>
      <w:r w:rsidRPr="0006652E">
        <w:rPr>
          <w:rFonts w:ascii="Arial" w:hAnsi="Arial" w:cs="Arial"/>
        </w:rPr>
        <w:t>site</w:t>
      </w:r>
      <w:proofErr w:type="spellEnd"/>
      <w:r w:rsidRPr="0006652E">
        <w:rPr>
          <w:rFonts w:ascii="Arial" w:hAnsi="Arial" w:cs="Arial"/>
        </w:rPr>
        <w:t xml:space="preserve"> i </w:t>
      </w:r>
      <w:proofErr w:type="spellStart"/>
      <w:r w:rsidRPr="0006652E">
        <w:rPr>
          <w:rFonts w:ascii="Arial" w:hAnsi="Arial" w:cs="Arial"/>
        </w:rPr>
        <w:t>client</w:t>
      </w:r>
      <w:proofErr w:type="spellEnd"/>
      <w:r w:rsidRPr="0006652E">
        <w:rPr>
          <w:rFonts w:ascii="Arial" w:hAnsi="Arial" w:cs="Arial"/>
        </w:rPr>
        <w:t>-to-</w:t>
      </w:r>
      <w:proofErr w:type="spellStart"/>
      <w:r w:rsidRPr="0006652E">
        <w:rPr>
          <w:rFonts w:ascii="Arial" w:hAnsi="Arial" w:cs="Arial"/>
        </w:rPr>
        <w:t>site</w:t>
      </w:r>
      <w:proofErr w:type="spellEnd"/>
      <w:r w:rsidRPr="0006652E">
        <w:rPr>
          <w:rFonts w:ascii="Arial" w:hAnsi="Arial" w:cs="Arial"/>
        </w:rPr>
        <w:t xml:space="preserve"> (wraz z oprogramowaniem klienta VPN</w:t>
      </w:r>
      <w:r w:rsidRPr="00A32A47">
        <w:t xml:space="preserve"> </w:t>
      </w:r>
      <w:r w:rsidRPr="00A32A47">
        <w:rPr>
          <w:rFonts w:ascii="Arial" w:hAnsi="Arial" w:cs="Arial"/>
        </w:rPr>
        <w:t xml:space="preserve"> i funkcjonalnościami opisanymi w pkt 7 </w:t>
      </w:r>
      <w:r>
        <w:rPr>
          <w:rFonts w:ascii="Arial" w:hAnsi="Arial" w:cs="Arial"/>
        </w:rPr>
        <w:t>B</w:t>
      </w:r>
      <w:r w:rsidRPr="00A32A47">
        <w:rPr>
          <w:rFonts w:ascii="Arial" w:hAnsi="Arial" w:cs="Arial"/>
        </w:rPr>
        <w:t>.II.14</w:t>
      </w:r>
      <w:r w:rsidRPr="0006652E">
        <w:rPr>
          <w:rFonts w:ascii="Arial" w:hAnsi="Arial" w:cs="Arial"/>
        </w:rPr>
        <w:t>).</w:t>
      </w:r>
    </w:p>
    <w:p w14:paraId="44811B67" w14:textId="77777777" w:rsidR="000C5A9C" w:rsidRPr="000C5A9C" w:rsidRDefault="000C5A9C" w:rsidP="000C5A9C">
      <w:pPr>
        <w:spacing w:before="60" w:after="60"/>
        <w:jc w:val="both"/>
        <w:rPr>
          <w:rFonts w:ascii="Arial" w:hAnsi="Arial" w:cs="Arial"/>
        </w:rPr>
      </w:pPr>
    </w:p>
    <w:p w14:paraId="195EFCB6" w14:textId="382A5034" w:rsidR="00F719F0" w:rsidRDefault="00F66CC0" w:rsidP="001B5F8A">
      <w:pPr>
        <w:pStyle w:val="Akapitzlist"/>
        <w:numPr>
          <w:ilvl w:val="0"/>
          <w:numId w:val="12"/>
        </w:numPr>
        <w:spacing w:before="60" w:after="60"/>
        <w:contextualSpacing w:val="0"/>
        <w:jc w:val="both"/>
        <w:rPr>
          <w:rFonts w:ascii="Arial" w:hAnsi="Arial" w:cs="Arial"/>
          <w:b/>
          <w:bCs/>
        </w:rPr>
      </w:pPr>
      <w:r>
        <w:rPr>
          <w:rFonts w:ascii="Arial" w:hAnsi="Arial" w:cs="Arial"/>
          <w:b/>
          <w:bCs/>
        </w:rPr>
        <w:t>Urządzenia MGMT</w:t>
      </w:r>
    </w:p>
    <w:p w14:paraId="38715CBC" w14:textId="77777777" w:rsidR="00CD29F7" w:rsidRPr="0006652E" w:rsidRDefault="00CD29F7" w:rsidP="00920012">
      <w:pPr>
        <w:spacing w:before="60" w:after="60"/>
        <w:jc w:val="both"/>
        <w:rPr>
          <w:rFonts w:ascii="Arial" w:hAnsi="Arial" w:cs="Arial"/>
        </w:rPr>
      </w:pPr>
    </w:p>
    <w:p w14:paraId="1EE24F08" w14:textId="4BB046FE" w:rsidR="00F719F0" w:rsidRPr="0006652E" w:rsidRDefault="00F719F0" w:rsidP="001B5F8A">
      <w:pPr>
        <w:numPr>
          <w:ilvl w:val="0"/>
          <w:numId w:val="13"/>
        </w:numPr>
        <w:spacing w:before="60" w:after="60"/>
        <w:jc w:val="both"/>
        <w:rPr>
          <w:rFonts w:ascii="Arial" w:hAnsi="Arial" w:cs="Arial"/>
          <w:b/>
          <w:bCs/>
        </w:rPr>
      </w:pPr>
      <w:r w:rsidRPr="0006652E">
        <w:rPr>
          <w:rFonts w:ascii="Arial" w:hAnsi="Arial" w:cs="Arial"/>
          <w:b/>
          <w:bCs/>
        </w:rPr>
        <w:t xml:space="preserve">NGFW – sztuk </w:t>
      </w:r>
      <w:r w:rsidR="007A6A82">
        <w:rPr>
          <w:rFonts w:ascii="Arial" w:hAnsi="Arial" w:cs="Arial"/>
          <w:b/>
          <w:bCs/>
        </w:rPr>
        <w:t>4</w:t>
      </w:r>
      <w:r w:rsidRPr="0006652E">
        <w:rPr>
          <w:rFonts w:ascii="Arial" w:hAnsi="Arial" w:cs="Arial"/>
          <w:b/>
          <w:bCs/>
        </w:rPr>
        <w:t xml:space="preserve">, </w:t>
      </w:r>
      <w:r w:rsidR="009D6AC1" w:rsidRPr="0006652E">
        <w:rPr>
          <w:rFonts w:ascii="Arial" w:hAnsi="Arial" w:cs="Arial"/>
          <w:b/>
          <w:bCs/>
        </w:rPr>
        <w:t>urządzenia pracujące w</w:t>
      </w:r>
      <w:r w:rsidR="009D6AC1">
        <w:rPr>
          <w:rFonts w:ascii="Arial" w:hAnsi="Arial" w:cs="Arial"/>
          <w:b/>
          <w:bCs/>
        </w:rPr>
        <w:t xml:space="preserve"> dwóch</w:t>
      </w:r>
      <w:r w:rsidR="009D6AC1" w:rsidRPr="0006652E">
        <w:rPr>
          <w:rFonts w:ascii="Arial" w:hAnsi="Arial" w:cs="Arial"/>
          <w:b/>
          <w:bCs/>
        </w:rPr>
        <w:t xml:space="preserve"> klast</w:t>
      </w:r>
      <w:r w:rsidR="009D6AC1">
        <w:rPr>
          <w:rFonts w:ascii="Arial" w:hAnsi="Arial" w:cs="Arial"/>
          <w:b/>
          <w:bCs/>
        </w:rPr>
        <w:t>rach</w:t>
      </w:r>
      <w:r w:rsidR="009D6AC1" w:rsidRPr="0006652E">
        <w:rPr>
          <w:rFonts w:ascii="Arial" w:hAnsi="Arial" w:cs="Arial"/>
          <w:b/>
          <w:bCs/>
        </w:rPr>
        <w:t xml:space="preserve"> niezawodnościowy</w:t>
      </w:r>
      <w:r w:rsidR="009D6AC1">
        <w:rPr>
          <w:rFonts w:ascii="Arial" w:hAnsi="Arial" w:cs="Arial"/>
          <w:b/>
          <w:bCs/>
        </w:rPr>
        <w:t>ch</w:t>
      </w:r>
    </w:p>
    <w:p w14:paraId="244297EA" w14:textId="77777777" w:rsidR="005A2233" w:rsidRPr="0006652E" w:rsidRDefault="005A2233" w:rsidP="001B5F8A">
      <w:pPr>
        <w:pStyle w:val="Akapitzlist"/>
        <w:numPr>
          <w:ilvl w:val="0"/>
          <w:numId w:val="27"/>
        </w:numPr>
        <w:spacing w:before="60" w:after="60"/>
        <w:contextualSpacing w:val="0"/>
        <w:jc w:val="both"/>
        <w:rPr>
          <w:rFonts w:ascii="Arial" w:hAnsi="Arial" w:cs="Arial"/>
        </w:rPr>
      </w:pPr>
      <w:proofErr w:type="spellStart"/>
      <w:r w:rsidRPr="0006652E">
        <w:rPr>
          <w:rFonts w:ascii="Arial" w:hAnsi="Arial" w:cs="Arial"/>
        </w:rPr>
        <w:t>Firewall’e</w:t>
      </w:r>
      <w:proofErr w:type="spellEnd"/>
      <w:r w:rsidRPr="0006652E">
        <w:rPr>
          <w:rFonts w:ascii="Arial" w:hAnsi="Arial" w:cs="Arial"/>
        </w:rPr>
        <w:t xml:space="preserve"> muszą być dostarczone w postaci dedykowanych urządzeń.</w:t>
      </w:r>
    </w:p>
    <w:p w14:paraId="29CAB511" w14:textId="77777777" w:rsidR="005A2233" w:rsidRPr="0006652E" w:rsidRDefault="005A2233" w:rsidP="001B5F8A">
      <w:pPr>
        <w:pStyle w:val="Akapitzlist"/>
        <w:numPr>
          <w:ilvl w:val="0"/>
          <w:numId w:val="27"/>
        </w:numPr>
        <w:spacing w:before="60" w:after="60"/>
        <w:contextualSpacing w:val="0"/>
        <w:jc w:val="both"/>
        <w:rPr>
          <w:rFonts w:ascii="Arial" w:hAnsi="Arial" w:cs="Arial"/>
        </w:rPr>
      </w:pPr>
      <w:r w:rsidRPr="0006652E">
        <w:rPr>
          <w:rFonts w:ascii="Arial" w:hAnsi="Arial" w:cs="Arial"/>
        </w:rPr>
        <w:t xml:space="preserve">Muszą zapewniać obsługę minimum: </w:t>
      </w:r>
    </w:p>
    <w:p w14:paraId="60910479"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Pr>
          <w:rFonts w:ascii="Arial" w:hAnsi="Arial" w:cs="Arial"/>
        </w:rPr>
        <w:t>16,5</w:t>
      </w:r>
      <w:r w:rsidRPr="0006652E">
        <w:rPr>
          <w:rFonts w:ascii="Arial" w:hAnsi="Arial" w:cs="Arial"/>
        </w:rPr>
        <w:t xml:space="preserve"> </w:t>
      </w:r>
      <w:proofErr w:type="spellStart"/>
      <w:r w:rsidRPr="0006652E">
        <w:rPr>
          <w:rFonts w:ascii="Arial" w:hAnsi="Arial" w:cs="Arial"/>
        </w:rPr>
        <w:t>Gbps</w:t>
      </w:r>
      <w:proofErr w:type="spellEnd"/>
      <w:r w:rsidRPr="0006652E">
        <w:rPr>
          <w:rFonts w:ascii="Arial" w:hAnsi="Arial" w:cs="Arial"/>
        </w:rPr>
        <w:t xml:space="preserve"> przepustowości Firewall/kontroli aplikacji;</w:t>
      </w:r>
    </w:p>
    <w:p w14:paraId="366571BF"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Pr>
          <w:rFonts w:ascii="Arial" w:hAnsi="Arial" w:cs="Arial"/>
        </w:rPr>
        <w:t>7,3</w:t>
      </w:r>
      <w:r w:rsidRPr="0006652E">
        <w:rPr>
          <w:rFonts w:ascii="Arial" w:hAnsi="Arial" w:cs="Arial"/>
        </w:rPr>
        <w:t xml:space="preserve"> </w:t>
      </w:r>
      <w:proofErr w:type="spellStart"/>
      <w:r w:rsidRPr="0006652E">
        <w:rPr>
          <w:rFonts w:ascii="Arial" w:hAnsi="Arial" w:cs="Arial"/>
        </w:rPr>
        <w:t>Gbps</w:t>
      </w:r>
      <w:proofErr w:type="spellEnd"/>
      <w:r w:rsidRPr="0006652E">
        <w:rPr>
          <w:rFonts w:ascii="Arial" w:hAnsi="Arial" w:cs="Arial"/>
        </w:rPr>
        <w:t xml:space="preserve"> przepustowości Firewall/kontroli aplikacji</w:t>
      </w:r>
      <w:r>
        <w:rPr>
          <w:rFonts w:ascii="Arial" w:hAnsi="Arial" w:cs="Arial"/>
        </w:rPr>
        <w:t xml:space="preserve"> </w:t>
      </w:r>
      <w:r w:rsidRPr="0006652E">
        <w:rPr>
          <w:rFonts w:ascii="Arial" w:hAnsi="Arial" w:cs="Arial"/>
        </w:rPr>
        <w:t>/</w:t>
      </w:r>
      <w:r>
        <w:rPr>
          <w:rFonts w:ascii="Arial" w:hAnsi="Arial" w:cs="Arial"/>
        </w:rPr>
        <w:t xml:space="preserve"> </w:t>
      </w:r>
      <w:r w:rsidRPr="0006652E">
        <w:rPr>
          <w:rFonts w:ascii="Arial" w:hAnsi="Arial" w:cs="Arial"/>
        </w:rPr>
        <w:t>IPS</w:t>
      </w:r>
      <w:r>
        <w:rPr>
          <w:rFonts w:ascii="Arial" w:hAnsi="Arial" w:cs="Arial"/>
        </w:rPr>
        <w:t xml:space="preserve"> </w:t>
      </w:r>
      <w:r w:rsidRPr="0006652E">
        <w:rPr>
          <w:rFonts w:ascii="Arial" w:hAnsi="Arial" w:cs="Arial"/>
        </w:rPr>
        <w:t>/</w:t>
      </w:r>
      <w:r>
        <w:rPr>
          <w:rFonts w:ascii="Arial" w:hAnsi="Arial" w:cs="Arial"/>
        </w:rPr>
        <w:t xml:space="preserve"> </w:t>
      </w:r>
      <w:r w:rsidRPr="0006652E">
        <w:rPr>
          <w:rFonts w:ascii="Arial" w:hAnsi="Arial" w:cs="Arial"/>
        </w:rPr>
        <w:t>Antywirus</w:t>
      </w:r>
      <w:r>
        <w:rPr>
          <w:rFonts w:ascii="Arial" w:hAnsi="Arial" w:cs="Arial"/>
        </w:rPr>
        <w:t xml:space="preserve"> </w:t>
      </w:r>
      <w:r w:rsidRPr="0006652E">
        <w:rPr>
          <w:rFonts w:ascii="Arial" w:hAnsi="Arial" w:cs="Arial"/>
        </w:rPr>
        <w:t>/</w:t>
      </w:r>
      <w:r>
        <w:rPr>
          <w:rFonts w:ascii="Arial" w:hAnsi="Arial" w:cs="Arial"/>
        </w:rPr>
        <w:t xml:space="preserve"> </w:t>
      </w:r>
      <w:proofErr w:type="spellStart"/>
      <w:r w:rsidRPr="0006652E">
        <w:rPr>
          <w:rFonts w:ascii="Arial" w:hAnsi="Arial" w:cs="Arial"/>
        </w:rPr>
        <w:t>Antymalware</w:t>
      </w:r>
      <w:proofErr w:type="spellEnd"/>
      <w:r w:rsidRPr="0006652E">
        <w:rPr>
          <w:rFonts w:ascii="Arial" w:hAnsi="Arial" w:cs="Arial"/>
        </w:rPr>
        <w:t>;</w:t>
      </w:r>
    </w:p>
    <w:p w14:paraId="6CC9736B"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Pr>
          <w:rFonts w:ascii="Arial" w:hAnsi="Arial" w:cs="Arial"/>
        </w:rPr>
        <w:t>9,5</w:t>
      </w:r>
      <w:r w:rsidRPr="0006652E">
        <w:rPr>
          <w:rFonts w:ascii="Arial" w:hAnsi="Arial" w:cs="Arial"/>
        </w:rPr>
        <w:t xml:space="preserve"> </w:t>
      </w:r>
      <w:proofErr w:type="spellStart"/>
      <w:r w:rsidRPr="0006652E">
        <w:rPr>
          <w:rFonts w:ascii="Arial" w:hAnsi="Arial" w:cs="Arial"/>
        </w:rPr>
        <w:t>Gbps</w:t>
      </w:r>
      <w:proofErr w:type="spellEnd"/>
      <w:r w:rsidRPr="0006652E">
        <w:rPr>
          <w:rFonts w:ascii="Arial" w:hAnsi="Arial" w:cs="Arial"/>
        </w:rPr>
        <w:t xml:space="preserve"> dla </w:t>
      </w:r>
      <w:proofErr w:type="spellStart"/>
      <w:r w:rsidRPr="0006652E">
        <w:rPr>
          <w:rFonts w:ascii="Arial" w:hAnsi="Arial" w:cs="Arial"/>
        </w:rPr>
        <w:t>IPsec</w:t>
      </w:r>
      <w:proofErr w:type="spellEnd"/>
      <w:r w:rsidRPr="0006652E">
        <w:rPr>
          <w:rFonts w:ascii="Arial" w:hAnsi="Arial" w:cs="Arial"/>
        </w:rPr>
        <w:t xml:space="preserve"> VPN dla ruchu http 64k;</w:t>
      </w:r>
    </w:p>
    <w:p w14:paraId="075DB135"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Pr>
          <w:rFonts w:ascii="Arial" w:hAnsi="Arial" w:cs="Arial"/>
        </w:rPr>
        <w:t>2</w:t>
      </w:r>
      <w:r w:rsidRPr="0006652E">
        <w:rPr>
          <w:rFonts w:ascii="Arial" w:hAnsi="Arial" w:cs="Arial"/>
        </w:rPr>
        <w:t xml:space="preserve"> 000 000 jednoczesnych sesji; </w:t>
      </w:r>
    </w:p>
    <w:p w14:paraId="3063EFEF" w14:textId="34A217A2" w:rsidR="005A2233" w:rsidRPr="0006652E" w:rsidRDefault="005A2233" w:rsidP="001B5F8A">
      <w:pPr>
        <w:pStyle w:val="Akapitzlist"/>
        <w:numPr>
          <w:ilvl w:val="1"/>
          <w:numId w:val="13"/>
        </w:numPr>
        <w:spacing w:before="60" w:after="60"/>
        <w:contextualSpacing w:val="0"/>
        <w:jc w:val="both"/>
        <w:rPr>
          <w:rFonts w:ascii="Arial" w:hAnsi="Arial" w:cs="Arial"/>
        </w:rPr>
      </w:pPr>
      <w:r>
        <w:rPr>
          <w:rFonts w:ascii="Arial" w:hAnsi="Arial" w:cs="Arial"/>
        </w:rPr>
        <w:t>20</w:t>
      </w:r>
      <w:r w:rsidR="00111622">
        <w:rPr>
          <w:rFonts w:ascii="Arial" w:hAnsi="Arial" w:cs="Arial"/>
        </w:rPr>
        <w:t>0</w:t>
      </w:r>
      <w:r w:rsidRPr="0006652E">
        <w:rPr>
          <w:rFonts w:ascii="Arial" w:hAnsi="Arial" w:cs="Arial"/>
        </w:rPr>
        <w:t xml:space="preserve"> 000 nowych połączeń na sekundę; </w:t>
      </w:r>
    </w:p>
    <w:p w14:paraId="04F867B7" w14:textId="00AFDABE" w:rsidR="005A2233" w:rsidRPr="0006652E" w:rsidRDefault="00111622" w:rsidP="001B5F8A">
      <w:pPr>
        <w:pStyle w:val="Akapitzlist"/>
        <w:numPr>
          <w:ilvl w:val="1"/>
          <w:numId w:val="13"/>
        </w:numPr>
        <w:spacing w:before="60" w:after="60"/>
        <w:contextualSpacing w:val="0"/>
        <w:jc w:val="both"/>
        <w:rPr>
          <w:rFonts w:ascii="Arial" w:hAnsi="Arial" w:cs="Arial"/>
        </w:rPr>
      </w:pPr>
      <w:r>
        <w:rPr>
          <w:rFonts w:ascii="Arial" w:hAnsi="Arial" w:cs="Arial"/>
        </w:rPr>
        <w:t>2</w:t>
      </w:r>
      <w:r w:rsidR="005A2233" w:rsidRPr="0006652E">
        <w:rPr>
          <w:rFonts w:ascii="Arial" w:hAnsi="Arial" w:cs="Arial"/>
        </w:rPr>
        <w:t xml:space="preserve">00 tuneli SSL VPN Remote Access z wykorzystaniem klienta VPN; </w:t>
      </w:r>
    </w:p>
    <w:p w14:paraId="48AF7A52" w14:textId="1E786B72" w:rsidR="005A2233" w:rsidRPr="0006652E" w:rsidRDefault="00111622" w:rsidP="001B5F8A">
      <w:pPr>
        <w:pStyle w:val="Akapitzlist"/>
        <w:numPr>
          <w:ilvl w:val="1"/>
          <w:numId w:val="13"/>
        </w:numPr>
        <w:spacing w:before="60" w:after="60"/>
        <w:contextualSpacing w:val="0"/>
        <w:jc w:val="both"/>
        <w:rPr>
          <w:rFonts w:ascii="Arial" w:hAnsi="Arial" w:cs="Arial"/>
        </w:rPr>
      </w:pPr>
      <w:r>
        <w:rPr>
          <w:rFonts w:ascii="Arial" w:hAnsi="Arial" w:cs="Arial"/>
        </w:rPr>
        <w:t>2</w:t>
      </w:r>
      <w:r w:rsidR="005A2233" w:rsidRPr="0006652E">
        <w:rPr>
          <w:rFonts w:ascii="Arial" w:hAnsi="Arial" w:cs="Arial"/>
        </w:rPr>
        <w:t xml:space="preserve"> wirtualnych routerów posiadających odrębne tabele routingu; </w:t>
      </w:r>
    </w:p>
    <w:p w14:paraId="0EF48764" w14:textId="3B6B5F09" w:rsidR="005A2233" w:rsidRPr="0006652E" w:rsidRDefault="00111622" w:rsidP="001B5F8A">
      <w:pPr>
        <w:pStyle w:val="Akapitzlist"/>
        <w:numPr>
          <w:ilvl w:val="1"/>
          <w:numId w:val="13"/>
        </w:numPr>
        <w:spacing w:before="60" w:after="60"/>
        <w:contextualSpacing w:val="0"/>
        <w:jc w:val="both"/>
        <w:rPr>
          <w:rFonts w:ascii="Arial" w:hAnsi="Arial" w:cs="Arial"/>
        </w:rPr>
      </w:pPr>
      <w:r>
        <w:rPr>
          <w:rFonts w:ascii="Arial" w:hAnsi="Arial" w:cs="Arial"/>
        </w:rPr>
        <w:t>2</w:t>
      </w:r>
      <w:r w:rsidR="005A2233" w:rsidRPr="0006652E">
        <w:rPr>
          <w:rFonts w:ascii="Arial" w:hAnsi="Arial" w:cs="Arial"/>
        </w:rPr>
        <w:t xml:space="preserve"> wirtualnych instancji firewall (określanych jako kontekst/domena/system). Każda z instancji musi pozwalać na konfigurację niezależnych oraz odrębnych </w:t>
      </w:r>
      <w:r w:rsidR="005A2233" w:rsidRPr="0006652E">
        <w:rPr>
          <w:rFonts w:ascii="Arial" w:hAnsi="Arial" w:cs="Arial"/>
        </w:rPr>
        <w:lastRenderedPageBreak/>
        <w:t xml:space="preserve">od innych instancji – polityk bezpieczeństwa (co najmniej dla IPS, AV i współpracy z </w:t>
      </w:r>
      <w:proofErr w:type="spellStart"/>
      <w:r w:rsidR="005A2233" w:rsidRPr="0006652E">
        <w:rPr>
          <w:rFonts w:ascii="Arial" w:hAnsi="Arial" w:cs="Arial"/>
        </w:rPr>
        <w:t>sandboxem</w:t>
      </w:r>
      <w:proofErr w:type="spellEnd"/>
      <w:r w:rsidR="005A2233" w:rsidRPr="0006652E">
        <w:rPr>
          <w:rFonts w:ascii="Arial" w:hAnsi="Arial" w:cs="Arial"/>
        </w:rPr>
        <w:t xml:space="preserve">), tablicy routingu oraz realizacji zdalnego dostępu. Możliwość licencyjnego zwiększenia liczby wirtualnych instancji firewall do maksymalnie </w:t>
      </w:r>
      <w:r>
        <w:rPr>
          <w:rFonts w:ascii="Arial" w:hAnsi="Arial" w:cs="Arial"/>
        </w:rPr>
        <w:t>1</w:t>
      </w:r>
      <w:r w:rsidR="005A2233" w:rsidRPr="0006652E">
        <w:rPr>
          <w:rFonts w:ascii="Arial" w:hAnsi="Arial" w:cs="Arial"/>
        </w:rPr>
        <w:t>0.</w:t>
      </w:r>
    </w:p>
    <w:p w14:paraId="55FAB482"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sidRPr="0006652E">
        <w:rPr>
          <w:rFonts w:ascii="Arial" w:hAnsi="Arial" w:cs="Arial"/>
        </w:rPr>
        <w:t xml:space="preserve">200 stref bezpieczeństwa; </w:t>
      </w:r>
    </w:p>
    <w:p w14:paraId="0DEBCD60"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sidRPr="0006652E">
        <w:rPr>
          <w:rFonts w:ascii="Arial" w:hAnsi="Arial" w:cs="Arial"/>
        </w:rPr>
        <w:t>Protokołów routingu: OSPFv2 i OSPFv3, BGP4;</w:t>
      </w:r>
    </w:p>
    <w:p w14:paraId="2A328FCD" w14:textId="77777777" w:rsidR="005A2233" w:rsidRPr="0006652E" w:rsidRDefault="005A2233" w:rsidP="001B5F8A">
      <w:pPr>
        <w:pStyle w:val="Akapitzlist"/>
        <w:numPr>
          <w:ilvl w:val="1"/>
          <w:numId w:val="13"/>
        </w:numPr>
        <w:spacing w:before="60" w:after="60"/>
        <w:contextualSpacing w:val="0"/>
        <w:jc w:val="both"/>
        <w:rPr>
          <w:rFonts w:ascii="Arial" w:hAnsi="Arial" w:cs="Arial"/>
        </w:rPr>
      </w:pPr>
      <w:r w:rsidRPr="0006652E">
        <w:rPr>
          <w:rFonts w:ascii="Arial" w:hAnsi="Arial" w:cs="Arial"/>
        </w:rPr>
        <w:t>Lokalnej przestrzeni na logi</w:t>
      </w:r>
      <w:r>
        <w:rPr>
          <w:rFonts w:ascii="Arial" w:hAnsi="Arial" w:cs="Arial"/>
        </w:rPr>
        <w:t xml:space="preserve"> i pliki systemowe</w:t>
      </w:r>
      <w:r w:rsidRPr="0006652E">
        <w:rPr>
          <w:rFonts w:ascii="Arial" w:hAnsi="Arial" w:cs="Arial"/>
        </w:rPr>
        <w:t xml:space="preserve"> co najmniej o pojemności 480GB</w:t>
      </w:r>
    </w:p>
    <w:p w14:paraId="70C38097" w14:textId="77777777" w:rsidR="005A2233" w:rsidRPr="0006652E" w:rsidRDefault="005A2233" w:rsidP="001B5F8A">
      <w:pPr>
        <w:pStyle w:val="Akapitzlist"/>
        <w:numPr>
          <w:ilvl w:val="0"/>
          <w:numId w:val="27"/>
        </w:numPr>
        <w:spacing w:before="60" w:after="60"/>
        <w:contextualSpacing w:val="0"/>
        <w:jc w:val="both"/>
        <w:rPr>
          <w:rFonts w:ascii="Arial" w:hAnsi="Arial" w:cs="Arial"/>
        </w:rPr>
      </w:pPr>
      <w:r w:rsidRPr="0006652E">
        <w:rPr>
          <w:rFonts w:ascii="Arial" w:hAnsi="Arial" w:cs="Arial"/>
        </w:rPr>
        <w:t>Cechy urządzenia:</w:t>
      </w:r>
    </w:p>
    <w:p w14:paraId="172907E2" w14:textId="77777777" w:rsidR="005A2233" w:rsidRPr="0006652E"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 xml:space="preserve">Wysokość maksymalnie </w:t>
      </w:r>
      <w:r>
        <w:rPr>
          <w:rFonts w:ascii="Arial" w:hAnsi="Arial" w:cs="Arial"/>
        </w:rPr>
        <w:t>1</w:t>
      </w:r>
      <w:r w:rsidRPr="0006652E">
        <w:rPr>
          <w:rFonts w:ascii="Arial" w:hAnsi="Arial" w:cs="Arial"/>
        </w:rPr>
        <w:t>U wraz z zestawem montażowym do szafy RACK 19”;</w:t>
      </w:r>
    </w:p>
    <w:p w14:paraId="1C2039A7" w14:textId="77777777" w:rsidR="005A2233" w:rsidRPr="0006652E"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co najmniej dwa redundantne zasilacze AC 230V Hot-</w:t>
      </w:r>
      <w:proofErr w:type="spellStart"/>
      <w:r w:rsidRPr="0006652E">
        <w:rPr>
          <w:rFonts w:ascii="Arial" w:hAnsi="Arial" w:cs="Arial"/>
        </w:rPr>
        <w:t>Swap</w:t>
      </w:r>
      <w:proofErr w:type="spellEnd"/>
      <w:r w:rsidRPr="0006652E">
        <w:rPr>
          <w:rFonts w:ascii="Arial" w:hAnsi="Arial" w:cs="Arial"/>
        </w:rPr>
        <w:t xml:space="preserve"> z kompletami kabli;</w:t>
      </w:r>
    </w:p>
    <w:p w14:paraId="1B507943" w14:textId="77777777" w:rsidR="005A2233" w:rsidRPr="0006652E"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 xml:space="preserve">co najmniej </w:t>
      </w:r>
      <w:r>
        <w:rPr>
          <w:rFonts w:ascii="Arial" w:hAnsi="Arial" w:cs="Arial"/>
        </w:rPr>
        <w:t>12</w:t>
      </w:r>
      <w:r w:rsidRPr="0006652E">
        <w:rPr>
          <w:rFonts w:ascii="Arial" w:hAnsi="Arial" w:cs="Arial"/>
        </w:rPr>
        <w:t xml:space="preserve"> portów 1-GigabitEthernet RJ45 lub co najmniej </w:t>
      </w:r>
      <w:r>
        <w:rPr>
          <w:rFonts w:ascii="Arial" w:hAnsi="Arial" w:cs="Arial"/>
        </w:rPr>
        <w:t>12</w:t>
      </w:r>
      <w:r w:rsidRPr="0006652E">
        <w:rPr>
          <w:rFonts w:ascii="Arial" w:hAnsi="Arial" w:cs="Arial"/>
        </w:rPr>
        <w:t xml:space="preserve"> portów 10-GigabitEthernet RJ45</w:t>
      </w:r>
    </w:p>
    <w:p w14:paraId="7948BEA7" w14:textId="77777777" w:rsidR="005A2233" w:rsidRPr="0006652E"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 xml:space="preserve">co najmniej </w:t>
      </w:r>
      <w:r>
        <w:rPr>
          <w:rFonts w:ascii="Arial" w:hAnsi="Arial" w:cs="Arial"/>
        </w:rPr>
        <w:t>10</w:t>
      </w:r>
      <w:r w:rsidRPr="0006652E">
        <w:rPr>
          <w:rFonts w:ascii="Arial" w:hAnsi="Arial" w:cs="Arial"/>
        </w:rPr>
        <w:t xml:space="preserve"> portów 10 Gigabit Ethernet SFP+ obsługujące moduły optyczne SR oraz LR </w:t>
      </w:r>
    </w:p>
    <w:p w14:paraId="76C6F929" w14:textId="77777777" w:rsidR="005A2233" w:rsidRPr="00890C71"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co najmniej 4 porty 25 Gigabit Ethernet SFP28</w:t>
      </w:r>
    </w:p>
    <w:p w14:paraId="4A519AB2" w14:textId="77777777" w:rsidR="005A2233" w:rsidRPr="0006652E"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 xml:space="preserve">co najmniej 1 port 1-GigabitEthernet RJ45 wyłącznie do celów zarządzania; </w:t>
      </w:r>
    </w:p>
    <w:p w14:paraId="37A881CC" w14:textId="77777777" w:rsidR="005A2233" w:rsidRDefault="005A2233" w:rsidP="001B5F8A">
      <w:pPr>
        <w:pStyle w:val="Akapitzlist"/>
        <w:numPr>
          <w:ilvl w:val="0"/>
          <w:numId w:val="37"/>
        </w:numPr>
        <w:spacing w:before="60" w:after="60"/>
        <w:contextualSpacing w:val="0"/>
        <w:jc w:val="both"/>
        <w:rPr>
          <w:rFonts w:ascii="Arial" w:hAnsi="Arial" w:cs="Arial"/>
        </w:rPr>
      </w:pPr>
      <w:r w:rsidRPr="0006652E">
        <w:rPr>
          <w:rFonts w:ascii="Arial" w:hAnsi="Arial" w:cs="Arial"/>
        </w:rPr>
        <w:t>Urządzenie musi posiadać port (</w:t>
      </w:r>
      <w:r>
        <w:rPr>
          <w:rFonts w:ascii="Arial" w:hAnsi="Arial" w:cs="Arial"/>
        </w:rPr>
        <w:t>1</w:t>
      </w:r>
      <w:r w:rsidRPr="0006652E">
        <w:rPr>
          <w:rFonts w:ascii="Arial" w:hAnsi="Arial" w:cs="Arial"/>
        </w:rPr>
        <w:t xml:space="preserve">0GE lub szybsze) dla celów połączenia urządzeń w klaster (high </w:t>
      </w:r>
      <w:proofErr w:type="spellStart"/>
      <w:r w:rsidRPr="0006652E">
        <w:rPr>
          <w:rFonts w:ascii="Arial" w:hAnsi="Arial" w:cs="Arial"/>
        </w:rPr>
        <w:t>availability</w:t>
      </w:r>
      <w:proofErr w:type="spellEnd"/>
      <w:r w:rsidRPr="0006652E">
        <w:rPr>
          <w:rFonts w:ascii="Arial" w:hAnsi="Arial" w:cs="Arial"/>
        </w:rPr>
        <w:t xml:space="preserve">). Porty te muszą być traktowane jako dodatkowe względem wymaganych przez Zamawiającego. Nie dopuszcza się wykorzystania do celu </w:t>
      </w:r>
      <w:proofErr w:type="spellStart"/>
      <w:r w:rsidRPr="0006652E">
        <w:rPr>
          <w:rFonts w:ascii="Arial" w:hAnsi="Arial" w:cs="Arial"/>
        </w:rPr>
        <w:t>klastrowania</w:t>
      </w:r>
      <w:proofErr w:type="spellEnd"/>
      <w:r w:rsidRPr="0006652E">
        <w:rPr>
          <w:rFonts w:ascii="Arial" w:hAnsi="Arial" w:cs="Arial"/>
        </w:rPr>
        <w:t xml:space="preserve"> portów opisanych w podstawowych wymaganiach.</w:t>
      </w:r>
    </w:p>
    <w:p w14:paraId="73403B09" w14:textId="77777777" w:rsidR="00F719F0" w:rsidRPr="0006652E" w:rsidRDefault="00F719F0" w:rsidP="00920012">
      <w:pPr>
        <w:spacing w:before="60" w:after="60"/>
        <w:jc w:val="both"/>
        <w:rPr>
          <w:rFonts w:ascii="Arial" w:hAnsi="Arial" w:cs="Arial"/>
        </w:rPr>
      </w:pPr>
    </w:p>
    <w:p w14:paraId="7D270B88" w14:textId="26313543" w:rsidR="00F719F0" w:rsidRPr="0006652E" w:rsidRDefault="00F719F0" w:rsidP="001B5F8A">
      <w:pPr>
        <w:numPr>
          <w:ilvl w:val="0"/>
          <w:numId w:val="13"/>
        </w:numPr>
        <w:spacing w:before="60" w:after="60"/>
        <w:jc w:val="both"/>
        <w:rPr>
          <w:rFonts w:ascii="Arial" w:hAnsi="Arial" w:cs="Arial"/>
          <w:b/>
          <w:bCs/>
        </w:rPr>
      </w:pPr>
      <w:r w:rsidRPr="0006652E">
        <w:rPr>
          <w:rFonts w:ascii="Arial" w:hAnsi="Arial" w:cs="Arial"/>
          <w:b/>
          <w:bCs/>
        </w:rPr>
        <w:t>Założenia podstawowe dla rozwiązań NGFW</w:t>
      </w:r>
    </w:p>
    <w:p w14:paraId="5DF26854" w14:textId="563ADB2B"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Rozpoznawanie aplikacji bez względu na numery portów, protokoły tunelowania i szyfrowania (włącznie z P2P i IM). Identyfikacja aplikacji nie może wymagać podania w konfiguracji NGFW numeru lub zakresu portów, na których jest ona dokonywana. Należy założyć, że wszystkie aplikacje mogą występować na wszystkich 65 535 dostępnych portach. NFGW musi wykrywać co najmniej 3000 aplikacji predefiniowanych przez Producenta.</w:t>
      </w:r>
    </w:p>
    <w:p w14:paraId="37993C1A"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Realizowanie funkcjonalności na bazie profili przypisywanych na poziomie reguł bezpieczeństwa:</w:t>
      </w:r>
    </w:p>
    <w:p w14:paraId="0CA38645" w14:textId="77777777" w:rsidR="00F719F0" w:rsidRPr="0006652E" w:rsidRDefault="00F719F0" w:rsidP="001B5F8A">
      <w:pPr>
        <w:numPr>
          <w:ilvl w:val="1"/>
          <w:numId w:val="14"/>
        </w:numPr>
        <w:spacing w:before="60" w:after="60"/>
        <w:jc w:val="both"/>
        <w:rPr>
          <w:rFonts w:ascii="Arial" w:hAnsi="Arial" w:cs="Arial"/>
        </w:rPr>
      </w:pPr>
      <w:proofErr w:type="spellStart"/>
      <w:r w:rsidRPr="0006652E">
        <w:rPr>
          <w:rFonts w:ascii="Arial" w:hAnsi="Arial" w:cs="Arial"/>
        </w:rPr>
        <w:t>Intrusion</w:t>
      </w:r>
      <w:proofErr w:type="spellEnd"/>
      <w:r w:rsidRPr="0006652E">
        <w:rPr>
          <w:rFonts w:ascii="Arial" w:hAnsi="Arial" w:cs="Arial"/>
        </w:rPr>
        <w:t xml:space="preserve"> </w:t>
      </w:r>
      <w:proofErr w:type="spellStart"/>
      <w:r w:rsidRPr="0006652E">
        <w:rPr>
          <w:rFonts w:ascii="Arial" w:hAnsi="Arial" w:cs="Arial"/>
        </w:rPr>
        <w:t>Prevention</w:t>
      </w:r>
      <w:proofErr w:type="spellEnd"/>
      <w:r w:rsidRPr="0006652E">
        <w:rPr>
          <w:rFonts w:ascii="Arial" w:hAnsi="Arial" w:cs="Arial"/>
        </w:rPr>
        <w:t xml:space="preserve"> System (IPS), </w:t>
      </w:r>
    </w:p>
    <w:p w14:paraId="7862A9DA" w14:textId="7777777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Antywirus (AV), </w:t>
      </w:r>
    </w:p>
    <w:p w14:paraId="7C1B1783" w14:textId="0930842B"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Anty-Spyware / Anty-</w:t>
      </w:r>
      <w:proofErr w:type="spellStart"/>
      <w:r w:rsidRPr="0006652E">
        <w:rPr>
          <w:rFonts w:ascii="Arial" w:hAnsi="Arial" w:cs="Arial"/>
        </w:rPr>
        <w:t>Malware</w:t>
      </w:r>
      <w:proofErr w:type="spellEnd"/>
      <w:r w:rsidRPr="0006652E">
        <w:rPr>
          <w:rFonts w:ascii="Arial" w:hAnsi="Arial" w:cs="Arial"/>
        </w:rPr>
        <w:t>,</w:t>
      </w:r>
    </w:p>
    <w:p w14:paraId="3661FE97" w14:textId="7777777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Podstawowa ochrona DNS,</w:t>
      </w:r>
    </w:p>
    <w:p w14:paraId="6870C663" w14:textId="7777777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URL </w:t>
      </w:r>
      <w:proofErr w:type="spellStart"/>
      <w:r w:rsidRPr="0006652E">
        <w:rPr>
          <w:rFonts w:ascii="Arial" w:hAnsi="Arial" w:cs="Arial"/>
        </w:rPr>
        <w:t>Filtering</w:t>
      </w:r>
      <w:proofErr w:type="spellEnd"/>
      <w:r w:rsidRPr="0006652E">
        <w:rPr>
          <w:rFonts w:ascii="Arial" w:hAnsi="Arial" w:cs="Arial"/>
        </w:rPr>
        <w:t>,</w:t>
      </w:r>
    </w:p>
    <w:p w14:paraId="4977B482" w14:textId="4B345B18" w:rsidR="00F719F0" w:rsidRPr="0006652E" w:rsidRDefault="00365BDE" w:rsidP="001B5F8A">
      <w:pPr>
        <w:numPr>
          <w:ilvl w:val="1"/>
          <w:numId w:val="14"/>
        </w:numPr>
        <w:spacing w:before="60" w:after="60"/>
        <w:jc w:val="both"/>
        <w:rPr>
          <w:rFonts w:ascii="Arial" w:hAnsi="Arial" w:cs="Arial"/>
        </w:rPr>
      </w:pPr>
      <w:proofErr w:type="spellStart"/>
      <w:r w:rsidRPr="0006652E">
        <w:rPr>
          <w:rFonts w:ascii="Arial" w:hAnsi="Arial" w:cs="Arial"/>
        </w:rPr>
        <w:t>S</w:t>
      </w:r>
      <w:r w:rsidR="00F719F0" w:rsidRPr="0006652E">
        <w:rPr>
          <w:rFonts w:ascii="Arial" w:hAnsi="Arial" w:cs="Arial"/>
        </w:rPr>
        <w:t>andbox</w:t>
      </w:r>
      <w:proofErr w:type="spellEnd"/>
      <w:r w:rsidR="00F719F0" w:rsidRPr="0006652E">
        <w:rPr>
          <w:rFonts w:ascii="Arial" w:hAnsi="Arial" w:cs="Arial"/>
        </w:rPr>
        <w:t xml:space="preserve"> lokalny lub chmurowy tego samego producenta </w:t>
      </w:r>
      <w:r w:rsidRPr="0006652E">
        <w:rPr>
          <w:rFonts w:ascii="Arial" w:hAnsi="Arial" w:cs="Arial"/>
        </w:rPr>
        <w:t>–</w:t>
      </w:r>
      <w:r w:rsidR="00F719F0" w:rsidRPr="0006652E">
        <w:rPr>
          <w:rFonts w:ascii="Arial" w:hAnsi="Arial" w:cs="Arial"/>
        </w:rPr>
        <w:t xml:space="preserve"> co najmniej dla plików wykonywalnych,</w:t>
      </w:r>
    </w:p>
    <w:p w14:paraId="1054B253"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Bazy sygnatur IPS, AV, Anty-Spyware (lub Anty-</w:t>
      </w:r>
      <w:proofErr w:type="spellStart"/>
      <w:r w:rsidRPr="0006652E">
        <w:rPr>
          <w:rFonts w:ascii="Arial" w:hAnsi="Arial" w:cs="Arial"/>
        </w:rPr>
        <w:t>Malware</w:t>
      </w:r>
      <w:proofErr w:type="spellEnd"/>
      <w:r w:rsidRPr="0006652E">
        <w:rPr>
          <w:rFonts w:ascii="Arial" w:hAnsi="Arial" w:cs="Arial"/>
        </w:rPr>
        <w:t xml:space="preserve"> jeżeli obejmuje on ochronę przed Spyware) muszą być przechowywane na NGFW, regularnie aktualizowane w sposób automatyczny. </w:t>
      </w:r>
    </w:p>
    <w:p w14:paraId="1C49DE7D"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Aktualizacje sygnatur AV muszą odbywać się nie rzadziej niż raz na 24 godziny. </w:t>
      </w:r>
    </w:p>
    <w:p w14:paraId="58E92E10"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Musi być zapewniona możliwość tworzenia własnych sygnatur IPS bez wykorzystania zewnętrznych narzędzi (dopuszcza się tworzenie sygnatur z wykorzystaniem dostarczanego systemu zarządzania) czy wsparcia producenta.</w:t>
      </w:r>
    </w:p>
    <w:p w14:paraId="0498EEB0" w14:textId="637C629A"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lastRenderedPageBreak/>
        <w:t xml:space="preserve">Urządzenie NGFW musi umożliwiać elastyczną konfigurację AV i IPS </w:t>
      </w:r>
      <w:r w:rsidR="00EE7558" w:rsidRPr="0006652E">
        <w:rPr>
          <w:rFonts w:ascii="Arial" w:hAnsi="Arial" w:cs="Arial"/>
        </w:rPr>
        <w:t xml:space="preserve">co najmniej </w:t>
      </w:r>
      <w:r w:rsidRPr="0006652E">
        <w:rPr>
          <w:rFonts w:ascii="Arial" w:hAnsi="Arial" w:cs="Arial"/>
        </w:rPr>
        <w:t>wyłączenia części sygnatur dla określonych grup użytkowników i/lub aplikacji. Urządzenie musi umożliwiać uruchomienie funkcji IPS i AV z dokładnością do reguły bezpieczeństwa – nie dopuszcza się by IPS /lub AV był uruchamiany dla całego urządzenia lub dla interfejsu fizycznego albo logicznego.</w:t>
      </w:r>
    </w:p>
    <w:p w14:paraId="7A09855D"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Wykrywanie aktywności sieci typu </w:t>
      </w:r>
      <w:proofErr w:type="spellStart"/>
      <w:r w:rsidRPr="0006652E">
        <w:rPr>
          <w:rFonts w:ascii="Arial" w:hAnsi="Arial" w:cs="Arial"/>
        </w:rPr>
        <w:t>Botnet</w:t>
      </w:r>
      <w:proofErr w:type="spellEnd"/>
      <w:r w:rsidRPr="0006652E">
        <w:rPr>
          <w:rFonts w:ascii="Arial" w:hAnsi="Arial" w:cs="Arial"/>
        </w:rPr>
        <w:t xml:space="preserve">. </w:t>
      </w:r>
    </w:p>
    <w:p w14:paraId="5A4E4029" w14:textId="5CBF0C4D"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Rozwiązanie </w:t>
      </w:r>
      <w:r w:rsidR="00FA24C6" w:rsidRPr="0006652E">
        <w:rPr>
          <w:rFonts w:ascii="Arial" w:hAnsi="Arial" w:cs="Arial"/>
        </w:rPr>
        <w:t xml:space="preserve">NGFW </w:t>
      </w:r>
      <w:r w:rsidRPr="0006652E">
        <w:rPr>
          <w:rFonts w:ascii="Arial" w:hAnsi="Arial" w:cs="Arial"/>
        </w:rPr>
        <w:t xml:space="preserve">musi posiadać funkcjonalność deszyfracji wychodzących połączeń SSL/TLS na wszystkich portach, wskazanych w polityce deszyfracji oraz deszyfracji wychodzących połączeń typu STARTTLS (Wymagane wsparcie co najmniej dla TLSv1.1, TLSv1.2 i TLSv1.3). Odszyfrowany ruch zostaje przekazany do zewnętrznych urządzeń bezpieczeństwa, które po przeprowadzeniu analizy zwrócą ruch do urządzenia NGFW, w celu jego dalszego przetwarzania. Urządzenie NGFW musi przy tym współpracować z zewnętrznymi urządzeniami bezpieczeństwa funkcjonującymi w trybie transparentnym lub w trybie L3 (funkcjonalność nazywana dalej inspekcją SSL/TLS). Dopuszcza się </w:t>
      </w:r>
      <w:r w:rsidR="00CD22F1" w:rsidRPr="0006652E">
        <w:rPr>
          <w:rFonts w:ascii="Arial" w:hAnsi="Arial" w:cs="Arial"/>
        </w:rPr>
        <w:t>zewnętrzne urządzenie NGFW lub zewnętrzne urządzenia inne niż NGFW</w:t>
      </w:r>
      <w:r w:rsidR="00CD22F1" w:rsidRPr="0006652E" w:rsidDel="00CD22F1">
        <w:rPr>
          <w:rFonts w:ascii="Arial" w:hAnsi="Arial" w:cs="Arial"/>
        </w:rPr>
        <w:t xml:space="preserve"> </w:t>
      </w:r>
      <w:r w:rsidRPr="0006652E">
        <w:rPr>
          <w:rFonts w:ascii="Arial" w:hAnsi="Arial" w:cs="Arial"/>
        </w:rPr>
        <w:t>współpracujące z urządzeniem NGFW przy spełnieniu poniższych wymagań</w:t>
      </w:r>
      <w:r w:rsidR="00D95BEE" w:rsidRPr="0006652E">
        <w:rPr>
          <w:rFonts w:ascii="Arial" w:hAnsi="Arial" w:cs="Arial"/>
        </w:rPr>
        <w:t xml:space="preserve"> minimalnych</w:t>
      </w:r>
      <w:r w:rsidRPr="0006652E">
        <w:rPr>
          <w:rFonts w:ascii="Arial" w:hAnsi="Arial" w:cs="Arial"/>
        </w:rPr>
        <w:t>:</w:t>
      </w:r>
    </w:p>
    <w:p w14:paraId="07005D02" w14:textId="67A675AF"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Realizuje wymaganą funkcjonalność dla wydajności przetwarzania minimum </w:t>
      </w:r>
      <w:r w:rsidR="00111622">
        <w:rPr>
          <w:rFonts w:ascii="Arial" w:hAnsi="Arial" w:cs="Arial"/>
        </w:rPr>
        <w:t>16,5</w:t>
      </w:r>
      <w:r w:rsidR="00941F36" w:rsidRPr="0006652E">
        <w:rPr>
          <w:rFonts w:ascii="Arial" w:hAnsi="Arial" w:cs="Arial"/>
        </w:rPr>
        <w:t xml:space="preserve"> </w:t>
      </w:r>
      <w:proofErr w:type="spellStart"/>
      <w:r w:rsidRPr="0006652E">
        <w:rPr>
          <w:rFonts w:ascii="Arial" w:hAnsi="Arial" w:cs="Arial"/>
        </w:rPr>
        <w:t>Gbps</w:t>
      </w:r>
      <w:proofErr w:type="spellEnd"/>
      <w:r w:rsidRPr="0006652E">
        <w:rPr>
          <w:rFonts w:ascii="Arial" w:hAnsi="Arial" w:cs="Arial"/>
        </w:rPr>
        <w:t xml:space="preserve"> inspekcji TLS dla sesji http 64K,</w:t>
      </w:r>
    </w:p>
    <w:p w14:paraId="33FCCFB9" w14:textId="628B9CD9"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Jest wyposażone w co najmniej 4 interfejsy </w:t>
      </w:r>
      <w:r w:rsidR="00111622">
        <w:rPr>
          <w:rFonts w:ascii="Arial" w:hAnsi="Arial" w:cs="Arial"/>
        </w:rPr>
        <w:t>25</w:t>
      </w:r>
      <w:r w:rsidR="0064636E" w:rsidRPr="0006652E">
        <w:rPr>
          <w:rFonts w:ascii="Arial" w:hAnsi="Arial" w:cs="Arial"/>
        </w:rPr>
        <w:t xml:space="preserve"> </w:t>
      </w:r>
      <w:r w:rsidRPr="0006652E">
        <w:rPr>
          <w:rFonts w:ascii="Arial" w:hAnsi="Arial" w:cs="Arial"/>
        </w:rPr>
        <w:t>Gigabit</w:t>
      </w:r>
      <w:r w:rsidR="0064636E" w:rsidRPr="0006652E">
        <w:rPr>
          <w:rFonts w:ascii="Arial" w:hAnsi="Arial" w:cs="Arial"/>
        </w:rPr>
        <w:t xml:space="preserve"> </w:t>
      </w:r>
      <w:r w:rsidRPr="0006652E">
        <w:rPr>
          <w:rFonts w:ascii="Arial" w:hAnsi="Arial" w:cs="Arial"/>
        </w:rPr>
        <w:t>Ethernet SFP</w:t>
      </w:r>
      <w:r w:rsidR="00941F36" w:rsidRPr="0006652E">
        <w:rPr>
          <w:rFonts w:ascii="Arial" w:hAnsi="Arial" w:cs="Arial"/>
        </w:rPr>
        <w:t>28</w:t>
      </w:r>
    </w:p>
    <w:p w14:paraId="04B9B651" w14:textId="7777777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Zapewnia redundancję zasilaczy analogicznie do urządzeń firewall</w:t>
      </w:r>
    </w:p>
    <w:p w14:paraId="6393E730" w14:textId="40FE9EB0"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Musi być dostarczone w modelu redundancji 1:1 (analogicznie do urządzeń firewall) z potrzebnymi licencjami i gwarancją/wsparciem zgodnym z długością wsparcia </w:t>
      </w:r>
      <w:proofErr w:type="spellStart"/>
      <w:r w:rsidRPr="0006652E">
        <w:rPr>
          <w:rFonts w:ascii="Arial" w:hAnsi="Arial" w:cs="Arial"/>
        </w:rPr>
        <w:t>firewall</w:t>
      </w:r>
      <w:r w:rsidR="0064636E" w:rsidRPr="0006652E">
        <w:rPr>
          <w:rFonts w:ascii="Arial" w:hAnsi="Arial" w:cs="Arial"/>
        </w:rPr>
        <w:t>’</w:t>
      </w:r>
      <w:r w:rsidRPr="0006652E">
        <w:rPr>
          <w:rFonts w:ascii="Arial" w:hAnsi="Arial" w:cs="Arial"/>
        </w:rPr>
        <w:t>a</w:t>
      </w:r>
      <w:proofErr w:type="spellEnd"/>
    </w:p>
    <w:p w14:paraId="3C190B42" w14:textId="472BCC2E"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obsługujące w chwili dostawy co najmniej </w:t>
      </w:r>
      <w:r w:rsidR="00111622">
        <w:rPr>
          <w:rFonts w:ascii="Arial" w:hAnsi="Arial" w:cs="Arial"/>
        </w:rPr>
        <w:t>2</w:t>
      </w:r>
      <w:r w:rsidRPr="0006652E">
        <w:rPr>
          <w:rFonts w:ascii="Arial" w:hAnsi="Arial" w:cs="Arial"/>
        </w:rPr>
        <w:t xml:space="preserve"> instancji wirtualnych pozwalających na powiązanie ich z wirtualnymi instancjami realizowanymi przez urządzenia firewall oraz umożliwiające docelowo obsługę </w:t>
      </w:r>
      <w:r w:rsidR="00111622">
        <w:rPr>
          <w:rFonts w:ascii="Arial" w:hAnsi="Arial" w:cs="Arial"/>
        </w:rPr>
        <w:t>1</w:t>
      </w:r>
      <w:r w:rsidRPr="0006652E">
        <w:rPr>
          <w:rFonts w:ascii="Arial" w:hAnsi="Arial" w:cs="Arial"/>
        </w:rPr>
        <w:t>0 instancji (np. poprzez dokupienie odpowiedniej licencji)</w:t>
      </w:r>
    </w:p>
    <w:p w14:paraId="27D1AF41" w14:textId="2134A332"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 Musi być dostarczone z potrzebnymi licencjami i gwarancją zgodną z długością wsparcia </w:t>
      </w:r>
      <w:proofErr w:type="spellStart"/>
      <w:r w:rsidRPr="0006652E">
        <w:rPr>
          <w:rFonts w:ascii="Arial" w:hAnsi="Arial" w:cs="Arial"/>
        </w:rPr>
        <w:t>firewall</w:t>
      </w:r>
      <w:r w:rsidR="0064636E" w:rsidRPr="0006652E">
        <w:rPr>
          <w:rFonts w:ascii="Arial" w:hAnsi="Arial" w:cs="Arial"/>
        </w:rPr>
        <w:t>’</w:t>
      </w:r>
      <w:r w:rsidRPr="0006652E">
        <w:rPr>
          <w:rFonts w:ascii="Arial" w:hAnsi="Arial" w:cs="Arial"/>
        </w:rPr>
        <w:t>a</w:t>
      </w:r>
      <w:proofErr w:type="spellEnd"/>
      <w:r w:rsidRPr="0006652E">
        <w:rPr>
          <w:rFonts w:ascii="Arial" w:hAnsi="Arial" w:cs="Arial"/>
        </w:rPr>
        <w:t xml:space="preserve">. </w:t>
      </w:r>
    </w:p>
    <w:p w14:paraId="323D2702" w14:textId="3972ACDA"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W przypadku zewnętrznego urządzenia </w:t>
      </w:r>
      <w:r w:rsidR="00CD22F1" w:rsidRPr="0006652E">
        <w:rPr>
          <w:rFonts w:ascii="Arial" w:hAnsi="Arial" w:cs="Arial"/>
        </w:rPr>
        <w:t xml:space="preserve">NGFW </w:t>
      </w:r>
      <w:r w:rsidRPr="0006652E">
        <w:rPr>
          <w:rFonts w:ascii="Arial" w:hAnsi="Arial" w:cs="Arial"/>
        </w:rPr>
        <w:t xml:space="preserve">lub </w:t>
      </w:r>
      <w:r w:rsidR="00CD22F1" w:rsidRPr="0006652E">
        <w:rPr>
          <w:rFonts w:ascii="Arial" w:hAnsi="Arial" w:cs="Arial"/>
        </w:rPr>
        <w:t xml:space="preserve">zewnętrznych </w:t>
      </w:r>
      <w:r w:rsidRPr="0006652E">
        <w:rPr>
          <w:rFonts w:ascii="Arial" w:hAnsi="Arial" w:cs="Arial"/>
        </w:rPr>
        <w:t>urządzeń innych niż NGFW wymagane jest dostarczenie opisu współpracy proponowanej integracji z</w:t>
      </w:r>
      <w:r w:rsidR="0064636E" w:rsidRPr="0006652E">
        <w:rPr>
          <w:rFonts w:ascii="Arial" w:hAnsi="Arial" w:cs="Arial"/>
        </w:rPr>
        <w:t> </w:t>
      </w:r>
      <w:r w:rsidRPr="0006652E">
        <w:rPr>
          <w:rFonts w:ascii="Arial" w:hAnsi="Arial" w:cs="Arial"/>
        </w:rPr>
        <w:t>NGFW wykonującym inspekcję wykrywania i zapobiegania włamaniom na rozszyfrowanym ruchu przez zewnętrzne urządzenia.</w:t>
      </w:r>
    </w:p>
    <w:p w14:paraId="6F0E3BC2" w14:textId="2847C7AE"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Możliwość blokowania transmisji plików, co najmniej następujących typów: bat, </w:t>
      </w:r>
      <w:proofErr w:type="spellStart"/>
      <w:r w:rsidRPr="0006652E">
        <w:rPr>
          <w:rFonts w:ascii="Arial" w:hAnsi="Arial" w:cs="Arial"/>
        </w:rPr>
        <w:t>cab</w:t>
      </w:r>
      <w:proofErr w:type="spellEnd"/>
      <w:r w:rsidRPr="0006652E">
        <w:rPr>
          <w:rFonts w:ascii="Arial" w:hAnsi="Arial" w:cs="Arial"/>
        </w:rPr>
        <w:t xml:space="preserve">, pliki MS Office, </w:t>
      </w:r>
      <w:proofErr w:type="spellStart"/>
      <w:r w:rsidRPr="0006652E">
        <w:rPr>
          <w:rFonts w:ascii="Arial" w:hAnsi="Arial" w:cs="Arial"/>
        </w:rPr>
        <w:t>rar</w:t>
      </w:r>
      <w:proofErr w:type="spellEnd"/>
      <w:r w:rsidRPr="0006652E">
        <w:rPr>
          <w:rFonts w:ascii="Arial" w:hAnsi="Arial" w:cs="Arial"/>
        </w:rPr>
        <w:t xml:space="preserve">, zip, exe, </w:t>
      </w:r>
      <w:proofErr w:type="spellStart"/>
      <w:r w:rsidRPr="0006652E">
        <w:rPr>
          <w:rFonts w:ascii="Arial" w:hAnsi="Arial" w:cs="Arial"/>
        </w:rPr>
        <w:t>gzip</w:t>
      </w:r>
      <w:proofErr w:type="spellEnd"/>
      <w:r w:rsidRPr="0006652E">
        <w:rPr>
          <w:rFonts w:ascii="Arial" w:hAnsi="Arial" w:cs="Arial"/>
        </w:rPr>
        <w:t xml:space="preserve">, </w:t>
      </w:r>
      <w:proofErr w:type="spellStart"/>
      <w:r w:rsidRPr="0006652E">
        <w:rPr>
          <w:rFonts w:ascii="Arial" w:hAnsi="Arial" w:cs="Arial"/>
        </w:rPr>
        <w:t>hta</w:t>
      </w:r>
      <w:proofErr w:type="spellEnd"/>
      <w:r w:rsidRPr="0006652E">
        <w:rPr>
          <w:rFonts w:ascii="Arial" w:hAnsi="Arial" w:cs="Arial"/>
        </w:rPr>
        <w:t xml:space="preserve">, pdf, tar, </w:t>
      </w:r>
      <w:proofErr w:type="spellStart"/>
      <w:r w:rsidRPr="0006652E">
        <w:rPr>
          <w:rFonts w:ascii="Arial" w:hAnsi="Arial" w:cs="Arial"/>
        </w:rPr>
        <w:t>tif</w:t>
      </w:r>
      <w:proofErr w:type="spellEnd"/>
      <w:r w:rsidRPr="0006652E">
        <w:rPr>
          <w:rFonts w:ascii="Arial" w:hAnsi="Arial" w:cs="Arial"/>
        </w:rPr>
        <w:t xml:space="preserve">. Rozpoznawanie pliku na podstawie nagłówka i typu MIME. </w:t>
      </w:r>
    </w:p>
    <w:p w14:paraId="10177EFC" w14:textId="3B2544A1"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Filtrowanie ruchu URL w oparciu o automatycznie aktualizowaną bazę kategorii stron WWW i bazę reputacji tych stron. Ocena strony musi obejmować określenie jej kategorii (np. finanse, zakupy, sport, </w:t>
      </w:r>
      <w:proofErr w:type="spellStart"/>
      <w:r w:rsidRPr="0006652E">
        <w:rPr>
          <w:rFonts w:ascii="Arial" w:hAnsi="Arial" w:cs="Arial"/>
        </w:rPr>
        <w:t>itp</w:t>
      </w:r>
      <w:proofErr w:type="spellEnd"/>
      <w:r w:rsidRPr="0006652E">
        <w:rPr>
          <w:rFonts w:ascii="Arial" w:hAnsi="Arial" w:cs="Arial"/>
        </w:rPr>
        <w:t>) oraz określenie ryzyka do niej przypisanego (co najmniej wysokie</w:t>
      </w:r>
      <w:r w:rsidR="0064636E" w:rsidRPr="0006652E">
        <w:rPr>
          <w:rFonts w:ascii="Arial" w:hAnsi="Arial" w:cs="Arial"/>
        </w:rPr>
        <w:t xml:space="preserve"> – </w:t>
      </w:r>
      <w:r w:rsidRPr="0006652E">
        <w:rPr>
          <w:rFonts w:ascii="Arial" w:hAnsi="Arial" w:cs="Arial"/>
        </w:rPr>
        <w:t>średnie</w:t>
      </w:r>
      <w:r w:rsidR="0064636E" w:rsidRPr="0006652E">
        <w:rPr>
          <w:rFonts w:ascii="Arial" w:hAnsi="Arial" w:cs="Arial"/>
        </w:rPr>
        <w:t xml:space="preserve"> – </w:t>
      </w:r>
      <w:r w:rsidRPr="0006652E">
        <w:rPr>
          <w:rFonts w:ascii="Arial" w:hAnsi="Arial" w:cs="Arial"/>
        </w:rPr>
        <w:t>niskie). Możliwość tworzenia własnych list stron (</w:t>
      </w:r>
      <w:r w:rsidR="0064636E" w:rsidRPr="0006652E">
        <w:rPr>
          <w:rFonts w:ascii="Arial" w:hAnsi="Arial" w:cs="Arial"/>
        </w:rPr>
        <w:t>„</w:t>
      </w:r>
      <w:proofErr w:type="spellStart"/>
      <w:r w:rsidRPr="0006652E">
        <w:rPr>
          <w:rFonts w:ascii="Arial" w:hAnsi="Arial" w:cs="Arial"/>
        </w:rPr>
        <w:t>whitelist</w:t>
      </w:r>
      <w:proofErr w:type="spellEnd"/>
      <w:r w:rsidR="0064636E" w:rsidRPr="0006652E">
        <w:rPr>
          <w:rFonts w:ascii="Arial" w:hAnsi="Arial" w:cs="Arial"/>
        </w:rPr>
        <w:t>”</w:t>
      </w:r>
      <w:r w:rsidRPr="0006652E">
        <w:rPr>
          <w:rFonts w:ascii="Arial" w:hAnsi="Arial" w:cs="Arial"/>
        </w:rPr>
        <w:t xml:space="preserve"> oraz </w:t>
      </w:r>
      <w:r w:rsidR="0064636E" w:rsidRPr="0006652E">
        <w:rPr>
          <w:rFonts w:ascii="Arial" w:hAnsi="Arial" w:cs="Arial"/>
        </w:rPr>
        <w:t>„</w:t>
      </w:r>
      <w:proofErr w:type="spellStart"/>
      <w:r w:rsidRPr="0006652E">
        <w:rPr>
          <w:rFonts w:ascii="Arial" w:hAnsi="Arial" w:cs="Arial"/>
        </w:rPr>
        <w:t>blacklist</w:t>
      </w:r>
      <w:proofErr w:type="spellEnd"/>
      <w:r w:rsidR="0064636E" w:rsidRPr="0006652E">
        <w:rPr>
          <w:rFonts w:ascii="Arial" w:hAnsi="Arial" w:cs="Arial"/>
        </w:rPr>
        <w:t>”</w:t>
      </w:r>
      <w:r w:rsidRPr="0006652E">
        <w:rPr>
          <w:rFonts w:ascii="Arial" w:hAnsi="Arial" w:cs="Arial"/>
        </w:rPr>
        <w:t>) bez wykorzystania zewnętrznych narzędzi czy wsparcia producenta. Własne listy będą miały wyższy priorytet niż klasyfikacja na bazie kategorii dostarczanych przez producenta.</w:t>
      </w:r>
    </w:p>
    <w:p w14:paraId="706F469C"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Możliwość wysyłania plików przesyłanych przez urządzenie do lokalnego lub chmurowego systemu </w:t>
      </w:r>
      <w:proofErr w:type="spellStart"/>
      <w:r w:rsidRPr="0006652E">
        <w:rPr>
          <w:rFonts w:ascii="Arial" w:hAnsi="Arial" w:cs="Arial"/>
        </w:rPr>
        <w:t>Sandbox</w:t>
      </w:r>
      <w:proofErr w:type="spellEnd"/>
      <w:r w:rsidRPr="0006652E">
        <w:rPr>
          <w:rFonts w:ascii="Arial" w:hAnsi="Arial" w:cs="Arial"/>
        </w:rPr>
        <w:t xml:space="preserve"> (który należy zapewnić w ofercie bądź w postaci fizycznego urządzenia bądź usługi subskrypcji):</w:t>
      </w:r>
    </w:p>
    <w:p w14:paraId="77F4D04B" w14:textId="64C432A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lastRenderedPageBreak/>
        <w:t xml:space="preserve">Urządzenie firewall musi pozwalać na przesyłanie do systemu </w:t>
      </w:r>
      <w:proofErr w:type="spellStart"/>
      <w:r w:rsidRPr="0006652E">
        <w:rPr>
          <w:rFonts w:ascii="Arial" w:hAnsi="Arial" w:cs="Arial"/>
        </w:rPr>
        <w:t>Sandbox</w:t>
      </w:r>
      <w:proofErr w:type="spellEnd"/>
      <w:r w:rsidRPr="0006652E">
        <w:rPr>
          <w:rFonts w:ascii="Arial" w:hAnsi="Arial" w:cs="Arial"/>
        </w:rPr>
        <w:t xml:space="preserve"> plików zdefiniowanych przez administratora – co najmniej exe, </w:t>
      </w:r>
      <w:proofErr w:type="spellStart"/>
      <w:r w:rsidRPr="0006652E">
        <w:rPr>
          <w:rFonts w:ascii="Arial" w:hAnsi="Arial" w:cs="Arial"/>
        </w:rPr>
        <w:t>dll</w:t>
      </w:r>
      <w:proofErr w:type="spellEnd"/>
      <w:r w:rsidRPr="0006652E">
        <w:rPr>
          <w:rFonts w:ascii="Arial" w:hAnsi="Arial" w:cs="Arial"/>
        </w:rPr>
        <w:t xml:space="preserve">, </w:t>
      </w:r>
      <w:proofErr w:type="spellStart"/>
      <w:r w:rsidRPr="0006652E">
        <w:rPr>
          <w:rFonts w:ascii="Arial" w:hAnsi="Arial" w:cs="Arial"/>
        </w:rPr>
        <w:t>java</w:t>
      </w:r>
      <w:proofErr w:type="spellEnd"/>
      <w:r w:rsidRPr="0006652E">
        <w:rPr>
          <w:rFonts w:ascii="Arial" w:hAnsi="Arial" w:cs="Arial"/>
        </w:rPr>
        <w:t>, MS Office</w:t>
      </w:r>
      <w:r w:rsidR="00E52519" w:rsidRPr="0006652E">
        <w:rPr>
          <w:rFonts w:ascii="Arial" w:hAnsi="Arial" w:cs="Arial"/>
        </w:rPr>
        <w:t>,</w:t>
      </w:r>
    </w:p>
    <w:p w14:paraId="05E7D6BE" w14:textId="0BB20B3A"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Urządzenie firewall musi być aktualizowane o nowo wykryte (w </w:t>
      </w:r>
      <w:proofErr w:type="spellStart"/>
      <w:r w:rsidR="00E52519" w:rsidRPr="0006652E">
        <w:rPr>
          <w:rFonts w:ascii="Arial" w:hAnsi="Arial" w:cs="Arial"/>
        </w:rPr>
        <w:t>S</w:t>
      </w:r>
      <w:r w:rsidRPr="0006652E">
        <w:rPr>
          <w:rFonts w:ascii="Arial" w:hAnsi="Arial" w:cs="Arial"/>
        </w:rPr>
        <w:t>andbox</w:t>
      </w:r>
      <w:proofErr w:type="spellEnd"/>
      <w:r w:rsidRPr="0006652E">
        <w:rPr>
          <w:rFonts w:ascii="Arial" w:hAnsi="Arial" w:cs="Arial"/>
        </w:rPr>
        <w:t xml:space="preserve"> zagrożenia)</w:t>
      </w:r>
      <w:r w:rsidR="00E52519" w:rsidRPr="0006652E">
        <w:rPr>
          <w:rFonts w:ascii="Arial" w:hAnsi="Arial" w:cs="Arial"/>
        </w:rPr>
        <w:t>,</w:t>
      </w:r>
    </w:p>
    <w:p w14:paraId="2A25F67D" w14:textId="762FB1F1"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Administrator musi posiadać dostęp do raportów z </w:t>
      </w:r>
      <w:proofErr w:type="spellStart"/>
      <w:r w:rsidR="00E52519" w:rsidRPr="0006652E">
        <w:rPr>
          <w:rFonts w:ascii="Arial" w:hAnsi="Arial" w:cs="Arial"/>
        </w:rPr>
        <w:t>S</w:t>
      </w:r>
      <w:r w:rsidRPr="0006652E">
        <w:rPr>
          <w:rFonts w:ascii="Arial" w:hAnsi="Arial" w:cs="Arial"/>
        </w:rPr>
        <w:t>andbox</w:t>
      </w:r>
      <w:r w:rsidR="00E52519" w:rsidRPr="0006652E">
        <w:rPr>
          <w:rFonts w:ascii="Arial" w:hAnsi="Arial" w:cs="Arial"/>
        </w:rPr>
        <w:t>’</w:t>
      </w:r>
      <w:r w:rsidRPr="0006652E">
        <w:rPr>
          <w:rFonts w:ascii="Arial" w:hAnsi="Arial" w:cs="Arial"/>
        </w:rPr>
        <w:t>a</w:t>
      </w:r>
      <w:proofErr w:type="spellEnd"/>
      <w:r w:rsidRPr="0006652E">
        <w:rPr>
          <w:rFonts w:ascii="Arial" w:hAnsi="Arial" w:cs="Arial"/>
        </w:rPr>
        <w:t xml:space="preserve"> dotyczących plików wysłanych przez urządzenie firewall oraz posiadać możliwość manualnego wysłania pliku do </w:t>
      </w:r>
      <w:proofErr w:type="spellStart"/>
      <w:r w:rsidR="00E52519" w:rsidRPr="0006652E">
        <w:rPr>
          <w:rFonts w:ascii="Arial" w:hAnsi="Arial" w:cs="Arial"/>
        </w:rPr>
        <w:t>S</w:t>
      </w:r>
      <w:r w:rsidRPr="0006652E">
        <w:rPr>
          <w:rFonts w:ascii="Arial" w:hAnsi="Arial" w:cs="Arial"/>
        </w:rPr>
        <w:t>andbox</w:t>
      </w:r>
      <w:proofErr w:type="spellEnd"/>
      <w:r w:rsidRPr="0006652E">
        <w:rPr>
          <w:rFonts w:ascii="Arial" w:hAnsi="Arial" w:cs="Arial"/>
        </w:rPr>
        <w:t xml:space="preserve"> (np. poprzez </w:t>
      </w:r>
      <w:proofErr w:type="spellStart"/>
      <w:r w:rsidRPr="0006652E">
        <w:rPr>
          <w:rFonts w:ascii="Arial" w:hAnsi="Arial" w:cs="Arial"/>
        </w:rPr>
        <w:t>upload</w:t>
      </w:r>
      <w:proofErr w:type="spellEnd"/>
      <w:r w:rsidRPr="0006652E">
        <w:rPr>
          <w:rFonts w:ascii="Arial" w:hAnsi="Arial" w:cs="Arial"/>
        </w:rPr>
        <w:t xml:space="preserve"> poprzez stronę www)</w:t>
      </w:r>
      <w:r w:rsidR="00E52519" w:rsidRPr="0006652E">
        <w:rPr>
          <w:rFonts w:ascii="Arial" w:hAnsi="Arial" w:cs="Arial"/>
        </w:rPr>
        <w:t>,</w:t>
      </w:r>
    </w:p>
    <w:p w14:paraId="0D6DED7C" w14:textId="1ECA52EE"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Dopuszcza się zaoferowanie lokalnego rozwiązania </w:t>
      </w:r>
      <w:proofErr w:type="spellStart"/>
      <w:r w:rsidR="00E52519" w:rsidRPr="0006652E">
        <w:rPr>
          <w:rFonts w:ascii="Arial" w:hAnsi="Arial" w:cs="Arial"/>
        </w:rPr>
        <w:t>S</w:t>
      </w:r>
      <w:r w:rsidRPr="0006652E">
        <w:rPr>
          <w:rFonts w:ascii="Arial" w:hAnsi="Arial" w:cs="Arial"/>
        </w:rPr>
        <w:t>andbox</w:t>
      </w:r>
      <w:proofErr w:type="spellEnd"/>
      <w:r w:rsidRPr="0006652E">
        <w:rPr>
          <w:rFonts w:ascii="Arial" w:hAnsi="Arial" w:cs="Arial"/>
        </w:rPr>
        <w:t xml:space="preserve"> (zapewnianego przez producenta </w:t>
      </w:r>
      <w:proofErr w:type="spellStart"/>
      <w:r w:rsidRPr="0006652E">
        <w:rPr>
          <w:rFonts w:ascii="Arial" w:hAnsi="Arial" w:cs="Arial"/>
        </w:rPr>
        <w:t>firewall</w:t>
      </w:r>
      <w:r w:rsidR="00E52519" w:rsidRPr="0006652E">
        <w:rPr>
          <w:rFonts w:ascii="Arial" w:hAnsi="Arial" w:cs="Arial"/>
        </w:rPr>
        <w:t>’</w:t>
      </w:r>
      <w:r w:rsidRPr="0006652E">
        <w:rPr>
          <w:rFonts w:ascii="Arial" w:hAnsi="Arial" w:cs="Arial"/>
        </w:rPr>
        <w:t>i</w:t>
      </w:r>
      <w:proofErr w:type="spellEnd"/>
      <w:r w:rsidRPr="0006652E">
        <w:rPr>
          <w:rFonts w:ascii="Arial" w:hAnsi="Arial" w:cs="Arial"/>
        </w:rPr>
        <w:t xml:space="preserve">) – należy wówczas przewidzieć urządzenie pozwalające na jednoczesną analizę co najmniej 30 próbek/plików (VM </w:t>
      </w:r>
      <w:proofErr w:type="spellStart"/>
      <w:r w:rsidRPr="0006652E">
        <w:rPr>
          <w:rFonts w:ascii="Arial" w:hAnsi="Arial" w:cs="Arial"/>
        </w:rPr>
        <w:t>Sandbox</w:t>
      </w:r>
      <w:r w:rsidR="00E52519" w:rsidRPr="0006652E">
        <w:rPr>
          <w:rFonts w:ascii="Arial" w:hAnsi="Arial" w:cs="Arial"/>
        </w:rPr>
        <w:t>’</w:t>
      </w:r>
      <w:r w:rsidRPr="0006652E">
        <w:rPr>
          <w:rFonts w:ascii="Arial" w:hAnsi="Arial" w:cs="Arial"/>
        </w:rPr>
        <w:t>ing</w:t>
      </w:r>
      <w:proofErr w:type="spellEnd"/>
      <w:r w:rsidRPr="0006652E">
        <w:rPr>
          <w:rFonts w:ascii="Arial" w:hAnsi="Arial" w:cs="Arial"/>
        </w:rPr>
        <w:t>)</w:t>
      </w:r>
      <w:r w:rsidR="00E52519" w:rsidRPr="0006652E">
        <w:rPr>
          <w:rFonts w:ascii="Arial" w:hAnsi="Arial" w:cs="Arial"/>
        </w:rPr>
        <w:t>,</w:t>
      </w:r>
    </w:p>
    <w:p w14:paraId="4D3C59E1" w14:textId="1FC6996D"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Dopuszcza się zaoferowanie chmurowego rozwiązania </w:t>
      </w:r>
      <w:proofErr w:type="spellStart"/>
      <w:r w:rsidR="00E52519" w:rsidRPr="0006652E">
        <w:rPr>
          <w:rFonts w:ascii="Arial" w:hAnsi="Arial" w:cs="Arial"/>
        </w:rPr>
        <w:t>S</w:t>
      </w:r>
      <w:r w:rsidRPr="0006652E">
        <w:rPr>
          <w:rFonts w:ascii="Arial" w:hAnsi="Arial" w:cs="Arial"/>
        </w:rPr>
        <w:t>andbox</w:t>
      </w:r>
      <w:proofErr w:type="spellEnd"/>
      <w:r w:rsidRPr="0006652E">
        <w:rPr>
          <w:rFonts w:ascii="Arial" w:hAnsi="Arial" w:cs="Arial"/>
        </w:rPr>
        <w:t xml:space="preserve"> (realizowanego przez producenta firewalli). W przypadku, jeżeli producent licencjonuje dostęp do chmurowego </w:t>
      </w:r>
      <w:proofErr w:type="spellStart"/>
      <w:r w:rsidR="00E52519" w:rsidRPr="0006652E">
        <w:rPr>
          <w:rFonts w:ascii="Arial" w:hAnsi="Arial" w:cs="Arial"/>
        </w:rPr>
        <w:t>S</w:t>
      </w:r>
      <w:r w:rsidRPr="0006652E">
        <w:rPr>
          <w:rFonts w:ascii="Arial" w:hAnsi="Arial" w:cs="Arial"/>
        </w:rPr>
        <w:t>andbox</w:t>
      </w:r>
      <w:r w:rsidR="00E52519" w:rsidRPr="0006652E">
        <w:rPr>
          <w:rFonts w:ascii="Arial" w:hAnsi="Arial" w:cs="Arial"/>
        </w:rPr>
        <w:t>’</w:t>
      </w:r>
      <w:r w:rsidRPr="0006652E">
        <w:rPr>
          <w:rFonts w:ascii="Arial" w:hAnsi="Arial" w:cs="Arial"/>
        </w:rPr>
        <w:t>a</w:t>
      </w:r>
      <w:proofErr w:type="spellEnd"/>
      <w:r w:rsidRPr="0006652E">
        <w:rPr>
          <w:rFonts w:ascii="Arial" w:hAnsi="Arial" w:cs="Arial"/>
        </w:rPr>
        <w:t xml:space="preserve"> należy przewidzieć licencję pozwalającą na jednoczesną analizę minimum 30 próbek/plików (VM </w:t>
      </w:r>
      <w:proofErr w:type="spellStart"/>
      <w:r w:rsidRPr="0006652E">
        <w:rPr>
          <w:rFonts w:ascii="Arial" w:hAnsi="Arial" w:cs="Arial"/>
        </w:rPr>
        <w:t>Sandbox</w:t>
      </w:r>
      <w:r w:rsidR="00E52519" w:rsidRPr="0006652E">
        <w:rPr>
          <w:rFonts w:ascii="Arial" w:hAnsi="Arial" w:cs="Arial"/>
        </w:rPr>
        <w:t>’</w:t>
      </w:r>
      <w:r w:rsidRPr="0006652E">
        <w:rPr>
          <w:rFonts w:ascii="Arial" w:hAnsi="Arial" w:cs="Arial"/>
        </w:rPr>
        <w:t>ing</w:t>
      </w:r>
      <w:proofErr w:type="spellEnd"/>
      <w:r w:rsidRPr="0006652E">
        <w:rPr>
          <w:rFonts w:ascii="Arial" w:hAnsi="Arial" w:cs="Arial"/>
        </w:rPr>
        <w:t>)</w:t>
      </w:r>
      <w:r w:rsidR="00E52519" w:rsidRPr="0006652E">
        <w:rPr>
          <w:rFonts w:ascii="Arial" w:hAnsi="Arial" w:cs="Arial"/>
        </w:rPr>
        <w:t>,</w:t>
      </w:r>
    </w:p>
    <w:p w14:paraId="1F50F08C" w14:textId="1756F6F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Wymagane jest by możliwa była analiza </w:t>
      </w:r>
      <w:r w:rsidR="00EE7558" w:rsidRPr="0006652E">
        <w:rPr>
          <w:rFonts w:ascii="Arial" w:hAnsi="Arial" w:cs="Arial"/>
        </w:rPr>
        <w:t xml:space="preserve">co najmniej </w:t>
      </w:r>
      <w:r w:rsidRPr="0006652E">
        <w:rPr>
          <w:rFonts w:ascii="Arial" w:hAnsi="Arial" w:cs="Arial"/>
        </w:rPr>
        <w:t>30 próbek/plików jednocześnie bez</w:t>
      </w:r>
      <w:r w:rsidR="00E52519" w:rsidRPr="0006652E">
        <w:rPr>
          <w:rFonts w:ascii="Arial" w:hAnsi="Arial" w:cs="Arial"/>
        </w:rPr>
        <w:t xml:space="preserve"> </w:t>
      </w:r>
      <w:r w:rsidRPr="0006652E">
        <w:rPr>
          <w:rFonts w:ascii="Arial" w:hAnsi="Arial" w:cs="Arial"/>
        </w:rPr>
        <w:t>względu na to</w:t>
      </w:r>
      <w:r w:rsidR="007B08D0" w:rsidRPr="0006652E">
        <w:rPr>
          <w:rFonts w:ascii="Arial" w:hAnsi="Arial" w:cs="Arial"/>
        </w:rPr>
        <w:t>,</w:t>
      </w:r>
      <w:r w:rsidRPr="0006652E">
        <w:rPr>
          <w:rFonts w:ascii="Arial" w:hAnsi="Arial" w:cs="Arial"/>
        </w:rPr>
        <w:t xml:space="preserve"> czy pliki te wysłane będą automatycznie</w:t>
      </w:r>
      <w:r w:rsidR="007B08D0" w:rsidRPr="0006652E">
        <w:rPr>
          <w:rFonts w:ascii="Arial" w:hAnsi="Arial" w:cs="Arial"/>
        </w:rPr>
        <w:t>,</w:t>
      </w:r>
      <w:r w:rsidRPr="0006652E">
        <w:rPr>
          <w:rFonts w:ascii="Arial" w:hAnsi="Arial" w:cs="Arial"/>
        </w:rPr>
        <w:t xml:space="preserve"> czy manualnie przez administratora</w:t>
      </w:r>
      <w:r w:rsidR="007B08D0" w:rsidRPr="0006652E">
        <w:rPr>
          <w:rFonts w:ascii="Arial" w:hAnsi="Arial" w:cs="Arial"/>
        </w:rPr>
        <w:t>,</w:t>
      </w:r>
      <w:r w:rsidRPr="0006652E">
        <w:rPr>
          <w:rFonts w:ascii="Arial" w:hAnsi="Arial" w:cs="Arial"/>
        </w:rPr>
        <w:t xml:space="preserve"> czy też będzie to „mix” plików pochodzących zarówno bezpośrednio z </w:t>
      </w:r>
      <w:proofErr w:type="spellStart"/>
      <w:r w:rsidRPr="0006652E">
        <w:rPr>
          <w:rFonts w:ascii="Arial" w:hAnsi="Arial" w:cs="Arial"/>
        </w:rPr>
        <w:t>firewall</w:t>
      </w:r>
      <w:r w:rsidR="00E52519" w:rsidRPr="0006652E">
        <w:rPr>
          <w:rFonts w:ascii="Arial" w:hAnsi="Arial" w:cs="Arial"/>
        </w:rPr>
        <w:t>’</w:t>
      </w:r>
      <w:r w:rsidRPr="0006652E">
        <w:rPr>
          <w:rFonts w:ascii="Arial" w:hAnsi="Arial" w:cs="Arial"/>
        </w:rPr>
        <w:t>a</w:t>
      </w:r>
      <w:proofErr w:type="spellEnd"/>
      <w:r w:rsidRPr="0006652E">
        <w:rPr>
          <w:rFonts w:ascii="Arial" w:hAnsi="Arial" w:cs="Arial"/>
        </w:rPr>
        <w:t xml:space="preserve"> i od administratorów.</w:t>
      </w:r>
    </w:p>
    <w:p w14:paraId="7F28DC3C"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Podstawowa ochrona DNS co najmniej w zakresie:</w:t>
      </w:r>
    </w:p>
    <w:p w14:paraId="5D95DE89" w14:textId="20F8A246"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wykrywanie zapytań do domen złośliwych</w:t>
      </w:r>
      <w:r w:rsidR="00E52519" w:rsidRPr="0006652E">
        <w:rPr>
          <w:rFonts w:ascii="Arial" w:hAnsi="Arial" w:cs="Arial"/>
        </w:rPr>
        <w:t>,</w:t>
      </w:r>
    </w:p>
    <w:p w14:paraId="5987079B" w14:textId="7D760954"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możliwość skonfigurowania fałszowania odpowiedzi na zapytania DNS zaklasyfikowane jako niebezpieczne (tzw. DNS </w:t>
      </w:r>
      <w:proofErr w:type="spellStart"/>
      <w:r w:rsidR="00E52519" w:rsidRPr="0006652E">
        <w:rPr>
          <w:rFonts w:ascii="Arial" w:hAnsi="Arial" w:cs="Arial"/>
        </w:rPr>
        <w:t>S</w:t>
      </w:r>
      <w:r w:rsidRPr="0006652E">
        <w:rPr>
          <w:rFonts w:ascii="Arial" w:hAnsi="Arial" w:cs="Arial"/>
        </w:rPr>
        <w:t>inkholing</w:t>
      </w:r>
      <w:proofErr w:type="spellEnd"/>
      <w:r w:rsidRPr="0006652E">
        <w:rPr>
          <w:rFonts w:ascii="Arial" w:hAnsi="Arial" w:cs="Arial"/>
        </w:rPr>
        <w:t>)</w:t>
      </w:r>
      <w:r w:rsidR="00E52519" w:rsidRPr="0006652E">
        <w:rPr>
          <w:rFonts w:ascii="Arial" w:hAnsi="Arial" w:cs="Arial"/>
        </w:rPr>
        <w:t>.</w:t>
      </w:r>
      <w:r w:rsidRPr="0006652E">
        <w:rPr>
          <w:rFonts w:ascii="Arial" w:hAnsi="Arial" w:cs="Arial"/>
        </w:rPr>
        <w:t xml:space="preserve"> </w:t>
      </w:r>
    </w:p>
    <w:p w14:paraId="2C3BBD58"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Zestawianie tuneli VPN w oparciu o standardy </w:t>
      </w:r>
      <w:proofErr w:type="spellStart"/>
      <w:r w:rsidRPr="0006652E">
        <w:rPr>
          <w:rFonts w:ascii="Arial" w:hAnsi="Arial" w:cs="Arial"/>
        </w:rPr>
        <w:t>IPSec</w:t>
      </w:r>
      <w:proofErr w:type="spellEnd"/>
      <w:r w:rsidRPr="0006652E">
        <w:rPr>
          <w:rFonts w:ascii="Arial" w:hAnsi="Arial" w:cs="Arial"/>
        </w:rPr>
        <w:t xml:space="preserve"> i IKE w konfiguracji </w:t>
      </w:r>
      <w:proofErr w:type="spellStart"/>
      <w:r w:rsidRPr="0006652E">
        <w:rPr>
          <w:rFonts w:ascii="Arial" w:hAnsi="Arial" w:cs="Arial"/>
        </w:rPr>
        <w:t>site</w:t>
      </w:r>
      <w:proofErr w:type="spellEnd"/>
      <w:r w:rsidRPr="0006652E">
        <w:rPr>
          <w:rFonts w:ascii="Arial" w:hAnsi="Arial" w:cs="Arial"/>
        </w:rPr>
        <w:t>-to-</w:t>
      </w:r>
      <w:proofErr w:type="spellStart"/>
      <w:r w:rsidRPr="0006652E">
        <w:rPr>
          <w:rFonts w:ascii="Arial" w:hAnsi="Arial" w:cs="Arial"/>
        </w:rPr>
        <w:t>site</w:t>
      </w:r>
      <w:proofErr w:type="spellEnd"/>
      <w:r w:rsidRPr="0006652E">
        <w:rPr>
          <w:rFonts w:ascii="Arial" w:hAnsi="Arial" w:cs="Arial"/>
        </w:rPr>
        <w:t xml:space="preserve">. </w:t>
      </w:r>
    </w:p>
    <w:p w14:paraId="0ADBB25D" w14:textId="19F8FDBF"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Zestawianie tuneli SSL VPN w konfiguracji </w:t>
      </w:r>
      <w:r w:rsidR="00E52519" w:rsidRPr="0006652E">
        <w:rPr>
          <w:rFonts w:ascii="Arial" w:hAnsi="Arial" w:cs="Arial"/>
        </w:rPr>
        <w:t>R</w:t>
      </w:r>
      <w:r w:rsidRPr="0006652E">
        <w:rPr>
          <w:rFonts w:ascii="Arial" w:hAnsi="Arial" w:cs="Arial"/>
        </w:rPr>
        <w:t>emote</w:t>
      </w:r>
      <w:r w:rsidR="00E52519" w:rsidRPr="0006652E">
        <w:rPr>
          <w:rFonts w:ascii="Arial" w:hAnsi="Arial" w:cs="Arial"/>
        </w:rPr>
        <w:t xml:space="preserve"> A</w:t>
      </w:r>
      <w:r w:rsidRPr="0006652E">
        <w:rPr>
          <w:rFonts w:ascii="Arial" w:hAnsi="Arial" w:cs="Arial"/>
        </w:rPr>
        <w:t>ccess</w:t>
      </w:r>
      <w:r w:rsidR="00E52519" w:rsidRPr="0006652E">
        <w:rPr>
          <w:rFonts w:ascii="Arial" w:hAnsi="Arial" w:cs="Arial"/>
        </w:rPr>
        <w:t xml:space="preserve"> </w:t>
      </w:r>
      <w:r w:rsidRPr="0006652E">
        <w:rPr>
          <w:rFonts w:ascii="Arial" w:hAnsi="Arial" w:cs="Arial"/>
        </w:rPr>
        <w:t xml:space="preserve">VPN. </w:t>
      </w:r>
    </w:p>
    <w:p w14:paraId="295641A6" w14:textId="0B498002"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Wymagane jest zestawienie tuneli z wykorzystaniem klienta VPN dostarczanego przez producenta urządzenia NGFW</w:t>
      </w:r>
      <w:r w:rsidR="00111622">
        <w:rPr>
          <w:rFonts w:ascii="Arial" w:hAnsi="Arial" w:cs="Arial"/>
        </w:rPr>
        <w:t xml:space="preserve"> </w:t>
      </w:r>
      <w:r w:rsidRPr="0006652E">
        <w:rPr>
          <w:rFonts w:ascii="Arial" w:hAnsi="Arial" w:cs="Arial"/>
        </w:rPr>
        <w:t xml:space="preserve">- </w:t>
      </w:r>
      <w:r w:rsidR="00E52519" w:rsidRPr="0006652E">
        <w:rPr>
          <w:rFonts w:ascii="Arial" w:hAnsi="Arial" w:cs="Arial"/>
        </w:rPr>
        <w:t>ob</w:t>
      </w:r>
      <w:r w:rsidRPr="0006652E">
        <w:rPr>
          <w:rFonts w:ascii="Arial" w:hAnsi="Arial" w:cs="Arial"/>
        </w:rPr>
        <w:t xml:space="preserve">sługa co najmniej </w:t>
      </w:r>
      <w:r w:rsidR="00111622">
        <w:rPr>
          <w:rFonts w:ascii="Arial" w:hAnsi="Arial" w:cs="Arial"/>
        </w:rPr>
        <w:t>16</w:t>
      </w:r>
      <w:r w:rsidRPr="0006652E">
        <w:rPr>
          <w:rFonts w:ascii="Arial" w:hAnsi="Arial" w:cs="Arial"/>
        </w:rPr>
        <w:t>00 tuneli/użytkowników</w:t>
      </w:r>
      <w:r w:rsidR="00E52519" w:rsidRPr="0006652E">
        <w:rPr>
          <w:rFonts w:ascii="Arial" w:hAnsi="Arial" w:cs="Arial"/>
        </w:rPr>
        <w:t>,</w:t>
      </w:r>
    </w:p>
    <w:p w14:paraId="6D21490E" w14:textId="5D23D9C9" w:rsidR="00F719F0" w:rsidRDefault="00F719F0" w:rsidP="001B5F8A">
      <w:pPr>
        <w:numPr>
          <w:ilvl w:val="1"/>
          <w:numId w:val="14"/>
        </w:numPr>
        <w:spacing w:before="60" w:after="60"/>
        <w:jc w:val="both"/>
        <w:rPr>
          <w:rFonts w:ascii="Arial" w:hAnsi="Arial" w:cs="Arial"/>
        </w:rPr>
      </w:pPr>
      <w:bookmarkStart w:id="5" w:name="_Hlk132368712"/>
      <w:r w:rsidRPr="0006652E">
        <w:rPr>
          <w:rFonts w:ascii="Arial" w:hAnsi="Arial" w:cs="Arial"/>
        </w:rPr>
        <w:t>Oprogramowanie klienta VPN musi być dostępne co najmniej dla Windows i</w:t>
      </w:r>
      <w:r w:rsidR="00E52519" w:rsidRPr="0006652E">
        <w:rPr>
          <w:rFonts w:ascii="Arial" w:hAnsi="Arial" w:cs="Arial"/>
        </w:rPr>
        <w:t> </w:t>
      </w:r>
      <w:proofErr w:type="spellStart"/>
      <w:r w:rsidRPr="0006652E">
        <w:rPr>
          <w:rFonts w:ascii="Arial" w:hAnsi="Arial" w:cs="Arial"/>
        </w:rPr>
        <w:t>MacOS</w:t>
      </w:r>
      <w:proofErr w:type="spellEnd"/>
      <w:r w:rsidR="00D92E31">
        <w:rPr>
          <w:rFonts w:ascii="Arial" w:hAnsi="Arial" w:cs="Arial"/>
        </w:rPr>
        <w:t>, Android, iOS</w:t>
      </w:r>
      <w:r w:rsidR="00E52519" w:rsidRPr="0006652E">
        <w:rPr>
          <w:rFonts w:ascii="Arial" w:hAnsi="Arial" w:cs="Arial"/>
        </w:rPr>
        <w:t>,</w:t>
      </w:r>
    </w:p>
    <w:p w14:paraId="4366E6BC" w14:textId="32CBA1F9" w:rsidR="00D92E31" w:rsidRDefault="00D92E31" w:rsidP="001B5F8A">
      <w:pPr>
        <w:numPr>
          <w:ilvl w:val="1"/>
          <w:numId w:val="14"/>
        </w:numPr>
        <w:spacing w:before="60" w:after="60"/>
        <w:jc w:val="both"/>
        <w:rPr>
          <w:rFonts w:ascii="Arial" w:hAnsi="Arial" w:cs="Arial"/>
        </w:rPr>
      </w:pPr>
      <w:r>
        <w:rPr>
          <w:rFonts w:ascii="Arial" w:hAnsi="Arial" w:cs="Arial"/>
        </w:rPr>
        <w:t xml:space="preserve">Oprogramowanie </w:t>
      </w:r>
      <w:r w:rsidR="008F4906">
        <w:rPr>
          <w:rFonts w:ascii="Arial" w:hAnsi="Arial" w:cs="Arial"/>
        </w:rPr>
        <w:t>klienta</w:t>
      </w:r>
      <w:r>
        <w:rPr>
          <w:rFonts w:ascii="Arial" w:hAnsi="Arial" w:cs="Arial"/>
        </w:rPr>
        <w:t xml:space="preserve"> VPN musi posiadać możliwość weryfikacji kondycji bezpieczeństwa stacji zdalnej Windows i </w:t>
      </w:r>
      <w:proofErr w:type="spellStart"/>
      <w:r>
        <w:rPr>
          <w:rFonts w:ascii="Arial" w:hAnsi="Arial" w:cs="Arial"/>
        </w:rPr>
        <w:t>MacOS</w:t>
      </w:r>
      <w:proofErr w:type="spellEnd"/>
      <w:r>
        <w:rPr>
          <w:rFonts w:ascii="Arial" w:hAnsi="Arial" w:cs="Arial"/>
        </w:rPr>
        <w:t xml:space="preserve"> co najmniej w zakresie sprawdzenia:</w:t>
      </w:r>
    </w:p>
    <w:p w14:paraId="0ABD57C8" w14:textId="7DA25F29" w:rsidR="00D92E31" w:rsidRDefault="008F4906" w:rsidP="001B5F8A">
      <w:pPr>
        <w:numPr>
          <w:ilvl w:val="2"/>
          <w:numId w:val="14"/>
        </w:numPr>
        <w:spacing w:before="60" w:after="60"/>
        <w:jc w:val="both"/>
        <w:rPr>
          <w:rFonts w:ascii="Arial" w:hAnsi="Arial" w:cs="Arial"/>
        </w:rPr>
      </w:pPr>
      <w:r>
        <w:rPr>
          <w:rFonts w:ascii="Arial" w:hAnsi="Arial" w:cs="Arial"/>
        </w:rPr>
        <w:t>c</w:t>
      </w:r>
      <w:r w:rsidR="00D92E31">
        <w:rPr>
          <w:rFonts w:ascii="Arial" w:hAnsi="Arial" w:cs="Arial"/>
        </w:rPr>
        <w:t>zy zainstalowano oprogramowanie anty-wirusowe i czy posiada aktualne sygnatury;</w:t>
      </w:r>
    </w:p>
    <w:p w14:paraId="4FECC1DC" w14:textId="183AA036" w:rsidR="00D92E31" w:rsidRDefault="008F4906" w:rsidP="001B5F8A">
      <w:pPr>
        <w:numPr>
          <w:ilvl w:val="2"/>
          <w:numId w:val="14"/>
        </w:numPr>
        <w:spacing w:before="60" w:after="60"/>
        <w:jc w:val="both"/>
        <w:rPr>
          <w:rFonts w:ascii="Arial" w:hAnsi="Arial" w:cs="Arial"/>
        </w:rPr>
      </w:pPr>
      <w:r>
        <w:rPr>
          <w:rFonts w:ascii="Arial" w:hAnsi="Arial" w:cs="Arial"/>
        </w:rPr>
        <w:t>c</w:t>
      </w:r>
      <w:r w:rsidR="00D92E31">
        <w:rPr>
          <w:rFonts w:ascii="Arial" w:hAnsi="Arial" w:cs="Arial"/>
        </w:rPr>
        <w:t>zy na stacji zdalnej włączony jest firewall;</w:t>
      </w:r>
    </w:p>
    <w:p w14:paraId="11CEAB66" w14:textId="2EDF3311" w:rsidR="00D92E31" w:rsidRDefault="008F4906" w:rsidP="001B5F8A">
      <w:pPr>
        <w:numPr>
          <w:ilvl w:val="2"/>
          <w:numId w:val="14"/>
        </w:numPr>
        <w:spacing w:before="60" w:after="60"/>
        <w:jc w:val="both"/>
        <w:rPr>
          <w:rFonts w:ascii="Arial" w:hAnsi="Arial" w:cs="Arial"/>
        </w:rPr>
      </w:pPr>
      <w:r>
        <w:rPr>
          <w:rFonts w:ascii="Arial" w:hAnsi="Arial" w:cs="Arial"/>
        </w:rPr>
        <w:t>c</w:t>
      </w:r>
      <w:r w:rsidR="00D92E31">
        <w:rPr>
          <w:rFonts w:ascii="Arial" w:hAnsi="Arial" w:cs="Arial"/>
        </w:rPr>
        <w:t xml:space="preserve">zy komputer </w:t>
      </w:r>
      <w:r w:rsidR="003A386C">
        <w:rPr>
          <w:rFonts w:ascii="Arial" w:hAnsi="Arial" w:cs="Arial"/>
        </w:rPr>
        <w:t xml:space="preserve">z systemem Windows </w:t>
      </w:r>
      <w:r w:rsidR="00D92E31">
        <w:rPr>
          <w:rFonts w:ascii="Arial" w:hAnsi="Arial" w:cs="Arial"/>
        </w:rPr>
        <w:t>jest w domenie Active Directory</w:t>
      </w:r>
      <w:r w:rsidR="003A386C">
        <w:rPr>
          <w:rFonts w:ascii="Arial" w:hAnsi="Arial" w:cs="Arial"/>
        </w:rPr>
        <w:t>;</w:t>
      </w:r>
    </w:p>
    <w:p w14:paraId="6053E016" w14:textId="1B588504" w:rsidR="003A386C" w:rsidRDefault="003A386C" w:rsidP="001B5F8A">
      <w:pPr>
        <w:numPr>
          <w:ilvl w:val="2"/>
          <w:numId w:val="14"/>
        </w:numPr>
        <w:spacing w:before="60" w:after="60"/>
        <w:jc w:val="both"/>
        <w:rPr>
          <w:rFonts w:ascii="Arial" w:hAnsi="Arial" w:cs="Arial"/>
        </w:rPr>
      </w:pPr>
      <w:r>
        <w:rPr>
          <w:rFonts w:ascii="Arial" w:hAnsi="Arial" w:cs="Arial"/>
        </w:rPr>
        <w:t>czy komputer posiada zainstalowaną określoną wersję oprogramowania (wymagana jest możliwość definicji nazwy producenta oprogramowania, nazwy oprogramowania oraz dokładnego numeru wersji oraz weryfikacji czy dane oprogramowanie włączone czy tylko zainstalowane);</w:t>
      </w:r>
    </w:p>
    <w:p w14:paraId="2DF3B336" w14:textId="20195128" w:rsidR="00654C3E" w:rsidRDefault="008F4906" w:rsidP="001B5F8A">
      <w:pPr>
        <w:numPr>
          <w:ilvl w:val="1"/>
          <w:numId w:val="14"/>
        </w:numPr>
        <w:spacing w:before="60" w:after="60"/>
        <w:jc w:val="both"/>
        <w:rPr>
          <w:rFonts w:ascii="Arial" w:hAnsi="Arial" w:cs="Arial"/>
        </w:rPr>
      </w:pPr>
      <w:r>
        <w:rPr>
          <w:rFonts w:ascii="Arial" w:hAnsi="Arial" w:cs="Arial"/>
        </w:rPr>
        <w:t>r</w:t>
      </w:r>
      <w:r w:rsidR="00654C3E">
        <w:rPr>
          <w:rFonts w:ascii="Arial" w:hAnsi="Arial" w:cs="Arial"/>
        </w:rPr>
        <w:t xml:space="preserve">ozwiązanie musi zapewniać dostęp z wykorzystaniem przeglądarki internetowej bez konieczności instalacji klienta (ang. </w:t>
      </w:r>
      <w:proofErr w:type="spellStart"/>
      <w:r w:rsidR="00654C3E">
        <w:rPr>
          <w:rFonts w:ascii="Arial" w:hAnsi="Arial" w:cs="Arial"/>
        </w:rPr>
        <w:t>Clientless</w:t>
      </w:r>
      <w:proofErr w:type="spellEnd"/>
      <w:r w:rsidR="00654C3E">
        <w:rPr>
          <w:rFonts w:ascii="Arial" w:hAnsi="Arial" w:cs="Arial"/>
        </w:rPr>
        <w:t xml:space="preserve"> </w:t>
      </w:r>
      <w:proofErr w:type="spellStart"/>
      <w:r w:rsidR="00654C3E">
        <w:rPr>
          <w:rFonts w:ascii="Arial" w:hAnsi="Arial" w:cs="Arial"/>
        </w:rPr>
        <w:t>access</w:t>
      </w:r>
      <w:proofErr w:type="spellEnd"/>
      <w:r w:rsidR="00654C3E">
        <w:rPr>
          <w:rFonts w:ascii="Arial" w:hAnsi="Arial" w:cs="Arial"/>
        </w:rPr>
        <w:t>);</w:t>
      </w:r>
    </w:p>
    <w:p w14:paraId="72A3F27B" w14:textId="4C46DEC4" w:rsidR="00654C3E" w:rsidRDefault="008F4906" w:rsidP="001B5F8A">
      <w:pPr>
        <w:numPr>
          <w:ilvl w:val="1"/>
          <w:numId w:val="14"/>
        </w:numPr>
        <w:spacing w:before="60" w:after="60"/>
        <w:jc w:val="both"/>
        <w:rPr>
          <w:rFonts w:ascii="Arial" w:hAnsi="Arial" w:cs="Arial"/>
        </w:rPr>
      </w:pPr>
      <w:r>
        <w:rPr>
          <w:rFonts w:ascii="Arial" w:hAnsi="Arial" w:cs="Arial"/>
        </w:rPr>
        <w:lastRenderedPageBreak/>
        <w:t>m</w:t>
      </w:r>
      <w:r w:rsidR="00654C3E">
        <w:rPr>
          <w:rFonts w:ascii="Arial" w:hAnsi="Arial" w:cs="Arial"/>
        </w:rPr>
        <w:t xml:space="preserve">usi mieć możliwość definiowania jaki ruch ma być wysyłany do tunelu SSLVPN a jaki ruch mam mieć bezpośrednią komunikację (tzw. </w:t>
      </w:r>
      <w:proofErr w:type="spellStart"/>
      <w:r w:rsidR="00654C3E">
        <w:rPr>
          <w:rFonts w:ascii="Arial" w:hAnsi="Arial" w:cs="Arial"/>
        </w:rPr>
        <w:t>split</w:t>
      </w:r>
      <w:proofErr w:type="spellEnd"/>
      <w:r w:rsidR="00654C3E">
        <w:rPr>
          <w:rFonts w:ascii="Arial" w:hAnsi="Arial" w:cs="Arial"/>
        </w:rPr>
        <w:t xml:space="preserve"> </w:t>
      </w:r>
      <w:proofErr w:type="spellStart"/>
      <w:r w:rsidR="00654C3E">
        <w:rPr>
          <w:rFonts w:ascii="Arial" w:hAnsi="Arial" w:cs="Arial"/>
        </w:rPr>
        <w:t>tunneling</w:t>
      </w:r>
      <w:proofErr w:type="spellEnd"/>
      <w:r w:rsidR="00654C3E">
        <w:rPr>
          <w:rFonts w:ascii="Arial" w:hAnsi="Arial" w:cs="Arial"/>
        </w:rPr>
        <w:t>) bazując na docelowych domenach, procesach klienta lub aplikacjach streamingu wideo</w:t>
      </w:r>
      <w:r w:rsidR="001C19AC">
        <w:rPr>
          <w:rFonts w:ascii="Arial" w:hAnsi="Arial" w:cs="Arial"/>
        </w:rPr>
        <w:t>;</w:t>
      </w:r>
    </w:p>
    <w:p w14:paraId="58BB3875" w14:textId="16865546" w:rsidR="001C19AC" w:rsidRDefault="001C19AC" w:rsidP="001B5F8A">
      <w:pPr>
        <w:numPr>
          <w:ilvl w:val="1"/>
          <w:numId w:val="14"/>
        </w:numPr>
        <w:spacing w:before="60" w:after="60"/>
        <w:jc w:val="both"/>
        <w:rPr>
          <w:rFonts w:ascii="Arial" w:hAnsi="Arial" w:cs="Arial"/>
        </w:rPr>
      </w:pPr>
      <w:r>
        <w:rPr>
          <w:rFonts w:ascii="Arial" w:hAnsi="Arial" w:cs="Arial"/>
        </w:rPr>
        <w:t>SSL</w:t>
      </w:r>
      <w:r w:rsidR="008F4906">
        <w:rPr>
          <w:rFonts w:ascii="Arial" w:hAnsi="Arial" w:cs="Arial"/>
        </w:rPr>
        <w:t xml:space="preserve"> </w:t>
      </w:r>
      <w:r>
        <w:rPr>
          <w:rFonts w:ascii="Arial" w:hAnsi="Arial" w:cs="Arial"/>
        </w:rPr>
        <w:t>VPN musi mieć możliwość wymuszania zestawienia tunelu. Jeżeli użytkownik nie zestawi tunelu nie będzie miał dostępu do sieci oraz musi istnieć możliwość w trybie wymuszania do definiowania domen FQDN, do których dostęp będzie możliwy bez zestawienia tunelu.</w:t>
      </w:r>
    </w:p>
    <w:p w14:paraId="58E02FE5" w14:textId="35843FD7" w:rsidR="001C19AC" w:rsidRPr="00654C3E" w:rsidRDefault="008F4906" w:rsidP="001B5F8A">
      <w:pPr>
        <w:numPr>
          <w:ilvl w:val="1"/>
          <w:numId w:val="14"/>
        </w:numPr>
        <w:spacing w:before="60" w:after="60"/>
        <w:jc w:val="both"/>
        <w:rPr>
          <w:rFonts w:ascii="Arial" w:hAnsi="Arial" w:cs="Arial"/>
        </w:rPr>
      </w:pPr>
      <w:r>
        <w:rPr>
          <w:rFonts w:ascii="Arial" w:hAnsi="Arial" w:cs="Arial"/>
        </w:rPr>
        <w:t>f</w:t>
      </w:r>
      <w:r w:rsidR="001C19AC">
        <w:rPr>
          <w:rFonts w:ascii="Arial" w:hAnsi="Arial" w:cs="Arial"/>
        </w:rPr>
        <w:t>unkcjonalność SSL</w:t>
      </w:r>
      <w:r>
        <w:rPr>
          <w:rFonts w:ascii="Arial" w:hAnsi="Arial" w:cs="Arial"/>
        </w:rPr>
        <w:t xml:space="preserve"> </w:t>
      </w:r>
      <w:r w:rsidR="001C19AC">
        <w:rPr>
          <w:rFonts w:ascii="Arial" w:hAnsi="Arial" w:cs="Arial"/>
        </w:rPr>
        <w:t>VPN musi być definiowana na urządzeniu NGFW oraz powinna wykorzystywać agenta dostarczonego przez producenta. Nie dopuszcza się stosowania dodatkowych systemów w infrastrukturze klienta na oddzielnych</w:t>
      </w:r>
      <w:r>
        <w:rPr>
          <w:rFonts w:ascii="Arial" w:hAnsi="Arial" w:cs="Arial"/>
        </w:rPr>
        <w:t xml:space="preserve"> serwerach/maszynach wirtualnych lub chmurze do realizacji funkcjonalności SSL VPN.</w:t>
      </w:r>
    </w:p>
    <w:bookmarkEnd w:id="5"/>
    <w:p w14:paraId="30FC906E" w14:textId="785C57F0"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Oprogramowanie klienta VPN musi być objęte wsparciem producenta w okresie zgodnym z długością wsparcia </w:t>
      </w:r>
      <w:proofErr w:type="spellStart"/>
      <w:r w:rsidRPr="0006652E">
        <w:rPr>
          <w:rFonts w:ascii="Arial" w:hAnsi="Arial" w:cs="Arial"/>
        </w:rPr>
        <w:t>firewall</w:t>
      </w:r>
      <w:r w:rsidR="00E52519" w:rsidRPr="0006652E">
        <w:rPr>
          <w:rFonts w:ascii="Arial" w:hAnsi="Arial" w:cs="Arial"/>
        </w:rPr>
        <w:t>’</w:t>
      </w:r>
      <w:r w:rsidRPr="0006652E">
        <w:rPr>
          <w:rFonts w:ascii="Arial" w:hAnsi="Arial" w:cs="Arial"/>
        </w:rPr>
        <w:t>a</w:t>
      </w:r>
      <w:proofErr w:type="spellEnd"/>
      <w:r w:rsidRPr="0006652E">
        <w:rPr>
          <w:rFonts w:ascii="Arial" w:hAnsi="Arial" w:cs="Arial"/>
        </w:rPr>
        <w:t>.</w:t>
      </w:r>
    </w:p>
    <w:p w14:paraId="643D86A1"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Monitorowanie oraz podstawowe zarządzanie muszą być możliwe z linii poleceń (CLI) oraz przez Interfejs graficzny (GUI) realizowany przez przeglądarkę lub dedykowanego klienta instalowanego na stacji roboczej administratora – bez konieczności korzystania z centralnych narzędzi zarządzania.</w:t>
      </w:r>
    </w:p>
    <w:p w14:paraId="2762B0F2"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Eksportowanie logów do zewnętrznych serwerów zgodnych z protokołem </w:t>
      </w:r>
      <w:proofErr w:type="spellStart"/>
      <w:r w:rsidRPr="0006652E">
        <w:rPr>
          <w:rFonts w:ascii="Arial" w:hAnsi="Arial" w:cs="Arial"/>
        </w:rPr>
        <w:t>Syslog</w:t>
      </w:r>
      <w:proofErr w:type="spellEnd"/>
      <w:r w:rsidRPr="0006652E">
        <w:rPr>
          <w:rFonts w:ascii="Arial" w:hAnsi="Arial" w:cs="Arial"/>
        </w:rPr>
        <w:t xml:space="preserve">. </w:t>
      </w:r>
    </w:p>
    <w:p w14:paraId="102B0151"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Obsługa 4094 VLAN zgodnych z 802.1q. </w:t>
      </w:r>
    </w:p>
    <w:p w14:paraId="5CDE4C40"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Obsługa tworzenia </w:t>
      </w:r>
      <w:proofErr w:type="spellStart"/>
      <w:r w:rsidRPr="0006652E">
        <w:rPr>
          <w:rFonts w:ascii="Arial" w:hAnsi="Arial" w:cs="Arial"/>
        </w:rPr>
        <w:t>subinterfejsów</w:t>
      </w:r>
      <w:proofErr w:type="spellEnd"/>
      <w:r w:rsidRPr="0006652E">
        <w:rPr>
          <w:rFonts w:ascii="Arial" w:hAnsi="Arial" w:cs="Arial"/>
        </w:rPr>
        <w:t xml:space="preserve"> na interfejsach pracujących w L2 i L3.</w:t>
      </w:r>
    </w:p>
    <w:p w14:paraId="57202C8F"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Obsługa stref bezpieczeństwa symbolizujących np. WAN, LAN, DMZ, interfejsy fizyczne, </w:t>
      </w:r>
      <w:proofErr w:type="spellStart"/>
      <w:r w:rsidRPr="0006652E">
        <w:rPr>
          <w:rFonts w:ascii="Arial" w:hAnsi="Arial" w:cs="Arial"/>
        </w:rPr>
        <w:t>subinterfejsy</w:t>
      </w:r>
      <w:proofErr w:type="spellEnd"/>
      <w:r w:rsidRPr="0006652E">
        <w:rPr>
          <w:rFonts w:ascii="Arial" w:hAnsi="Arial" w:cs="Arial"/>
        </w:rPr>
        <w:t xml:space="preserve"> L2 i L3 – jako nazwane strefy, na bazie których można budować polityki bezpieczeństwa przy regulacji ruchu pomiędzy strefami.</w:t>
      </w:r>
    </w:p>
    <w:p w14:paraId="085A46B7"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Translacja adresów IP (NAT) zarówno statyczna jak i dynamiczna. Reguły dotyczące NAT muszą być odrębne od reguł definiujących polityki bezpieczeństwa tak, aby reguły dotyczące translacji nie powodowały w żaden sposób zależności od konfiguracji tych polityk.</w:t>
      </w:r>
    </w:p>
    <w:p w14:paraId="0A578904"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Transparentne ustalenie tożsamości w oparciu o:</w:t>
      </w:r>
    </w:p>
    <w:p w14:paraId="5B300A36" w14:textId="350194DE"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 xml:space="preserve">integrację z kontrolerem </w:t>
      </w:r>
      <w:r w:rsidR="00EE7558" w:rsidRPr="0006652E">
        <w:rPr>
          <w:rFonts w:ascii="Arial" w:hAnsi="Arial" w:cs="Arial"/>
        </w:rPr>
        <w:t xml:space="preserve">posiadanej przez Zamawiającego </w:t>
      </w:r>
      <w:r w:rsidRPr="0006652E">
        <w:rPr>
          <w:rFonts w:ascii="Arial" w:hAnsi="Arial" w:cs="Arial"/>
        </w:rPr>
        <w:t>domeny Active Directory</w:t>
      </w:r>
      <w:r w:rsidR="008A08B2" w:rsidRPr="0006652E">
        <w:rPr>
          <w:rFonts w:ascii="Arial" w:hAnsi="Arial" w:cs="Arial"/>
        </w:rPr>
        <w:t>,</w:t>
      </w:r>
    </w:p>
    <w:p w14:paraId="5D049674" w14:textId="0A72A314"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integracj</w:t>
      </w:r>
      <w:r w:rsidR="008A08B2" w:rsidRPr="0006652E">
        <w:rPr>
          <w:rFonts w:ascii="Arial" w:hAnsi="Arial" w:cs="Arial"/>
        </w:rPr>
        <w:t>ę</w:t>
      </w:r>
      <w:r w:rsidRPr="0006652E">
        <w:rPr>
          <w:rFonts w:ascii="Arial" w:hAnsi="Arial" w:cs="Arial"/>
        </w:rPr>
        <w:t xml:space="preserve"> z </w:t>
      </w:r>
      <w:r w:rsidR="00EE7558" w:rsidRPr="0006652E">
        <w:rPr>
          <w:rFonts w:ascii="Arial" w:hAnsi="Arial" w:cs="Arial"/>
        </w:rPr>
        <w:t xml:space="preserve">posiadanymi przez Zamawiającego </w:t>
      </w:r>
      <w:r w:rsidRPr="0006652E">
        <w:rPr>
          <w:rFonts w:ascii="Arial" w:hAnsi="Arial" w:cs="Arial"/>
        </w:rPr>
        <w:t>serwerami Microsoft Exchange</w:t>
      </w:r>
      <w:r w:rsidR="008A08B2" w:rsidRPr="0006652E">
        <w:rPr>
          <w:rFonts w:ascii="Arial" w:hAnsi="Arial" w:cs="Arial"/>
        </w:rPr>
        <w:t>,</w:t>
      </w:r>
    </w:p>
    <w:p w14:paraId="140CBC01" w14:textId="1E1A943A"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integracj</w:t>
      </w:r>
      <w:r w:rsidR="008A08B2" w:rsidRPr="0006652E">
        <w:rPr>
          <w:rFonts w:ascii="Arial" w:hAnsi="Arial" w:cs="Arial"/>
        </w:rPr>
        <w:t>ę</w:t>
      </w:r>
      <w:r w:rsidRPr="0006652E">
        <w:rPr>
          <w:rFonts w:ascii="Arial" w:hAnsi="Arial" w:cs="Arial"/>
        </w:rPr>
        <w:t xml:space="preserve"> z serwerami terminalowymi</w:t>
      </w:r>
      <w:r w:rsidR="008A08B2" w:rsidRPr="0006652E">
        <w:rPr>
          <w:rFonts w:ascii="Arial" w:hAnsi="Arial" w:cs="Arial"/>
        </w:rPr>
        <w:t>,</w:t>
      </w:r>
    </w:p>
    <w:p w14:paraId="4795405D" w14:textId="47B26C2E"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integracj</w:t>
      </w:r>
      <w:r w:rsidR="008A08B2" w:rsidRPr="0006652E">
        <w:rPr>
          <w:rFonts w:ascii="Arial" w:hAnsi="Arial" w:cs="Arial"/>
        </w:rPr>
        <w:t>ę</w:t>
      </w:r>
      <w:r w:rsidRPr="0006652E">
        <w:rPr>
          <w:rFonts w:ascii="Arial" w:hAnsi="Arial" w:cs="Arial"/>
        </w:rPr>
        <w:t xml:space="preserve"> bazując</w:t>
      </w:r>
      <w:r w:rsidR="008A08B2" w:rsidRPr="0006652E">
        <w:rPr>
          <w:rFonts w:ascii="Arial" w:hAnsi="Arial" w:cs="Arial"/>
        </w:rPr>
        <w:t>ą</w:t>
      </w:r>
      <w:r w:rsidRPr="0006652E">
        <w:rPr>
          <w:rFonts w:ascii="Arial" w:hAnsi="Arial" w:cs="Arial"/>
        </w:rPr>
        <w:t xml:space="preserve"> na informacji z logów SYSLOG pozwalając</w:t>
      </w:r>
      <w:r w:rsidR="008A08B2" w:rsidRPr="0006652E">
        <w:rPr>
          <w:rFonts w:ascii="Arial" w:hAnsi="Arial" w:cs="Arial"/>
        </w:rPr>
        <w:t>ą</w:t>
      </w:r>
      <w:r w:rsidRPr="0006652E">
        <w:rPr>
          <w:rFonts w:ascii="Arial" w:hAnsi="Arial" w:cs="Arial"/>
        </w:rPr>
        <w:t xml:space="preserve"> na uwierzytelnienie użytkowników korzystających z systemów UNIX;</w:t>
      </w:r>
    </w:p>
    <w:p w14:paraId="43D30CFF"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 xml:space="preserve">Firewall musi posiadać możliwość wymuszenia w procesie uwierzytelniania użytkownika podania przez niego drugiego czynnika uwierzytelniającego (tzw. MFA) w celu ochrony kluczowych systemów przed kradzieżą poświadczeń. </w:t>
      </w:r>
    </w:p>
    <w:p w14:paraId="12A66AFB"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Uwierzytelnianie administratorów NGFW za pomocą:</w:t>
      </w:r>
    </w:p>
    <w:p w14:paraId="1562D895" w14:textId="22ECF2D6"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bazy lokalnej</w:t>
      </w:r>
      <w:r w:rsidR="00EF6EEB" w:rsidRPr="0006652E">
        <w:rPr>
          <w:rFonts w:ascii="Arial" w:hAnsi="Arial" w:cs="Arial"/>
        </w:rPr>
        <w:t>,</w:t>
      </w:r>
    </w:p>
    <w:p w14:paraId="0C1B84DA" w14:textId="772CB236"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zewnętrznej usługi katalogowej dostępnej po LDAPS</w:t>
      </w:r>
      <w:r w:rsidR="00EF6EEB" w:rsidRPr="0006652E">
        <w:rPr>
          <w:rFonts w:ascii="Arial" w:hAnsi="Arial" w:cs="Arial"/>
        </w:rPr>
        <w:t>,</w:t>
      </w:r>
    </w:p>
    <w:p w14:paraId="16C465EE" w14:textId="77777777" w:rsidR="00F719F0" w:rsidRPr="0006652E" w:rsidRDefault="00F719F0" w:rsidP="001B5F8A">
      <w:pPr>
        <w:numPr>
          <w:ilvl w:val="1"/>
          <w:numId w:val="14"/>
        </w:numPr>
        <w:spacing w:before="60" w:after="60"/>
        <w:jc w:val="both"/>
        <w:rPr>
          <w:rFonts w:ascii="Arial" w:hAnsi="Arial" w:cs="Arial"/>
        </w:rPr>
      </w:pPr>
      <w:r w:rsidRPr="0006652E">
        <w:rPr>
          <w:rFonts w:ascii="Arial" w:hAnsi="Arial" w:cs="Arial"/>
        </w:rPr>
        <w:t>RADIUS lub TACACS+.</w:t>
      </w:r>
    </w:p>
    <w:p w14:paraId="078720EC" w14:textId="3B4E19DA"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lastRenderedPageBreak/>
        <w:t>Budowanie reguł bezpieczeństwa opierające się na podstawowych selektorach takich jak: strefy bezpieczeństwa źródłowe/docelowe, adresy IP źródłowe/docelowe, aplikacje (w warstwie L7 OSI), użytkownicy/grupy z Active Directory</w:t>
      </w:r>
      <w:r w:rsidR="00EF6EEB" w:rsidRPr="0006652E">
        <w:rPr>
          <w:rFonts w:ascii="Arial" w:hAnsi="Arial" w:cs="Arial"/>
        </w:rPr>
        <w:t>.</w:t>
      </w:r>
    </w:p>
    <w:p w14:paraId="6606BFD2"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Zarządzanie pasmem sieci (</w:t>
      </w:r>
      <w:proofErr w:type="spellStart"/>
      <w:r w:rsidRPr="0006652E">
        <w:rPr>
          <w:rFonts w:ascii="Arial" w:hAnsi="Arial" w:cs="Arial"/>
        </w:rPr>
        <w:t>QoS</w:t>
      </w:r>
      <w:proofErr w:type="spellEnd"/>
      <w:r w:rsidRPr="0006652E">
        <w:rPr>
          <w:rFonts w:ascii="Arial" w:hAnsi="Arial" w:cs="Arial"/>
        </w:rPr>
        <w:t xml:space="preserve">) w zakresie ustawiania dla dowolnych aplikacji priorytetu, pasma maksymalnego i gwarantowanego. Przydzielanie takiej samej klasy </w:t>
      </w:r>
      <w:proofErr w:type="spellStart"/>
      <w:r w:rsidRPr="0006652E">
        <w:rPr>
          <w:rFonts w:ascii="Arial" w:hAnsi="Arial" w:cs="Arial"/>
        </w:rPr>
        <w:t>QoS</w:t>
      </w:r>
      <w:proofErr w:type="spellEnd"/>
      <w:r w:rsidRPr="0006652E">
        <w:rPr>
          <w:rFonts w:ascii="Arial" w:hAnsi="Arial" w:cs="Arial"/>
        </w:rPr>
        <w:t xml:space="preserve"> dla ruchu wychodzącego i przychodzącego. </w:t>
      </w:r>
    </w:p>
    <w:p w14:paraId="2BF9BD12" w14:textId="77777777"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Inspekcja szyfrowanej komunikacji SSH (</w:t>
      </w:r>
      <w:proofErr w:type="spellStart"/>
      <w:r w:rsidRPr="0006652E">
        <w:rPr>
          <w:rFonts w:ascii="Arial" w:hAnsi="Arial" w:cs="Arial"/>
        </w:rPr>
        <w:t>Secure</w:t>
      </w:r>
      <w:proofErr w:type="spellEnd"/>
      <w:r w:rsidRPr="0006652E">
        <w:rPr>
          <w:rFonts w:ascii="Arial" w:hAnsi="Arial" w:cs="Arial"/>
        </w:rPr>
        <w:t xml:space="preserve"> Shell) w celu wykrywania tunelowania innych protokołów w ramach usługi SSH). </w:t>
      </w:r>
    </w:p>
    <w:p w14:paraId="26D736F4" w14:textId="0A4DB602" w:rsidR="00F719F0" w:rsidRPr="0006652E" w:rsidRDefault="00F719F0" w:rsidP="001B5F8A">
      <w:pPr>
        <w:numPr>
          <w:ilvl w:val="0"/>
          <w:numId w:val="14"/>
        </w:numPr>
        <w:spacing w:before="60" w:after="60"/>
        <w:jc w:val="both"/>
        <w:rPr>
          <w:rFonts w:ascii="Arial" w:hAnsi="Arial" w:cs="Arial"/>
          <w:strike/>
        </w:rPr>
      </w:pPr>
      <w:r w:rsidRPr="0006652E">
        <w:rPr>
          <w:rFonts w:ascii="Arial" w:hAnsi="Arial" w:cs="Arial"/>
        </w:rPr>
        <w:t>Integracja funkcji orkiestratora SSL/</w:t>
      </w:r>
      <w:proofErr w:type="spellStart"/>
      <w:r w:rsidRPr="0006652E">
        <w:rPr>
          <w:rFonts w:ascii="Arial" w:hAnsi="Arial" w:cs="Arial"/>
        </w:rPr>
        <w:t>Decryption</w:t>
      </w:r>
      <w:proofErr w:type="spellEnd"/>
      <w:r w:rsidRPr="0006652E">
        <w:rPr>
          <w:rFonts w:ascii="Arial" w:hAnsi="Arial" w:cs="Arial"/>
        </w:rPr>
        <w:t xml:space="preserve"> Brokera połączeń wychodzących w</w:t>
      </w:r>
      <w:r w:rsidR="003E495E" w:rsidRPr="0006652E">
        <w:rPr>
          <w:rFonts w:ascii="Arial" w:hAnsi="Arial" w:cs="Arial"/>
        </w:rPr>
        <w:t> </w:t>
      </w:r>
      <w:r w:rsidRPr="0006652E">
        <w:rPr>
          <w:rFonts w:ascii="Arial" w:hAnsi="Arial" w:cs="Arial"/>
        </w:rPr>
        <w:t xml:space="preserve">urządzeniu NGFW z zewnętrznymi narzędziami bezpieczeństwa </w:t>
      </w:r>
      <w:r w:rsidR="003E495E" w:rsidRPr="0006652E">
        <w:rPr>
          <w:rFonts w:ascii="Arial" w:hAnsi="Arial" w:cs="Arial"/>
        </w:rPr>
        <w:t>–</w:t>
      </w:r>
      <w:r w:rsidRPr="0006652E">
        <w:rPr>
          <w:rFonts w:ascii="Arial" w:hAnsi="Arial" w:cs="Arial"/>
        </w:rPr>
        <w:t xml:space="preserve"> funkcjonalności deszyfracji wychodzących połączeń SSL/TLS na wszystkich portach, wskazanych w polityce deszyfracji oraz deszyfracji wychodzących połączeń typu STARTTLS. Odszyfrowany ruch zostaje przekazany do zewnętrznych urządzeń bezpieczeństwa, które po przeprowadzeniu analizy zwrócą ruch do NGFW, w celu jego dalszego przetwarzania. NGFW musi przy tym współpracować z zewnętrznymi urządzeniami bezpieczeństwa funkcjonującymi w trybie transparentnym lub w trybie L3. </w:t>
      </w:r>
    </w:p>
    <w:p w14:paraId="2963F932" w14:textId="1C01B025" w:rsidR="00F719F0" w:rsidRPr="0006652E" w:rsidRDefault="00F719F0" w:rsidP="001B5F8A">
      <w:pPr>
        <w:numPr>
          <w:ilvl w:val="0"/>
          <w:numId w:val="14"/>
        </w:numPr>
        <w:spacing w:before="60" w:after="60"/>
        <w:jc w:val="both"/>
        <w:rPr>
          <w:rFonts w:ascii="Arial" w:hAnsi="Arial" w:cs="Arial"/>
        </w:rPr>
      </w:pPr>
      <w:r w:rsidRPr="0006652E">
        <w:rPr>
          <w:rFonts w:ascii="Arial" w:hAnsi="Arial" w:cs="Arial"/>
        </w:rPr>
        <w:t>Praca na NGFW odbywa się na konfiguracji kandydackiej, a nie aktywnej. Zmiany w</w:t>
      </w:r>
      <w:r w:rsidR="003E495E" w:rsidRPr="0006652E">
        <w:rPr>
          <w:rFonts w:ascii="Arial" w:hAnsi="Arial" w:cs="Arial"/>
        </w:rPr>
        <w:t> </w:t>
      </w:r>
      <w:r w:rsidRPr="0006652E">
        <w:rPr>
          <w:rFonts w:ascii="Arial" w:hAnsi="Arial" w:cs="Arial"/>
        </w:rPr>
        <w:t xml:space="preserve">całości konfiguracji aktywnej odbywają się poprzez zatwierdzanie zmian (ang. </w:t>
      </w:r>
      <w:proofErr w:type="spellStart"/>
      <w:r w:rsidRPr="0006652E">
        <w:rPr>
          <w:rFonts w:ascii="Arial" w:hAnsi="Arial" w:cs="Arial"/>
        </w:rPr>
        <w:t>Commit</w:t>
      </w:r>
      <w:proofErr w:type="spellEnd"/>
      <w:r w:rsidRPr="0006652E">
        <w:rPr>
          <w:rFonts w:ascii="Arial" w:hAnsi="Arial" w:cs="Arial"/>
        </w:rPr>
        <w:t>). Przed zatwierdzaniem zmian musi być możliwość przejrzenia zmian, które zostały wykonane na konfiguracji kandydackiej. Musi istnieć możliwość porównania zmian (m.in. polityk, konfiguracji interfejsów, routingu itp.), z wcześniejszymi wersjami konfiguracji. Funkcja ta musi być dostępna z CLI i z GUI.</w:t>
      </w:r>
    </w:p>
    <w:p w14:paraId="46FA74FA" w14:textId="77777777" w:rsidR="00EC77EB" w:rsidRPr="0006652E" w:rsidRDefault="00EC77EB" w:rsidP="00920012">
      <w:pPr>
        <w:spacing w:before="60" w:after="60"/>
        <w:jc w:val="both"/>
        <w:rPr>
          <w:rFonts w:ascii="Arial" w:hAnsi="Arial" w:cs="Arial"/>
        </w:rPr>
      </w:pPr>
    </w:p>
    <w:p w14:paraId="786EBA55" w14:textId="69DAB81D" w:rsidR="00F37ECA" w:rsidRPr="0006652E" w:rsidRDefault="00F37ECA" w:rsidP="001B5F8A">
      <w:pPr>
        <w:pStyle w:val="Akapitzlist"/>
        <w:numPr>
          <w:ilvl w:val="0"/>
          <w:numId w:val="13"/>
        </w:numPr>
        <w:spacing w:before="60" w:after="60"/>
        <w:contextualSpacing w:val="0"/>
        <w:jc w:val="both"/>
        <w:rPr>
          <w:rFonts w:ascii="Arial" w:hAnsi="Arial" w:cs="Arial"/>
          <w:b/>
          <w:bCs/>
        </w:rPr>
      </w:pPr>
      <w:r w:rsidRPr="0006652E">
        <w:rPr>
          <w:rFonts w:ascii="Arial" w:hAnsi="Arial" w:cs="Arial"/>
          <w:b/>
          <w:bCs/>
        </w:rPr>
        <w:t>WYMAGANIA LICENCYJNE</w:t>
      </w:r>
    </w:p>
    <w:p w14:paraId="65315B8D" w14:textId="6F616089" w:rsidR="00BE50BE" w:rsidRPr="0006652E" w:rsidRDefault="00BE50BE" w:rsidP="001B5F8A">
      <w:pPr>
        <w:pStyle w:val="Akapitzlist"/>
        <w:numPr>
          <w:ilvl w:val="0"/>
          <w:numId w:val="24"/>
        </w:numPr>
        <w:spacing w:before="60" w:after="60"/>
        <w:contextualSpacing w:val="0"/>
        <w:jc w:val="both"/>
        <w:rPr>
          <w:rFonts w:ascii="Arial" w:hAnsi="Arial" w:cs="Arial"/>
        </w:rPr>
      </w:pPr>
      <w:r w:rsidRPr="0006652E">
        <w:rPr>
          <w:rFonts w:ascii="Arial" w:hAnsi="Arial" w:cs="Arial"/>
        </w:rPr>
        <w:t xml:space="preserve">W przypadku, kiedy jakakolwiek funkcjonalność lub parametr ilościowy wymagają licencji, Zamawiający wymaga ich dostarczenia w celu zapewnienia pełni wymaganych właściwości </w:t>
      </w:r>
      <w:r w:rsidR="00893ABE">
        <w:rPr>
          <w:rFonts w:ascii="Arial" w:hAnsi="Arial" w:cs="Arial"/>
        </w:rPr>
        <w:t>(</w:t>
      </w:r>
      <w:r w:rsidR="00893ABE" w:rsidRPr="0006652E">
        <w:rPr>
          <w:rFonts w:ascii="Arial" w:hAnsi="Arial" w:cs="Arial"/>
        </w:rPr>
        <w:t xml:space="preserve">co najmniej przez okres od dnia uruchomienia Urządzeń do </w:t>
      </w:r>
      <w:r w:rsidR="00893ABE">
        <w:rPr>
          <w:rFonts w:ascii="Arial" w:hAnsi="Arial" w:cs="Arial"/>
        </w:rPr>
        <w:t xml:space="preserve">upływu okresu obowiązywania Umowy tj. do </w:t>
      </w:r>
      <w:r w:rsidR="00893ABE" w:rsidRPr="0006652E">
        <w:rPr>
          <w:rFonts w:ascii="Arial" w:hAnsi="Arial" w:cs="Arial"/>
        </w:rPr>
        <w:t>4</w:t>
      </w:r>
      <w:r w:rsidR="00893ABE">
        <w:rPr>
          <w:rFonts w:ascii="Arial" w:hAnsi="Arial" w:cs="Arial"/>
        </w:rPr>
        <w:t>8</w:t>
      </w:r>
      <w:r w:rsidR="00893ABE" w:rsidRPr="0006652E">
        <w:rPr>
          <w:rFonts w:ascii="Arial" w:hAnsi="Arial" w:cs="Arial"/>
        </w:rPr>
        <w:t xml:space="preserve"> miesięcy od dnia </w:t>
      </w:r>
      <w:r w:rsidR="00893ABE">
        <w:rPr>
          <w:rFonts w:ascii="Arial" w:hAnsi="Arial" w:cs="Arial"/>
        </w:rPr>
        <w:t>zawarcia Umowy)</w:t>
      </w:r>
      <w:r w:rsidRPr="0006652E">
        <w:rPr>
          <w:rFonts w:ascii="Arial" w:hAnsi="Arial" w:cs="Arial"/>
        </w:rPr>
        <w:t>, które będą niewyłączne, nieograniczone terytorialnie i zostaną udzielone zgodnie z opublikowanymi przez producenta warunkami licencyjnymi, z tym zastrzeżeniem, że obejmą co najmniej następujące pola eksploatacji:</w:t>
      </w:r>
    </w:p>
    <w:p w14:paraId="31920CE9" w14:textId="77777777" w:rsidR="00BE50BE" w:rsidRPr="0006652E" w:rsidRDefault="00BE50BE" w:rsidP="001B5F8A">
      <w:pPr>
        <w:pStyle w:val="Akapitzlist"/>
        <w:numPr>
          <w:ilvl w:val="1"/>
          <w:numId w:val="14"/>
        </w:numPr>
        <w:spacing w:before="60" w:after="60"/>
        <w:contextualSpacing w:val="0"/>
        <w:jc w:val="both"/>
        <w:rPr>
          <w:rFonts w:ascii="Arial" w:hAnsi="Arial" w:cs="Arial"/>
        </w:rPr>
      </w:pPr>
      <w:r w:rsidRPr="0006652E">
        <w:rPr>
          <w:rFonts w:ascii="Arial" w:hAnsi="Arial" w:cs="Arial"/>
        </w:rPr>
        <w:t>prawo do instalowania oprogramowania, na które udzielana jest licencja, w liczbie kopii / stanowisk / serwerów / użytkowników charakterystycznej dla tego oprogramowania;</w:t>
      </w:r>
    </w:p>
    <w:p w14:paraId="4B061492" w14:textId="77777777" w:rsidR="00BE50BE" w:rsidRPr="0006652E" w:rsidRDefault="00BE50BE" w:rsidP="001B5F8A">
      <w:pPr>
        <w:pStyle w:val="Akapitzlist"/>
        <w:numPr>
          <w:ilvl w:val="1"/>
          <w:numId w:val="14"/>
        </w:numPr>
        <w:spacing w:before="60" w:after="60"/>
        <w:contextualSpacing w:val="0"/>
        <w:jc w:val="both"/>
        <w:rPr>
          <w:rFonts w:ascii="Arial" w:hAnsi="Arial" w:cs="Arial"/>
        </w:rPr>
      </w:pPr>
      <w:r w:rsidRPr="0006652E">
        <w:rPr>
          <w:rFonts w:ascii="Arial" w:hAnsi="Arial" w:cs="Arial"/>
        </w:rPr>
        <w:t>prawo do korzystania w dowolny sposób ze wszystkich funkcjonalności oprogramowania, na które udzielana jest licencja;</w:t>
      </w:r>
    </w:p>
    <w:p w14:paraId="434FFB48" w14:textId="77777777" w:rsidR="00BE50BE" w:rsidRPr="0006652E" w:rsidRDefault="00BE50BE" w:rsidP="001B5F8A">
      <w:pPr>
        <w:pStyle w:val="Akapitzlist"/>
        <w:numPr>
          <w:ilvl w:val="1"/>
          <w:numId w:val="14"/>
        </w:numPr>
        <w:spacing w:before="60" w:after="60"/>
        <w:contextualSpacing w:val="0"/>
        <w:jc w:val="both"/>
        <w:rPr>
          <w:rFonts w:ascii="Arial" w:hAnsi="Arial" w:cs="Arial"/>
        </w:rPr>
      </w:pPr>
      <w:r w:rsidRPr="0006652E">
        <w:rPr>
          <w:rFonts w:ascii="Arial" w:hAnsi="Arial" w:cs="Arial"/>
        </w:rPr>
        <w:t>prawo do aktualizowania oprogramowania, na które udzielana jest licencja, poprzez zamówienie i zainstalowanie nowszych wersji oprogramowania, z zachowaniem wszystkich pól eksploatacji wymienionych w pkt 1 i 2 powyżej;</w:t>
      </w:r>
    </w:p>
    <w:p w14:paraId="6E67D59E" w14:textId="77777777" w:rsidR="00BE50BE" w:rsidRPr="0006652E" w:rsidRDefault="00BE50BE" w:rsidP="001B5F8A">
      <w:pPr>
        <w:pStyle w:val="Akapitzlist"/>
        <w:numPr>
          <w:ilvl w:val="1"/>
          <w:numId w:val="14"/>
        </w:numPr>
        <w:spacing w:before="60" w:after="60"/>
        <w:contextualSpacing w:val="0"/>
        <w:jc w:val="both"/>
        <w:rPr>
          <w:rFonts w:ascii="Arial" w:hAnsi="Arial" w:cs="Arial"/>
        </w:rPr>
      </w:pPr>
      <w:r w:rsidRPr="0006652E">
        <w:rPr>
          <w:rFonts w:ascii="Arial" w:hAnsi="Arial" w:cs="Arial"/>
        </w:rPr>
        <w:t>prawo do instalowania wszelkich poprawek opublikowanych na stronach producenta oprogramowania oraz na polach eksploatacji określonych w opublikowanych przez producenta oprogramowania warunkach licencyjnych.</w:t>
      </w:r>
    </w:p>
    <w:p w14:paraId="207AEDC9" w14:textId="64DBCE83" w:rsidR="00BE50BE" w:rsidRPr="0006652E" w:rsidRDefault="00BE50BE" w:rsidP="001B5F8A">
      <w:pPr>
        <w:pStyle w:val="Akapitzlist"/>
        <w:numPr>
          <w:ilvl w:val="0"/>
          <w:numId w:val="24"/>
        </w:numPr>
        <w:spacing w:before="60" w:after="60"/>
        <w:contextualSpacing w:val="0"/>
        <w:jc w:val="both"/>
        <w:rPr>
          <w:rFonts w:ascii="Arial" w:hAnsi="Arial" w:cs="Arial"/>
        </w:rPr>
      </w:pPr>
      <w:r w:rsidRPr="0006652E">
        <w:rPr>
          <w:rFonts w:ascii="Arial" w:hAnsi="Arial" w:cs="Arial"/>
        </w:rPr>
        <w:t xml:space="preserve">Dla </w:t>
      </w:r>
      <w:r w:rsidR="00920012" w:rsidRPr="0006652E">
        <w:rPr>
          <w:rFonts w:ascii="Arial" w:hAnsi="Arial" w:cs="Arial"/>
        </w:rPr>
        <w:t>dostarczonego oprogramowania</w:t>
      </w:r>
      <w:r w:rsidR="00920012" w:rsidRPr="0006652E" w:rsidDel="00920012">
        <w:rPr>
          <w:rFonts w:ascii="Arial" w:hAnsi="Arial" w:cs="Arial"/>
        </w:rPr>
        <w:t xml:space="preserve"> </w:t>
      </w:r>
      <w:r w:rsidRPr="0006652E">
        <w:rPr>
          <w:rFonts w:ascii="Arial" w:hAnsi="Arial" w:cs="Arial"/>
        </w:rPr>
        <w:t>należy zapewnić wsparcie producenta oprogramowania (</w:t>
      </w:r>
      <w:r w:rsidR="00893ABE" w:rsidRPr="0006652E">
        <w:rPr>
          <w:rFonts w:ascii="Arial" w:hAnsi="Arial" w:cs="Arial"/>
        </w:rPr>
        <w:t xml:space="preserve">co najmniej przez okres od dnia uruchomienia Urządzeń do </w:t>
      </w:r>
      <w:r w:rsidR="00893ABE">
        <w:rPr>
          <w:rFonts w:ascii="Arial" w:hAnsi="Arial" w:cs="Arial"/>
        </w:rPr>
        <w:t xml:space="preserve">upływu okresu obowiązywania Umowy tj. do </w:t>
      </w:r>
      <w:r w:rsidR="00893ABE" w:rsidRPr="0006652E">
        <w:rPr>
          <w:rFonts w:ascii="Arial" w:hAnsi="Arial" w:cs="Arial"/>
        </w:rPr>
        <w:t>4</w:t>
      </w:r>
      <w:r w:rsidR="00893ABE">
        <w:rPr>
          <w:rFonts w:ascii="Arial" w:hAnsi="Arial" w:cs="Arial"/>
        </w:rPr>
        <w:t>8</w:t>
      </w:r>
      <w:r w:rsidR="00893ABE" w:rsidRPr="0006652E">
        <w:rPr>
          <w:rFonts w:ascii="Arial" w:hAnsi="Arial" w:cs="Arial"/>
        </w:rPr>
        <w:t xml:space="preserve"> miesięcy od dnia </w:t>
      </w:r>
      <w:r w:rsidR="00893ABE">
        <w:rPr>
          <w:rFonts w:ascii="Arial" w:hAnsi="Arial" w:cs="Arial"/>
        </w:rPr>
        <w:t>zawarcia Umowy</w:t>
      </w:r>
      <w:r w:rsidRPr="0006652E">
        <w:rPr>
          <w:rFonts w:ascii="Arial" w:hAnsi="Arial" w:cs="Arial"/>
        </w:rPr>
        <w:t>) obejmujące</w:t>
      </w:r>
    </w:p>
    <w:p w14:paraId="2700F457" w14:textId="5548B742" w:rsidR="00BE50BE" w:rsidRPr="0006652E" w:rsidRDefault="00BE50BE" w:rsidP="001B5F8A">
      <w:pPr>
        <w:pStyle w:val="Akapitzlist"/>
        <w:numPr>
          <w:ilvl w:val="0"/>
          <w:numId w:val="36"/>
        </w:numPr>
        <w:spacing w:before="60" w:after="60"/>
        <w:contextualSpacing w:val="0"/>
        <w:jc w:val="both"/>
        <w:rPr>
          <w:rFonts w:ascii="Arial" w:hAnsi="Arial" w:cs="Arial"/>
        </w:rPr>
      </w:pPr>
      <w:r w:rsidRPr="0006652E">
        <w:rPr>
          <w:rFonts w:ascii="Arial" w:hAnsi="Arial" w:cs="Arial"/>
        </w:rPr>
        <w:t>diagnostykę zdarzeń dotyczących oprogramowania;</w:t>
      </w:r>
    </w:p>
    <w:p w14:paraId="6AAA698C" w14:textId="77777777" w:rsidR="00BE50BE" w:rsidRPr="0006652E" w:rsidRDefault="00BE50BE" w:rsidP="001B5F8A">
      <w:pPr>
        <w:pStyle w:val="Akapitzlist"/>
        <w:numPr>
          <w:ilvl w:val="0"/>
          <w:numId w:val="36"/>
        </w:numPr>
        <w:spacing w:before="60" w:after="60"/>
        <w:contextualSpacing w:val="0"/>
        <w:jc w:val="both"/>
        <w:rPr>
          <w:rFonts w:ascii="Arial" w:hAnsi="Arial" w:cs="Arial"/>
        </w:rPr>
      </w:pPr>
      <w:r w:rsidRPr="0006652E">
        <w:rPr>
          <w:rFonts w:ascii="Arial" w:hAnsi="Arial" w:cs="Arial"/>
        </w:rPr>
        <w:t>dostarczanie rozwiązań błędów oprogramowania;</w:t>
      </w:r>
    </w:p>
    <w:p w14:paraId="26A005B0" w14:textId="77777777" w:rsidR="00BE50BE" w:rsidRPr="0006652E" w:rsidRDefault="00BE50BE" w:rsidP="001B5F8A">
      <w:pPr>
        <w:pStyle w:val="Akapitzlist"/>
        <w:numPr>
          <w:ilvl w:val="0"/>
          <w:numId w:val="36"/>
        </w:numPr>
        <w:spacing w:before="60" w:after="60"/>
        <w:contextualSpacing w:val="0"/>
        <w:jc w:val="both"/>
        <w:rPr>
          <w:rFonts w:ascii="Arial" w:hAnsi="Arial" w:cs="Arial"/>
        </w:rPr>
      </w:pPr>
      <w:r w:rsidRPr="0006652E">
        <w:rPr>
          <w:rFonts w:ascii="Arial" w:hAnsi="Arial" w:cs="Arial"/>
        </w:rPr>
        <w:lastRenderedPageBreak/>
        <w:t xml:space="preserve">zapewnienie łat (ang. </w:t>
      </w:r>
      <w:proofErr w:type="spellStart"/>
      <w:r w:rsidRPr="0006652E">
        <w:rPr>
          <w:rFonts w:ascii="Arial" w:hAnsi="Arial" w:cs="Arial"/>
        </w:rPr>
        <w:t>patches</w:t>
      </w:r>
      <w:proofErr w:type="spellEnd"/>
      <w:r w:rsidRPr="0006652E">
        <w:rPr>
          <w:rFonts w:ascii="Arial" w:hAnsi="Arial" w:cs="Arial"/>
        </w:rPr>
        <w:t>), tj. poprawek lub aktualizacji mających na celu usunięcie problemów, błędów, rozszerzenie funkcjonalności lub zwiększenie wydajności wcześniejszej wersji oprogramowania;</w:t>
      </w:r>
    </w:p>
    <w:p w14:paraId="64070501" w14:textId="77777777" w:rsidR="00BE50BE" w:rsidRPr="0006652E" w:rsidRDefault="00BE50BE" w:rsidP="001B5F8A">
      <w:pPr>
        <w:pStyle w:val="Akapitzlist"/>
        <w:numPr>
          <w:ilvl w:val="0"/>
          <w:numId w:val="36"/>
        </w:numPr>
        <w:spacing w:before="60" w:after="60"/>
        <w:contextualSpacing w:val="0"/>
        <w:jc w:val="both"/>
        <w:rPr>
          <w:rFonts w:ascii="Arial" w:hAnsi="Arial" w:cs="Arial"/>
        </w:rPr>
      </w:pPr>
      <w:r w:rsidRPr="0006652E">
        <w:rPr>
          <w:rFonts w:ascii="Arial" w:hAnsi="Arial" w:cs="Arial"/>
        </w:rPr>
        <w:t xml:space="preserve">zapewnienie aktualizacji do nowych, wyższych wersji oprogramowania (ang. </w:t>
      </w:r>
      <w:proofErr w:type="spellStart"/>
      <w:r w:rsidRPr="0006652E">
        <w:rPr>
          <w:rFonts w:ascii="Arial" w:hAnsi="Arial" w:cs="Arial"/>
        </w:rPr>
        <w:t>upgrades</w:t>
      </w:r>
      <w:proofErr w:type="spellEnd"/>
      <w:r w:rsidRPr="0006652E">
        <w:rPr>
          <w:rFonts w:ascii="Arial" w:hAnsi="Arial" w:cs="Arial"/>
        </w:rPr>
        <w:t>);</w:t>
      </w:r>
    </w:p>
    <w:p w14:paraId="7C57EFEB" w14:textId="77777777" w:rsidR="00BE50BE" w:rsidRPr="0006652E" w:rsidRDefault="00BE50BE" w:rsidP="001B5F8A">
      <w:pPr>
        <w:pStyle w:val="Akapitzlist"/>
        <w:numPr>
          <w:ilvl w:val="0"/>
          <w:numId w:val="36"/>
        </w:numPr>
        <w:spacing w:before="60" w:after="60"/>
        <w:contextualSpacing w:val="0"/>
        <w:jc w:val="both"/>
        <w:rPr>
          <w:rFonts w:ascii="Arial" w:hAnsi="Arial" w:cs="Arial"/>
        </w:rPr>
      </w:pPr>
      <w:r w:rsidRPr="0006652E">
        <w:rPr>
          <w:rFonts w:ascii="Arial" w:hAnsi="Arial" w:cs="Arial"/>
        </w:rPr>
        <w:t>udzielanie odpowiedzi na zapytania związane z instalacją i eksploatacją dostarczonego oprogramowania,</w:t>
      </w:r>
    </w:p>
    <w:p w14:paraId="549C148A" w14:textId="77777777" w:rsidR="00BE50BE" w:rsidRPr="0006652E" w:rsidRDefault="00BE50BE" w:rsidP="00920012">
      <w:pPr>
        <w:pStyle w:val="Akapitzlist"/>
        <w:spacing w:before="60" w:after="60"/>
        <w:ind w:left="1440"/>
        <w:contextualSpacing w:val="0"/>
        <w:jc w:val="both"/>
        <w:rPr>
          <w:rFonts w:ascii="Arial" w:hAnsi="Arial" w:cs="Arial"/>
        </w:rPr>
      </w:pPr>
      <w:r w:rsidRPr="0006652E">
        <w:rPr>
          <w:rFonts w:ascii="Arial" w:hAnsi="Arial" w:cs="Arial"/>
        </w:rPr>
        <w:t>przy czym aktualizacje sygnatur dla co najmniej następujących funkcji:</w:t>
      </w:r>
    </w:p>
    <w:p w14:paraId="02CCC9E1" w14:textId="77777777"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Aktualizacje bazy aplikacji,</w:t>
      </w:r>
    </w:p>
    <w:p w14:paraId="056964C1" w14:textId="77777777"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Aktualizacje baz sygnatur IPS,</w:t>
      </w:r>
    </w:p>
    <w:p w14:paraId="374AF371" w14:textId="77777777"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Aktualizacje baz sygnatur AV,</w:t>
      </w:r>
    </w:p>
    <w:p w14:paraId="516A10C7" w14:textId="77777777"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Aktualizacje/dostęp do bazy URL z kategoryzacją stron,</w:t>
      </w:r>
    </w:p>
    <w:p w14:paraId="6D1291EF" w14:textId="77777777"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 xml:space="preserve">Możliwość współpracy z systemem </w:t>
      </w:r>
      <w:proofErr w:type="spellStart"/>
      <w:r w:rsidRPr="0006652E">
        <w:rPr>
          <w:rFonts w:ascii="Arial" w:hAnsi="Arial" w:cs="Arial"/>
        </w:rPr>
        <w:t>Sandbox</w:t>
      </w:r>
      <w:proofErr w:type="spellEnd"/>
      <w:r w:rsidRPr="0006652E">
        <w:rPr>
          <w:rFonts w:ascii="Arial" w:hAnsi="Arial" w:cs="Arial"/>
        </w:rPr>
        <w:t>,</w:t>
      </w:r>
    </w:p>
    <w:p w14:paraId="7C757063" w14:textId="77777777"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Aktualizacje baz dla podstawowej ochrony DNS,</w:t>
      </w:r>
    </w:p>
    <w:p w14:paraId="1FAF56BB" w14:textId="71F420CE" w:rsidR="00BE50BE" w:rsidRPr="0006652E" w:rsidRDefault="00BE50BE" w:rsidP="001B5F8A">
      <w:pPr>
        <w:pStyle w:val="Akapitzlist"/>
        <w:numPr>
          <w:ilvl w:val="2"/>
          <w:numId w:val="14"/>
        </w:numPr>
        <w:spacing w:before="60" w:after="60"/>
        <w:contextualSpacing w:val="0"/>
        <w:jc w:val="both"/>
        <w:rPr>
          <w:rFonts w:ascii="Arial" w:hAnsi="Arial" w:cs="Arial"/>
        </w:rPr>
      </w:pPr>
      <w:r w:rsidRPr="0006652E">
        <w:rPr>
          <w:rFonts w:ascii="Arial" w:hAnsi="Arial" w:cs="Arial"/>
        </w:rPr>
        <w:t xml:space="preserve">Możliwość realizacji sieci VPN w trybie </w:t>
      </w:r>
      <w:proofErr w:type="spellStart"/>
      <w:r w:rsidRPr="0006652E">
        <w:rPr>
          <w:rFonts w:ascii="Arial" w:hAnsi="Arial" w:cs="Arial"/>
        </w:rPr>
        <w:t>site</w:t>
      </w:r>
      <w:proofErr w:type="spellEnd"/>
      <w:r w:rsidRPr="0006652E">
        <w:rPr>
          <w:rFonts w:ascii="Arial" w:hAnsi="Arial" w:cs="Arial"/>
        </w:rPr>
        <w:t>-to-</w:t>
      </w:r>
      <w:proofErr w:type="spellStart"/>
      <w:r w:rsidRPr="0006652E">
        <w:rPr>
          <w:rFonts w:ascii="Arial" w:hAnsi="Arial" w:cs="Arial"/>
        </w:rPr>
        <w:t>site</w:t>
      </w:r>
      <w:proofErr w:type="spellEnd"/>
      <w:r w:rsidRPr="0006652E">
        <w:rPr>
          <w:rFonts w:ascii="Arial" w:hAnsi="Arial" w:cs="Arial"/>
        </w:rPr>
        <w:t xml:space="preserve"> i </w:t>
      </w:r>
      <w:proofErr w:type="spellStart"/>
      <w:r w:rsidRPr="0006652E">
        <w:rPr>
          <w:rFonts w:ascii="Arial" w:hAnsi="Arial" w:cs="Arial"/>
        </w:rPr>
        <w:t>client</w:t>
      </w:r>
      <w:proofErr w:type="spellEnd"/>
      <w:r w:rsidRPr="0006652E">
        <w:rPr>
          <w:rFonts w:ascii="Arial" w:hAnsi="Arial" w:cs="Arial"/>
        </w:rPr>
        <w:t>-to-</w:t>
      </w:r>
      <w:proofErr w:type="spellStart"/>
      <w:r w:rsidRPr="0006652E">
        <w:rPr>
          <w:rFonts w:ascii="Arial" w:hAnsi="Arial" w:cs="Arial"/>
        </w:rPr>
        <w:t>site</w:t>
      </w:r>
      <w:proofErr w:type="spellEnd"/>
      <w:r w:rsidRPr="0006652E">
        <w:rPr>
          <w:rFonts w:ascii="Arial" w:hAnsi="Arial" w:cs="Arial"/>
        </w:rPr>
        <w:t xml:space="preserve"> (wraz z oprogramowaniem klienta </w:t>
      </w:r>
      <w:bookmarkStart w:id="6" w:name="_Hlk132368652"/>
      <w:r w:rsidRPr="0006652E">
        <w:rPr>
          <w:rFonts w:ascii="Arial" w:hAnsi="Arial" w:cs="Arial"/>
        </w:rPr>
        <w:t>VPN</w:t>
      </w:r>
      <w:r w:rsidR="008F4906">
        <w:rPr>
          <w:rFonts w:ascii="Arial" w:hAnsi="Arial" w:cs="Arial"/>
        </w:rPr>
        <w:t xml:space="preserve"> i funkcjonalnościami opisanymi w</w:t>
      </w:r>
      <w:r w:rsidR="00A32A47" w:rsidRPr="00A32A47">
        <w:rPr>
          <w:rFonts w:ascii="Arial" w:hAnsi="Arial" w:cs="Arial"/>
          <w:lang w:bidi="pl-PL"/>
        </w:rPr>
        <w:t xml:space="preserve"> </w:t>
      </w:r>
      <w:r w:rsidR="00A32A47">
        <w:rPr>
          <w:rFonts w:ascii="Arial" w:hAnsi="Arial" w:cs="Arial"/>
          <w:lang w:bidi="pl-PL"/>
        </w:rPr>
        <w:t>p</w:t>
      </w:r>
      <w:r w:rsidR="00A32A47" w:rsidRPr="00A32A47">
        <w:rPr>
          <w:rFonts w:ascii="Arial" w:hAnsi="Arial" w:cs="Arial"/>
          <w:lang w:bidi="pl-PL"/>
        </w:rPr>
        <w:t xml:space="preserve">kt 7 </w:t>
      </w:r>
      <w:r w:rsidR="00A32A47">
        <w:rPr>
          <w:rFonts w:ascii="Arial" w:hAnsi="Arial" w:cs="Arial"/>
          <w:lang w:bidi="pl-PL"/>
        </w:rPr>
        <w:t>C</w:t>
      </w:r>
      <w:r w:rsidR="00A32A47" w:rsidRPr="00A32A47">
        <w:rPr>
          <w:rFonts w:ascii="Arial" w:hAnsi="Arial" w:cs="Arial"/>
          <w:lang w:bidi="pl-PL"/>
        </w:rPr>
        <w:t>.I</w:t>
      </w:r>
      <w:r w:rsidR="00A32A47">
        <w:rPr>
          <w:rFonts w:ascii="Arial" w:hAnsi="Arial" w:cs="Arial"/>
          <w:lang w:bidi="pl-PL"/>
        </w:rPr>
        <w:t>I</w:t>
      </w:r>
      <w:r w:rsidR="00A32A47" w:rsidRPr="00A32A47">
        <w:rPr>
          <w:rFonts w:ascii="Arial" w:hAnsi="Arial" w:cs="Arial"/>
          <w:lang w:bidi="pl-PL"/>
        </w:rPr>
        <w:t>.</w:t>
      </w:r>
      <w:r w:rsidR="00A32A47">
        <w:rPr>
          <w:rFonts w:ascii="Arial" w:hAnsi="Arial" w:cs="Arial"/>
          <w:lang w:bidi="pl-PL"/>
        </w:rPr>
        <w:t>14</w:t>
      </w:r>
      <w:bookmarkEnd w:id="6"/>
      <w:r w:rsidRPr="0006652E">
        <w:rPr>
          <w:rFonts w:ascii="Arial" w:hAnsi="Arial" w:cs="Arial"/>
        </w:rPr>
        <w:t>).</w:t>
      </w:r>
    </w:p>
    <w:p w14:paraId="40D3FBDF" w14:textId="77777777" w:rsidR="00BE50BE" w:rsidRPr="0006652E" w:rsidRDefault="00BE50BE" w:rsidP="00920012">
      <w:pPr>
        <w:spacing w:before="60" w:after="60"/>
        <w:jc w:val="both"/>
        <w:rPr>
          <w:rFonts w:ascii="Arial" w:hAnsi="Arial" w:cs="Arial"/>
        </w:rPr>
      </w:pPr>
    </w:p>
    <w:p w14:paraId="4E92019B" w14:textId="585926CC" w:rsidR="002C2377" w:rsidRPr="0006652E" w:rsidRDefault="002C2377"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System Centralnego Zarządzania (SCZ) oferowanymi NGFW</w:t>
      </w:r>
    </w:p>
    <w:p w14:paraId="08B2B494" w14:textId="44A05D22" w:rsidR="00734AC0" w:rsidRPr="00D921D9" w:rsidRDefault="002C2377" w:rsidP="00D921D9">
      <w:pPr>
        <w:pStyle w:val="Akapitzlist"/>
        <w:numPr>
          <w:ilvl w:val="1"/>
          <w:numId w:val="1"/>
        </w:numPr>
        <w:spacing w:before="60" w:after="60"/>
        <w:jc w:val="both"/>
        <w:rPr>
          <w:rFonts w:ascii="Arial" w:hAnsi="Arial" w:cs="Arial"/>
        </w:rPr>
      </w:pPr>
      <w:r w:rsidRPr="00D921D9">
        <w:rPr>
          <w:rFonts w:ascii="Arial" w:hAnsi="Arial" w:cs="Arial"/>
        </w:rPr>
        <w:t xml:space="preserve">Zamawiający posiada w swojej infrastrukturze urządzenie do Centralnego Zarządzania firewallami o nazwie </w:t>
      </w:r>
      <w:proofErr w:type="spellStart"/>
      <w:r w:rsidRPr="00D921D9">
        <w:rPr>
          <w:rFonts w:ascii="Arial" w:hAnsi="Arial" w:cs="Arial"/>
        </w:rPr>
        <w:t>PaloAlto</w:t>
      </w:r>
      <w:proofErr w:type="spellEnd"/>
      <w:r w:rsidRPr="00D921D9">
        <w:rPr>
          <w:rFonts w:ascii="Arial" w:hAnsi="Arial" w:cs="Arial"/>
        </w:rPr>
        <w:t xml:space="preserve"> Panorama, które zarządza posiadanymi </w:t>
      </w:r>
      <w:r w:rsidR="000A0794" w:rsidRPr="00D921D9">
        <w:rPr>
          <w:rFonts w:ascii="Arial" w:hAnsi="Arial" w:cs="Arial"/>
        </w:rPr>
        <w:t xml:space="preserve">przez Zamawiającego </w:t>
      </w:r>
      <w:r w:rsidRPr="00D921D9">
        <w:rPr>
          <w:rFonts w:ascii="Arial" w:hAnsi="Arial" w:cs="Arial"/>
        </w:rPr>
        <w:t xml:space="preserve">urządzeniami </w:t>
      </w:r>
      <w:proofErr w:type="spellStart"/>
      <w:r w:rsidRPr="00D921D9">
        <w:rPr>
          <w:rFonts w:ascii="Arial" w:hAnsi="Arial" w:cs="Arial"/>
        </w:rPr>
        <w:t>PaloAlto</w:t>
      </w:r>
      <w:proofErr w:type="spellEnd"/>
      <w:r w:rsidRPr="00D921D9">
        <w:rPr>
          <w:rFonts w:ascii="Arial" w:hAnsi="Arial" w:cs="Arial"/>
        </w:rPr>
        <w:t xml:space="preserve"> 5250</w:t>
      </w:r>
      <w:r w:rsidR="00471733">
        <w:rPr>
          <w:rFonts w:ascii="Arial" w:hAnsi="Arial" w:cs="Arial"/>
        </w:rPr>
        <w:t xml:space="preserve">, </w:t>
      </w:r>
      <w:proofErr w:type="spellStart"/>
      <w:r w:rsidR="00471733">
        <w:rPr>
          <w:rFonts w:ascii="Arial" w:hAnsi="Arial" w:cs="Arial"/>
        </w:rPr>
        <w:t>PaloAlto</w:t>
      </w:r>
      <w:proofErr w:type="spellEnd"/>
      <w:r w:rsidR="00471733">
        <w:rPr>
          <w:rFonts w:ascii="Arial" w:hAnsi="Arial" w:cs="Arial"/>
        </w:rPr>
        <w:t xml:space="preserve"> 5430, </w:t>
      </w:r>
      <w:proofErr w:type="spellStart"/>
      <w:r w:rsidR="00471733">
        <w:rPr>
          <w:rFonts w:ascii="Arial" w:hAnsi="Arial" w:cs="Arial"/>
        </w:rPr>
        <w:t>PaloAlto</w:t>
      </w:r>
      <w:proofErr w:type="spellEnd"/>
      <w:r w:rsidR="00471733">
        <w:rPr>
          <w:rFonts w:ascii="Arial" w:hAnsi="Arial" w:cs="Arial"/>
        </w:rPr>
        <w:t xml:space="preserve"> 5410 oraz </w:t>
      </w:r>
      <w:proofErr w:type="spellStart"/>
      <w:r w:rsidR="00471733">
        <w:rPr>
          <w:rFonts w:ascii="Arial" w:hAnsi="Arial" w:cs="Arial"/>
        </w:rPr>
        <w:t>PaloAlto</w:t>
      </w:r>
      <w:proofErr w:type="spellEnd"/>
      <w:r w:rsidR="00471733">
        <w:rPr>
          <w:rFonts w:ascii="Arial" w:hAnsi="Arial" w:cs="Arial"/>
        </w:rPr>
        <w:t xml:space="preserve"> </w:t>
      </w:r>
      <w:r w:rsidR="007A6A82">
        <w:rPr>
          <w:rFonts w:ascii="Arial" w:hAnsi="Arial" w:cs="Arial"/>
        </w:rPr>
        <w:t>440</w:t>
      </w:r>
      <w:r w:rsidRPr="00D921D9">
        <w:rPr>
          <w:rFonts w:ascii="Arial" w:hAnsi="Arial" w:cs="Arial"/>
        </w:rPr>
        <w:t xml:space="preserve">. </w:t>
      </w:r>
    </w:p>
    <w:p w14:paraId="64105FBA" w14:textId="43D7DB51" w:rsidR="004F74B0" w:rsidRPr="0006652E" w:rsidRDefault="002C2377" w:rsidP="00920012">
      <w:pPr>
        <w:spacing w:before="60" w:after="60"/>
        <w:jc w:val="both"/>
        <w:rPr>
          <w:rFonts w:ascii="Arial" w:hAnsi="Arial" w:cs="Arial"/>
        </w:rPr>
      </w:pPr>
      <w:r w:rsidRPr="0006652E">
        <w:rPr>
          <w:rFonts w:ascii="Arial" w:hAnsi="Arial" w:cs="Arial"/>
        </w:rPr>
        <w:t xml:space="preserve">W ramach </w:t>
      </w:r>
      <w:r w:rsidR="00E55FBE" w:rsidRPr="0006652E">
        <w:rPr>
          <w:rFonts w:ascii="Arial" w:hAnsi="Arial" w:cs="Arial"/>
        </w:rPr>
        <w:t xml:space="preserve">przedmiotu zamówienia zostanie dostarczonych łącznie </w:t>
      </w:r>
      <w:r w:rsidR="007A6A82">
        <w:rPr>
          <w:rFonts w:ascii="Arial" w:hAnsi="Arial" w:cs="Arial"/>
        </w:rPr>
        <w:t>8</w:t>
      </w:r>
      <w:r w:rsidR="007A6A82" w:rsidRPr="0006652E">
        <w:rPr>
          <w:rFonts w:ascii="Arial" w:hAnsi="Arial" w:cs="Arial"/>
        </w:rPr>
        <w:t xml:space="preserve"> </w:t>
      </w:r>
      <w:r w:rsidR="00E55FBE" w:rsidRPr="0006652E">
        <w:rPr>
          <w:rFonts w:ascii="Arial" w:hAnsi="Arial" w:cs="Arial"/>
        </w:rPr>
        <w:t>urządzeń wskazanych w pkt. 1</w:t>
      </w:r>
      <w:r w:rsidR="00625AE5" w:rsidRPr="0006652E">
        <w:rPr>
          <w:rFonts w:ascii="Arial" w:hAnsi="Arial" w:cs="Arial"/>
        </w:rPr>
        <w:t xml:space="preserve"> </w:t>
      </w:r>
      <w:proofErr w:type="spellStart"/>
      <w:r w:rsidR="00625AE5" w:rsidRPr="0006652E">
        <w:rPr>
          <w:rFonts w:ascii="Arial" w:hAnsi="Arial" w:cs="Arial"/>
        </w:rPr>
        <w:t>ppkt</w:t>
      </w:r>
      <w:proofErr w:type="spellEnd"/>
      <w:r w:rsidR="00625AE5" w:rsidRPr="0006652E">
        <w:rPr>
          <w:rFonts w:ascii="Arial" w:hAnsi="Arial" w:cs="Arial"/>
        </w:rPr>
        <w:t xml:space="preserve"> 1 </w:t>
      </w:r>
      <w:r w:rsidR="00E55FBE" w:rsidRPr="0006652E">
        <w:rPr>
          <w:rFonts w:ascii="Arial" w:hAnsi="Arial" w:cs="Arial"/>
        </w:rPr>
        <w:t>OPZ</w:t>
      </w:r>
      <w:r w:rsidRPr="0006652E">
        <w:rPr>
          <w:rFonts w:ascii="Arial" w:hAnsi="Arial" w:cs="Arial"/>
        </w:rPr>
        <w:t xml:space="preserve">. </w:t>
      </w:r>
      <w:bookmarkStart w:id="7" w:name="_Hlk107227737"/>
      <w:r w:rsidRPr="0006652E">
        <w:rPr>
          <w:rFonts w:ascii="Arial" w:hAnsi="Arial" w:cs="Arial"/>
        </w:rPr>
        <w:t xml:space="preserve">Zamawiający wymaga, żeby </w:t>
      </w:r>
      <w:r w:rsidR="00734AC0" w:rsidRPr="0006652E">
        <w:rPr>
          <w:rFonts w:ascii="Arial" w:hAnsi="Arial" w:cs="Arial"/>
        </w:rPr>
        <w:t xml:space="preserve">w ramach oferty podstawowej </w:t>
      </w:r>
      <w:r w:rsidRPr="0006652E">
        <w:rPr>
          <w:rFonts w:ascii="Arial" w:hAnsi="Arial" w:cs="Arial"/>
        </w:rPr>
        <w:t>oferowane urządzenia by</w:t>
      </w:r>
      <w:r w:rsidR="00734AC0" w:rsidRPr="0006652E">
        <w:rPr>
          <w:rFonts w:ascii="Arial" w:hAnsi="Arial" w:cs="Arial"/>
        </w:rPr>
        <w:t>ły</w:t>
      </w:r>
      <w:r w:rsidRPr="0006652E">
        <w:rPr>
          <w:rFonts w:ascii="Arial" w:hAnsi="Arial" w:cs="Arial"/>
        </w:rPr>
        <w:t xml:space="preserve"> zarządzane przez posiadany system </w:t>
      </w:r>
      <w:proofErr w:type="spellStart"/>
      <w:r w:rsidRPr="0006652E">
        <w:rPr>
          <w:rFonts w:ascii="Arial" w:hAnsi="Arial" w:cs="Arial"/>
        </w:rPr>
        <w:t>PaloAlto</w:t>
      </w:r>
      <w:proofErr w:type="spellEnd"/>
      <w:r w:rsidRPr="0006652E">
        <w:rPr>
          <w:rFonts w:ascii="Arial" w:hAnsi="Arial" w:cs="Arial"/>
        </w:rPr>
        <w:t xml:space="preserve"> Panorama. </w:t>
      </w:r>
      <w:bookmarkEnd w:id="7"/>
    </w:p>
    <w:p w14:paraId="2BC6DEF0" w14:textId="77777777" w:rsidR="00734AC0" w:rsidRPr="0006652E" w:rsidRDefault="00734AC0" w:rsidP="00920012">
      <w:pPr>
        <w:spacing w:before="60" w:after="60"/>
        <w:jc w:val="both"/>
        <w:rPr>
          <w:rFonts w:ascii="Arial" w:hAnsi="Arial" w:cs="Arial"/>
        </w:rPr>
      </w:pPr>
    </w:p>
    <w:p w14:paraId="0E2EFD57" w14:textId="5005D9A2" w:rsidR="002C2377" w:rsidRPr="00D921D9" w:rsidRDefault="002C2377" w:rsidP="00D921D9">
      <w:pPr>
        <w:pStyle w:val="Akapitzlist"/>
        <w:numPr>
          <w:ilvl w:val="1"/>
          <w:numId w:val="1"/>
        </w:numPr>
        <w:spacing w:before="60" w:after="60"/>
        <w:jc w:val="both"/>
        <w:rPr>
          <w:rFonts w:ascii="Arial" w:hAnsi="Arial" w:cs="Arial"/>
        </w:rPr>
      </w:pPr>
      <w:r w:rsidRPr="00D921D9">
        <w:rPr>
          <w:rFonts w:ascii="Arial" w:hAnsi="Arial" w:cs="Arial"/>
        </w:rPr>
        <w:t xml:space="preserve">Zamawiający dopuszcza </w:t>
      </w:r>
      <w:r w:rsidR="004F74B0" w:rsidRPr="00D921D9">
        <w:rPr>
          <w:rFonts w:ascii="Arial" w:hAnsi="Arial" w:cs="Arial"/>
        </w:rPr>
        <w:t>złożenie oferty wariantowej</w:t>
      </w:r>
      <w:r w:rsidR="00734AC0" w:rsidRPr="00D921D9">
        <w:rPr>
          <w:rFonts w:ascii="Arial" w:hAnsi="Arial" w:cs="Arial"/>
        </w:rPr>
        <w:t xml:space="preserve"> zamiast oferty podstawowej</w:t>
      </w:r>
      <w:r w:rsidR="004F74B0" w:rsidRPr="00D921D9">
        <w:rPr>
          <w:rFonts w:ascii="Arial" w:hAnsi="Arial" w:cs="Arial"/>
        </w:rPr>
        <w:t xml:space="preserve">, polegającej na </w:t>
      </w:r>
      <w:r w:rsidRPr="00D921D9">
        <w:rPr>
          <w:rFonts w:ascii="Arial" w:hAnsi="Arial" w:cs="Arial"/>
        </w:rPr>
        <w:t>wymia</w:t>
      </w:r>
      <w:r w:rsidR="00734AC0" w:rsidRPr="00D921D9">
        <w:rPr>
          <w:rFonts w:ascii="Arial" w:hAnsi="Arial" w:cs="Arial"/>
        </w:rPr>
        <w:t>nie</w:t>
      </w:r>
      <w:r w:rsidRPr="00D921D9">
        <w:rPr>
          <w:rFonts w:ascii="Arial" w:hAnsi="Arial" w:cs="Arial"/>
        </w:rPr>
        <w:t xml:space="preserve"> systemu Centralnego Zarządzania na nowy spełniający poniższe wymagania</w:t>
      </w:r>
      <w:r w:rsidR="00936518" w:rsidRPr="00D921D9">
        <w:rPr>
          <w:rFonts w:ascii="Arial" w:hAnsi="Arial" w:cs="Arial"/>
        </w:rPr>
        <w:t xml:space="preserve"> minimalne</w:t>
      </w:r>
      <w:r w:rsidRPr="00D921D9">
        <w:rPr>
          <w:rFonts w:ascii="Arial" w:hAnsi="Arial" w:cs="Arial"/>
        </w:rPr>
        <w:t>:</w:t>
      </w:r>
    </w:p>
    <w:p w14:paraId="3672BA69" w14:textId="78A21322" w:rsidR="00CD6EFA" w:rsidRPr="0006652E" w:rsidRDefault="002C2377" w:rsidP="001B5F8A">
      <w:pPr>
        <w:pStyle w:val="Akapitzlist"/>
        <w:numPr>
          <w:ilvl w:val="0"/>
          <w:numId w:val="10"/>
        </w:numPr>
        <w:spacing w:before="60" w:after="60"/>
        <w:contextualSpacing w:val="0"/>
        <w:jc w:val="both"/>
        <w:rPr>
          <w:rFonts w:ascii="Arial" w:hAnsi="Arial" w:cs="Arial"/>
        </w:rPr>
      </w:pPr>
      <w:r w:rsidRPr="0006652E">
        <w:rPr>
          <w:rFonts w:ascii="Arial" w:hAnsi="Arial" w:cs="Arial"/>
        </w:rPr>
        <w:t xml:space="preserve">SCZ </w:t>
      </w:r>
      <w:r w:rsidR="0075532D" w:rsidRPr="0006652E">
        <w:rPr>
          <w:rFonts w:ascii="Arial" w:hAnsi="Arial" w:cs="Arial"/>
        </w:rPr>
        <w:t>–</w:t>
      </w:r>
      <w:r w:rsidRPr="0006652E">
        <w:rPr>
          <w:rFonts w:ascii="Arial" w:hAnsi="Arial" w:cs="Arial"/>
        </w:rPr>
        <w:t xml:space="preserve"> Wymagania funkcjonalne</w:t>
      </w:r>
      <w:r w:rsidR="0075532D" w:rsidRPr="0006652E">
        <w:rPr>
          <w:rFonts w:ascii="Arial" w:hAnsi="Arial" w:cs="Arial"/>
        </w:rPr>
        <w:t>:</w:t>
      </w:r>
    </w:p>
    <w:p w14:paraId="7CD64EB1" w14:textId="4B0599C0"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Możliwość zarządzania posiadanymi przez Zamawiającego urządzeniami P</w:t>
      </w:r>
      <w:r w:rsidR="0075532D" w:rsidRPr="0006652E">
        <w:rPr>
          <w:rFonts w:ascii="Arial" w:hAnsi="Arial" w:cs="Arial"/>
        </w:rPr>
        <w:t>A-52</w:t>
      </w:r>
      <w:r w:rsidRPr="0006652E">
        <w:rPr>
          <w:rFonts w:ascii="Arial" w:hAnsi="Arial" w:cs="Arial"/>
        </w:rPr>
        <w:t>50</w:t>
      </w:r>
      <w:r w:rsidR="00471733">
        <w:rPr>
          <w:rFonts w:ascii="Arial" w:hAnsi="Arial" w:cs="Arial"/>
        </w:rPr>
        <w:t xml:space="preserve">, </w:t>
      </w:r>
      <w:r w:rsidR="00517BF7" w:rsidRPr="0006652E">
        <w:rPr>
          <w:rFonts w:ascii="Arial" w:hAnsi="Arial" w:cs="Arial"/>
        </w:rPr>
        <w:t>PA-5</w:t>
      </w:r>
      <w:r w:rsidR="00471733">
        <w:rPr>
          <w:rFonts w:ascii="Arial" w:hAnsi="Arial" w:cs="Arial"/>
        </w:rPr>
        <w:t>43</w:t>
      </w:r>
      <w:r w:rsidR="00517BF7" w:rsidRPr="0006652E">
        <w:rPr>
          <w:rFonts w:ascii="Arial" w:hAnsi="Arial" w:cs="Arial"/>
        </w:rPr>
        <w:t>0</w:t>
      </w:r>
      <w:r w:rsidR="00471733">
        <w:rPr>
          <w:rFonts w:ascii="Arial" w:hAnsi="Arial" w:cs="Arial"/>
        </w:rPr>
        <w:t>, PA-5410, PA-</w:t>
      </w:r>
      <w:r w:rsidR="007A6A82">
        <w:rPr>
          <w:rFonts w:ascii="Arial" w:hAnsi="Arial" w:cs="Arial"/>
        </w:rPr>
        <w:t>440</w:t>
      </w:r>
      <w:r w:rsidRPr="0006652E">
        <w:rPr>
          <w:rFonts w:ascii="Arial" w:hAnsi="Arial" w:cs="Arial"/>
        </w:rPr>
        <w:t>.</w:t>
      </w:r>
    </w:p>
    <w:p w14:paraId="69E3BEFA" w14:textId="77777777"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Pozwala na centralne monitorowanie funkcjonowania wszystkich oferowanych NGFW.</w:t>
      </w:r>
    </w:p>
    <w:p w14:paraId="119C1E08" w14:textId="77777777"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Pozwala na zarządzanie</w:t>
      </w:r>
    </w:p>
    <w:p w14:paraId="4E8A69FC" w14:textId="28EF25FA" w:rsidR="00CD6EFA"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nie mniej niż 20 firewallami rozumianymi jako firewalle fizyczne</w:t>
      </w:r>
      <w:r w:rsidR="0075532D" w:rsidRPr="0006652E">
        <w:rPr>
          <w:rFonts w:ascii="Arial" w:hAnsi="Arial" w:cs="Arial"/>
        </w:rPr>
        <w:t>,</w:t>
      </w:r>
    </w:p>
    <w:p w14:paraId="5715B6AF" w14:textId="01B9C36A" w:rsidR="002C2377"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nie mniej niż 100 firewallami rozumianymi jako wirtualne instancje firewall (określane jako kontekst/domena/system) i umożliwia docelowo rozbudowę do systemu dla 200 instancji wirtualnych.</w:t>
      </w:r>
    </w:p>
    <w:p w14:paraId="770E372E" w14:textId="41920793"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Zarządza obiektami używanymi przez wszystkie firewalle w jednym, centralnym repozytorium.</w:t>
      </w:r>
    </w:p>
    <w:p w14:paraId="7767D738" w14:textId="79E81DC7"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Dystrybucja i zdalna instalacja nowych sygnatur oraz wersji oprogramowania.</w:t>
      </w:r>
    </w:p>
    <w:p w14:paraId="65B874C1" w14:textId="77777777"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 xml:space="preserve">Przechowuje różne wersje konfiguracji zarządzanych NGFW. </w:t>
      </w:r>
    </w:p>
    <w:p w14:paraId="7064023A" w14:textId="77777777"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lastRenderedPageBreak/>
        <w:t xml:space="preserve">Zbiera logi zdarzeń z oferowanych NGFW co najmniej o ruchu sieciowym, użytkownikach, aplikacjach, zagrożeniach i filtrowanych stronach WWW. </w:t>
      </w:r>
    </w:p>
    <w:p w14:paraId="47B65D69" w14:textId="77777777"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 xml:space="preserve">Umożliwia korelację logów zdarzeń z zarządzanych firewalli. </w:t>
      </w:r>
    </w:p>
    <w:p w14:paraId="3A2A662D" w14:textId="29D782BB"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Umożliwia tworzenie, zapisywanie i ponowne wykorzystywanie filtrów służących do wyszukiwania informacji w logach zebranych z zarządzanych NGFW.</w:t>
      </w:r>
    </w:p>
    <w:p w14:paraId="079EAECF" w14:textId="4BBEF967"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Pozwala na tworzenie raportów na podstawie gromadzonych w logach informacji.</w:t>
      </w:r>
    </w:p>
    <w:p w14:paraId="6DA4E23C" w14:textId="7872CA78"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Pozwala na tworzenie raportów na podstawie zbudowanych kontenerów/grup NGFW.</w:t>
      </w:r>
    </w:p>
    <w:p w14:paraId="698809FC" w14:textId="127614F3"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Pozwala na zapisywanie stworzonych raportów, uruchamianie ich w sposób manualny lub automatyczny w określonych przedziałach czasu oraz eksport do formatu tekstowego.</w:t>
      </w:r>
    </w:p>
    <w:p w14:paraId="22F401DC" w14:textId="400391D8"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 xml:space="preserve">Graficzny interfejs SCZ (Web GUI) musi być dostępny </w:t>
      </w:r>
      <w:r w:rsidR="0075532D" w:rsidRPr="0006652E">
        <w:rPr>
          <w:rFonts w:ascii="Arial" w:hAnsi="Arial" w:cs="Arial"/>
        </w:rPr>
        <w:t>z wykorzystaniem</w:t>
      </w:r>
      <w:r w:rsidRPr="0006652E">
        <w:rPr>
          <w:rFonts w:ascii="Arial" w:hAnsi="Arial" w:cs="Arial"/>
        </w:rPr>
        <w:t xml:space="preserve"> protoko</w:t>
      </w:r>
      <w:r w:rsidR="0075532D" w:rsidRPr="0006652E">
        <w:rPr>
          <w:rFonts w:ascii="Arial" w:hAnsi="Arial" w:cs="Arial"/>
        </w:rPr>
        <w:t>łu</w:t>
      </w:r>
      <w:r w:rsidRPr="0006652E">
        <w:rPr>
          <w:rFonts w:ascii="Arial" w:hAnsi="Arial" w:cs="Arial"/>
        </w:rPr>
        <w:t xml:space="preserve"> HTTPS przez przeglądarkę WWW w HTML5, bez wykorzystania technologii Java czy Flash.</w:t>
      </w:r>
    </w:p>
    <w:p w14:paraId="17D71DB0" w14:textId="380596BE" w:rsidR="002C2377"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Umożliwia tworzenie i używanie ról administracyjnych różniących się poziomem dostępu.</w:t>
      </w:r>
    </w:p>
    <w:p w14:paraId="2DE35D07" w14:textId="63FEE8E7" w:rsidR="00CD6EFA" w:rsidRPr="0006652E" w:rsidRDefault="002C2377" w:rsidP="001B5F8A">
      <w:pPr>
        <w:pStyle w:val="Akapitzlist"/>
        <w:numPr>
          <w:ilvl w:val="0"/>
          <w:numId w:val="10"/>
        </w:numPr>
        <w:spacing w:before="60" w:after="60"/>
        <w:contextualSpacing w:val="0"/>
        <w:jc w:val="both"/>
        <w:rPr>
          <w:rFonts w:ascii="Arial" w:hAnsi="Arial" w:cs="Arial"/>
        </w:rPr>
      </w:pPr>
      <w:r w:rsidRPr="0006652E">
        <w:rPr>
          <w:rFonts w:ascii="Arial" w:hAnsi="Arial" w:cs="Arial"/>
        </w:rPr>
        <w:t xml:space="preserve">SCZ </w:t>
      </w:r>
      <w:r w:rsidR="0075532D" w:rsidRPr="0006652E">
        <w:rPr>
          <w:rFonts w:ascii="Arial" w:hAnsi="Arial" w:cs="Arial"/>
        </w:rPr>
        <w:t>–</w:t>
      </w:r>
      <w:r w:rsidRPr="0006652E">
        <w:rPr>
          <w:rFonts w:ascii="Arial" w:hAnsi="Arial" w:cs="Arial"/>
        </w:rPr>
        <w:t xml:space="preserve"> sposób realizacji</w:t>
      </w:r>
      <w:r w:rsidR="0075532D" w:rsidRPr="0006652E">
        <w:rPr>
          <w:rFonts w:ascii="Arial" w:hAnsi="Arial" w:cs="Arial"/>
        </w:rPr>
        <w:t>:</w:t>
      </w:r>
    </w:p>
    <w:p w14:paraId="5BD8937F" w14:textId="61B1665A"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 xml:space="preserve">SCZ może być dostarczony jako maszyna wirtualna dla środowiska </w:t>
      </w:r>
      <w:proofErr w:type="spellStart"/>
      <w:r w:rsidRPr="0006652E">
        <w:rPr>
          <w:rFonts w:ascii="Arial" w:hAnsi="Arial" w:cs="Arial"/>
        </w:rPr>
        <w:t>VMware</w:t>
      </w:r>
      <w:proofErr w:type="spellEnd"/>
      <w:r w:rsidRPr="0006652E">
        <w:rPr>
          <w:rFonts w:ascii="Arial" w:hAnsi="Arial" w:cs="Arial"/>
        </w:rPr>
        <w:t xml:space="preserve"> </w:t>
      </w:r>
      <w:proofErr w:type="spellStart"/>
      <w:r w:rsidRPr="0006652E">
        <w:rPr>
          <w:rFonts w:ascii="Arial" w:hAnsi="Arial" w:cs="Arial"/>
        </w:rPr>
        <w:t>ESXi</w:t>
      </w:r>
      <w:proofErr w:type="spellEnd"/>
      <w:r w:rsidR="00B21156">
        <w:rPr>
          <w:rFonts w:ascii="Arial" w:hAnsi="Arial" w:cs="Arial"/>
        </w:rPr>
        <w:t xml:space="preserve"> w wersji minimum 7</w:t>
      </w:r>
      <w:r w:rsidR="00CD6EFA" w:rsidRPr="0006652E">
        <w:rPr>
          <w:rFonts w:ascii="Arial" w:hAnsi="Arial" w:cs="Arial"/>
        </w:rPr>
        <w:t>.</w:t>
      </w:r>
    </w:p>
    <w:p w14:paraId="6313FB9D" w14:textId="40AF3255"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Zamawiający dedykuje dla celu instalacji systemu SCZ następujące zasoby</w:t>
      </w:r>
      <w:r w:rsidR="0075532D" w:rsidRPr="0006652E">
        <w:rPr>
          <w:rFonts w:ascii="Arial" w:hAnsi="Arial" w:cs="Arial"/>
        </w:rPr>
        <w:t>:</w:t>
      </w:r>
    </w:p>
    <w:p w14:paraId="0E7DDF18" w14:textId="70942DBE" w:rsidR="00CD6EFA"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 xml:space="preserve">16 </w:t>
      </w:r>
      <w:proofErr w:type="spellStart"/>
      <w:r w:rsidRPr="0006652E">
        <w:rPr>
          <w:rFonts w:ascii="Arial" w:hAnsi="Arial" w:cs="Arial"/>
        </w:rPr>
        <w:t>vCPU</w:t>
      </w:r>
      <w:proofErr w:type="spellEnd"/>
      <w:r w:rsidR="0075532D" w:rsidRPr="0006652E">
        <w:rPr>
          <w:rFonts w:ascii="Arial" w:hAnsi="Arial" w:cs="Arial"/>
        </w:rPr>
        <w:t>,</w:t>
      </w:r>
    </w:p>
    <w:p w14:paraId="49E1E3BE" w14:textId="7FABD79E" w:rsidR="00CD6EFA"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64 GB pamięci RAM</w:t>
      </w:r>
      <w:r w:rsidR="0075532D" w:rsidRPr="0006652E">
        <w:rPr>
          <w:rFonts w:ascii="Arial" w:hAnsi="Arial" w:cs="Arial"/>
        </w:rPr>
        <w:t>,</w:t>
      </w:r>
    </w:p>
    <w:p w14:paraId="7853BF17" w14:textId="7E7BCF0B" w:rsidR="002C2377"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1TB przestrzeni dyskowej (bez uwzględnienia przestrzeni na logi))</w:t>
      </w:r>
      <w:r w:rsidR="0075532D" w:rsidRPr="0006652E">
        <w:rPr>
          <w:rFonts w:ascii="Arial" w:hAnsi="Arial" w:cs="Arial"/>
        </w:rPr>
        <w:t>.</w:t>
      </w:r>
    </w:p>
    <w:p w14:paraId="30F908E2" w14:textId="6EC2C291"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W zakresie logów inspekcyjnych obsługuje co najmniej</w:t>
      </w:r>
      <w:r w:rsidR="0075532D" w:rsidRPr="0006652E">
        <w:rPr>
          <w:rFonts w:ascii="Arial" w:hAnsi="Arial" w:cs="Arial"/>
        </w:rPr>
        <w:t>:</w:t>
      </w:r>
      <w:r w:rsidRPr="0006652E">
        <w:rPr>
          <w:rFonts w:ascii="Arial" w:hAnsi="Arial" w:cs="Arial"/>
        </w:rPr>
        <w:t xml:space="preserve"> </w:t>
      </w:r>
    </w:p>
    <w:p w14:paraId="0824B3D5" w14:textId="4539D32A" w:rsidR="00CD6EFA"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15 TB użytecznej przestrzeni dyskowej na logi inspekcyjne</w:t>
      </w:r>
      <w:r w:rsidR="0075532D" w:rsidRPr="0006652E">
        <w:rPr>
          <w:rFonts w:ascii="Arial" w:hAnsi="Arial" w:cs="Arial"/>
        </w:rPr>
        <w:t>,</w:t>
      </w:r>
    </w:p>
    <w:p w14:paraId="1E1DA3A8" w14:textId="5666C5A7" w:rsidR="00CD6EFA"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Pozwala na obsługę do 150GB logów inspekcyjnych dziennie</w:t>
      </w:r>
      <w:r w:rsidR="0075532D" w:rsidRPr="0006652E">
        <w:rPr>
          <w:rFonts w:ascii="Arial" w:hAnsi="Arial" w:cs="Arial"/>
        </w:rPr>
        <w:t>,</w:t>
      </w:r>
    </w:p>
    <w:p w14:paraId="4433046B" w14:textId="1A7FCEFE" w:rsidR="002C2377"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5000 logów na sekundę</w:t>
      </w:r>
      <w:r w:rsidR="0075532D" w:rsidRPr="0006652E">
        <w:rPr>
          <w:rFonts w:ascii="Arial" w:hAnsi="Arial" w:cs="Arial"/>
        </w:rPr>
        <w:t>.</w:t>
      </w:r>
    </w:p>
    <w:p w14:paraId="3A501782" w14:textId="3434B70C" w:rsidR="00CD6EFA" w:rsidRPr="0006652E" w:rsidRDefault="002C2377" w:rsidP="001B5F8A">
      <w:pPr>
        <w:pStyle w:val="Akapitzlist"/>
        <w:numPr>
          <w:ilvl w:val="1"/>
          <w:numId w:val="10"/>
        </w:numPr>
        <w:spacing w:before="60" w:after="60"/>
        <w:contextualSpacing w:val="0"/>
        <w:jc w:val="both"/>
        <w:rPr>
          <w:rFonts w:ascii="Arial" w:hAnsi="Arial" w:cs="Arial"/>
        </w:rPr>
      </w:pPr>
      <w:r w:rsidRPr="0006652E">
        <w:rPr>
          <w:rFonts w:ascii="Arial" w:hAnsi="Arial" w:cs="Arial"/>
        </w:rPr>
        <w:t>W zakresie logów administracyjnych obsługuje co najmniej</w:t>
      </w:r>
      <w:r w:rsidR="0075532D" w:rsidRPr="0006652E">
        <w:rPr>
          <w:rFonts w:ascii="Arial" w:hAnsi="Arial" w:cs="Arial"/>
        </w:rPr>
        <w:t>:</w:t>
      </w:r>
    </w:p>
    <w:p w14:paraId="678B00DE" w14:textId="10227AC6" w:rsidR="00CD6EFA" w:rsidRPr="0006652E" w:rsidRDefault="001271D0"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4</w:t>
      </w:r>
      <w:r w:rsidR="002C2377" w:rsidRPr="0006652E">
        <w:rPr>
          <w:rFonts w:ascii="Arial" w:hAnsi="Arial" w:cs="Arial"/>
        </w:rPr>
        <w:t xml:space="preserve"> TB użytecznej przestrzeni dyskowej na logi administracyjne (management </w:t>
      </w:r>
      <w:proofErr w:type="spellStart"/>
      <w:r w:rsidR="002C2377" w:rsidRPr="0006652E">
        <w:rPr>
          <w:rFonts w:ascii="Arial" w:hAnsi="Arial" w:cs="Arial"/>
        </w:rPr>
        <w:t>logs</w:t>
      </w:r>
      <w:proofErr w:type="spellEnd"/>
      <w:r w:rsidR="002C2377" w:rsidRPr="0006652E">
        <w:rPr>
          <w:rFonts w:ascii="Arial" w:hAnsi="Arial" w:cs="Arial"/>
        </w:rPr>
        <w:t xml:space="preserve">) z możliwością jej rozszerzenia do </w:t>
      </w:r>
      <w:r w:rsidRPr="0006652E">
        <w:rPr>
          <w:rFonts w:ascii="Arial" w:hAnsi="Arial" w:cs="Arial"/>
        </w:rPr>
        <w:t>6</w:t>
      </w:r>
      <w:r w:rsidR="002C2377" w:rsidRPr="0006652E">
        <w:rPr>
          <w:rFonts w:ascii="Arial" w:hAnsi="Arial" w:cs="Arial"/>
        </w:rPr>
        <w:t>TB w ramach dostarczanej licencji</w:t>
      </w:r>
      <w:r w:rsidR="0075532D" w:rsidRPr="0006652E">
        <w:rPr>
          <w:rFonts w:ascii="Arial" w:hAnsi="Arial" w:cs="Arial"/>
        </w:rPr>
        <w:t>,</w:t>
      </w:r>
    </w:p>
    <w:p w14:paraId="71317C82" w14:textId="15CCC1BE" w:rsidR="00CD6EFA" w:rsidRPr="0006652E" w:rsidRDefault="002C2377"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 xml:space="preserve">Pozwala na obsługę do </w:t>
      </w:r>
      <w:r w:rsidR="001271D0" w:rsidRPr="0006652E">
        <w:rPr>
          <w:rFonts w:ascii="Arial" w:hAnsi="Arial" w:cs="Arial"/>
        </w:rPr>
        <w:t>5</w:t>
      </w:r>
      <w:r w:rsidRPr="0006652E">
        <w:rPr>
          <w:rFonts w:ascii="Arial" w:hAnsi="Arial" w:cs="Arial"/>
        </w:rPr>
        <w:t xml:space="preserve"> GB logów administracyjnych (management </w:t>
      </w:r>
      <w:proofErr w:type="spellStart"/>
      <w:r w:rsidRPr="0006652E">
        <w:rPr>
          <w:rFonts w:ascii="Arial" w:hAnsi="Arial" w:cs="Arial"/>
        </w:rPr>
        <w:t>logs</w:t>
      </w:r>
      <w:proofErr w:type="spellEnd"/>
      <w:r w:rsidRPr="0006652E">
        <w:rPr>
          <w:rFonts w:ascii="Arial" w:hAnsi="Arial" w:cs="Arial"/>
        </w:rPr>
        <w:t>) dziennie,</w:t>
      </w:r>
    </w:p>
    <w:p w14:paraId="02963D16" w14:textId="6B315842" w:rsidR="002C2377" w:rsidRPr="0006652E" w:rsidRDefault="001271D0" w:rsidP="001B5F8A">
      <w:pPr>
        <w:pStyle w:val="Akapitzlist"/>
        <w:numPr>
          <w:ilvl w:val="2"/>
          <w:numId w:val="10"/>
        </w:numPr>
        <w:spacing w:before="60" w:after="60"/>
        <w:contextualSpacing w:val="0"/>
        <w:jc w:val="both"/>
        <w:rPr>
          <w:rFonts w:ascii="Arial" w:hAnsi="Arial" w:cs="Arial"/>
        </w:rPr>
      </w:pPr>
      <w:r w:rsidRPr="0006652E">
        <w:rPr>
          <w:rFonts w:ascii="Arial" w:hAnsi="Arial" w:cs="Arial"/>
        </w:rPr>
        <w:t>10</w:t>
      </w:r>
      <w:r w:rsidR="002C2377" w:rsidRPr="0006652E">
        <w:rPr>
          <w:rFonts w:ascii="Arial" w:hAnsi="Arial" w:cs="Arial"/>
        </w:rPr>
        <w:t>0 logów na sekundę.</w:t>
      </w:r>
    </w:p>
    <w:p w14:paraId="748BDA74" w14:textId="77777777" w:rsidR="00372C4D" w:rsidRPr="0006652E" w:rsidRDefault="00372C4D" w:rsidP="00920012">
      <w:pPr>
        <w:spacing w:before="60" w:after="60"/>
        <w:jc w:val="both"/>
        <w:rPr>
          <w:rFonts w:ascii="Arial" w:hAnsi="Arial" w:cs="Arial"/>
        </w:rPr>
      </w:pPr>
    </w:p>
    <w:p w14:paraId="25212335" w14:textId="749F4020" w:rsidR="00502359" w:rsidRPr="0006652E" w:rsidRDefault="00942619"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 xml:space="preserve">UJEDNOLICONA INTERPRETACJA PARAMETRÓW URZĄDZEŃ </w:t>
      </w:r>
      <w:r w:rsidR="00502359" w:rsidRPr="0006652E">
        <w:rPr>
          <w:rFonts w:ascii="Arial" w:hAnsi="Arial" w:cs="Arial"/>
          <w:b/>
          <w:bCs/>
        </w:rPr>
        <w:t>NGFW</w:t>
      </w:r>
    </w:p>
    <w:p w14:paraId="03506D1E" w14:textId="1B325626" w:rsidR="00502359" w:rsidRPr="0006652E" w:rsidRDefault="00502359" w:rsidP="001B5F8A">
      <w:pPr>
        <w:numPr>
          <w:ilvl w:val="0"/>
          <w:numId w:val="23"/>
        </w:numPr>
        <w:spacing w:before="60" w:after="60"/>
        <w:jc w:val="both"/>
        <w:rPr>
          <w:rFonts w:ascii="Arial" w:hAnsi="Arial" w:cs="Arial"/>
        </w:rPr>
      </w:pPr>
      <w:r w:rsidRPr="0006652E">
        <w:rPr>
          <w:rFonts w:ascii="Arial" w:hAnsi="Arial" w:cs="Arial"/>
        </w:rPr>
        <w:t>Interpretacja parametrów wydajnościowych dla Firewall</w:t>
      </w:r>
      <w:r w:rsidR="00942619" w:rsidRPr="0006652E">
        <w:rPr>
          <w:rFonts w:ascii="Arial" w:hAnsi="Arial" w:cs="Arial"/>
        </w:rPr>
        <w:t xml:space="preserve"> </w:t>
      </w:r>
      <w:r w:rsidRPr="0006652E">
        <w:rPr>
          <w:rFonts w:ascii="Arial" w:hAnsi="Arial" w:cs="Arial"/>
        </w:rPr>
        <w:t>/</w:t>
      </w:r>
      <w:r w:rsidR="00942619" w:rsidRPr="0006652E">
        <w:rPr>
          <w:rFonts w:ascii="Arial" w:hAnsi="Arial" w:cs="Arial"/>
        </w:rPr>
        <w:t xml:space="preserve"> </w:t>
      </w:r>
      <w:r w:rsidRPr="0006652E">
        <w:rPr>
          <w:rFonts w:ascii="Arial" w:hAnsi="Arial" w:cs="Arial"/>
        </w:rPr>
        <w:t xml:space="preserve">kontroli aplikacji – rozwiązanie </w:t>
      </w:r>
      <w:r w:rsidR="0057401B" w:rsidRPr="0006652E">
        <w:rPr>
          <w:rFonts w:ascii="Arial" w:hAnsi="Arial" w:cs="Arial"/>
        </w:rPr>
        <w:t xml:space="preserve">NGFW </w:t>
      </w:r>
      <w:r w:rsidRPr="0006652E">
        <w:rPr>
          <w:rFonts w:ascii="Arial" w:hAnsi="Arial" w:cs="Arial"/>
        </w:rPr>
        <w:t>pozwala na:</w:t>
      </w:r>
    </w:p>
    <w:p w14:paraId="3F76C89A"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wykrycie aplikacji,</w:t>
      </w:r>
    </w:p>
    <w:p w14:paraId="4AFA9855"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 xml:space="preserve">przydzielenie do niej polityki bezpieczeństwa w tym przypisanie uprawnień użytkownikom do korzystania z określonych aplikacji sieciowych. </w:t>
      </w:r>
    </w:p>
    <w:p w14:paraId="0AB2E44D" w14:textId="16A18DF0" w:rsidR="00502359" w:rsidRPr="0006652E" w:rsidRDefault="00502359" w:rsidP="001B5F8A">
      <w:pPr>
        <w:numPr>
          <w:ilvl w:val="0"/>
          <w:numId w:val="23"/>
        </w:numPr>
        <w:spacing w:before="60" w:after="60"/>
        <w:jc w:val="both"/>
        <w:rPr>
          <w:rFonts w:ascii="Arial" w:hAnsi="Arial" w:cs="Arial"/>
        </w:rPr>
      </w:pPr>
      <w:r w:rsidRPr="0006652E">
        <w:rPr>
          <w:rFonts w:ascii="Arial" w:hAnsi="Arial" w:cs="Arial"/>
        </w:rPr>
        <w:t xml:space="preserve">Interpretacja parametrów wydajnościowych dla Firewall / kontroli aplikacji / IPS / Antywirus / </w:t>
      </w:r>
      <w:proofErr w:type="spellStart"/>
      <w:r w:rsidRPr="0006652E">
        <w:rPr>
          <w:rFonts w:ascii="Arial" w:hAnsi="Arial" w:cs="Arial"/>
        </w:rPr>
        <w:t>Antymalware</w:t>
      </w:r>
      <w:proofErr w:type="spellEnd"/>
      <w:r w:rsidRPr="0006652E">
        <w:rPr>
          <w:rFonts w:ascii="Arial" w:hAnsi="Arial" w:cs="Arial"/>
        </w:rPr>
        <w:t xml:space="preserve"> – rozwiązanie </w:t>
      </w:r>
      <w:r w:rsidR="0057401B" w:rsidRPr="0006652E">
        <w:rPr>
          <w:rFonts w:ascii="Arial" w:hAnsi="Arial" w:cs="Arial"/>
        </w:rPr>
        <w:t xml:space="preserve">NGFW </w:t>
      </w:r>
      <w:r w:rsidRPr="0006652E">
        <w:rPr>
          <w:rFonts w:ascii="Arial" w:hAnsi="Arial" w:cs="Arial"/>
        </w:rPr>
        <w:t>pozwala</w:t>
      </w:r>
      <w:r w:rsidR="00EB29BE" w:rsidRPr="0006652E">
        <w:rPr>
          <w:rFonts w:ascii="Arial" w:hAnsi="Arial" w:cs="Arial"/>
        </w:rPr>
        <w:t xml:space="preserve"> co najmniej</w:t>
      </w:r>
      <w:r w:rsidRPr="0006652E">
        <w:rPr>
          <w:rFonts w:ascii="Arial" w:hAnsi="Arial" w:cs="Arial"/>
        </w:rPr>
        <w:t xml:space="preserve"> na:</w:t>
      </w:r>
    </w:p>
    <w:p w14:paraId="0BED1546"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lastRenderedPageBreak/>
        <w:t xml:space="preserve">wykrycie aplikacji, </w:t>
      </w:r>
    </w:p>
    <w:p w14:paraId="2155D3DB"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przydzielenie do niej polityki bezpieczeństwa obejmującej przypisanie uprawnień użytkownikom do korzystania z określonych aplikacji sieciowych,</w:t>
      </w:r>
    </w:p>
    <w:p w14:paraId="74AD3F96"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inspekcje IPS całego ruchu,</w:t>
      </w:r>
    </w:p>
    <w:p w14:paraId="356D6530"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inspekcję antywirusową całego ruchu,</w:t>
      </w:r>
    </w:p>
    <w:p w14:paraId="40CFBA7B"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 xml:space="preserve">inspekcję </w:t>
      </w:r>
      <w:proofErr w:type="spellStart"/>
      <w:r w:rsidRPr="0006652E">
        <w:rPr>
          <w:rFonts w:ascii="Arial" w:hAnsi="Arial" w:cs="Arial"/>
        </w:rPr>
        <w:t>Antymalware</w:t>
      </w:r>
      <w:proofErr w:type="spellEnd"/>
      <w:r w:rsidRPr="0006652E">
        <w:rPr>
          <w:rFonts w:ascii="Arial" w:hAnsi="Arial" w:cs="Arial"/>
        </w:rPr>
        <w:t xml:space="preserve"> / </w:t>
      </w:r>
      <w:proofErr w:type="spellStart"/>
      <w:r w:rsidRPr="0006652E">
        <w:rPr>
          <w:rFonts w:ascii="Arial" w:hAnsi="Arial" w:cs="Arial"/>
        </w:rPr>
        <w:t>AntySpyware</w:t>
      </w:r>
      <w:proofErr w:type="spellEnd"/>
      <w:r w:rsidRPr="0006652E">
        <w:rPr>
          <w:rFonts w:ascii="Arial" w:hAnsi="Arial" w:cs="Arial"/>
        </w:rPr>
        <w:t xml:space="preserve"> całego ruchu,</w:t>
      </w:r>
    </w:p>
    <w:p w14:paraId="7C31C491"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 xml:space="preserve">przesyłanie plików do </w:t>
      </w:r>
      <w:proofErr w:type="spellStart"/>
      <w:r w:rsidRPr="0006652E">
        <w:rPr>
          <w:rFonts w:ascii="Arial" w:hAnsi="Arial" w:cs="Arial"/>
        </w:rPr>
        <w:t>Sandbox’a</w:t>
      </w:r>
      <w:proofErr w:type="spellEnd"/>
      <w:r w:rsidRPr="0006652E">
        <w:rPr>
          <w:rFonts w:ascii="Arial" w:hAnsi="Arial" w:cs="Arial"/>
        </w:rPr>
        <w:t xml:space="preserve"> lokalnego i/lub chmurowego,</w:t>
      </w:r>
    </w:p>
    <w:p w14:paraId="1C4EDE3F" w14:textId="77777777" w:rsidR="00502359" w:rsidRPr="0006652E" w:rsidRDefault="00502359" w:rsidP="001B5F8A">
      <w:pPr>
        <w:numPr>
          <w:ilvl w:val="1"/>
          <w:numId w:val="23"/>
        </w:numPr>
        <w:spacing w:before="60" w:after="60"/>
        <w:jc w:val="both"/>
        <w:rPr>
          <w:rFonts w:ascii="Arial" w:hAnsi="Arial" w:cs="Arial"/>
        </w:rPr>
      </w:pPr>
      <w:r w:rsidRPr="0006652E">
        <w:rPr>
          <w:rFonts w:ascii="Arial" w:hAnsi="Arial" w:cs="Arial"/>
        </w:rPr>
        <w:t>przechwytywanie i blokowanie plików określonego typu.</w:t>
      </w:r>
    </w:p>
    <w:p w14:paraId="53FC44AD" w14:textId="2A6F037E" w:rsidR="00502359" w:rsidRPr="0006652E" w:rsidRDefault="00502359" w:rsidP="00920012">
      <w:pPr>
        <w:spacing w:before="60" w:after="60"/>
        <w:jc w:val="both"/>
        <w:rPr>
          <w:rFonts w:ascii="Arial" w:hAnsi="Arial" w:cs="Arial"/>
        </w:rPr>
      </w:pPr>
      <w:r w:rsidRPr="0006652E">
        <w:rPr>
          <w:rFonts w:ascii="Arial" w:hAnsi="Arial" w:cs="Arial"/>
        </w:rPr>
        <w:t xml:space="preserve">Scenariusz ten musi być realizowany z włączonym pełnym zakresem ochrony tj. z włączonymi wszystkimi dostępnymi dla rozwiązania </w:t>
      </w:r>
      <w:r w:rsidR="0057401B" w:rsidRPr="0006652E">
        <w:rPr>
          <w:rFonts w:ascii="Arial" w:hAnsi="Arial" w:cs="Arial"/>
        </w:rPr>
        <w:t xml:space="preserve">NGFW </w:t>
      </w:r>
      <w:r w:rsidRPr="0006652E">
        <w:rPr>
          <w:rFonts w:ascii="Arial" w:hAnsi="Arial" w:cs="Arial"/>
        </w:rPr>
        <w:t xml:space="preserve">sygnaturami IPS oraz z wszystkimi funkcjami dostępnymi w urządzeniu dla silników Antywirus i </w:t>
      </w:r>
      <w:proofErr w:type="spellStart"/>
      <w:r w:rsidRPr="0006652E">
        <w:rPr>
          <w:rFonts w:ascii="Arial" w:hAnsi="Arial" w:cs="Arial"/>
        </w:rPr>
        <w:t>AntySpyware</w:t>
      </w:r>
      <w:proofErr w:type="spellEnd"/>
      <w:r w:rsidRPr="0006652E">
        <w:rPr>
          <w:rFonts w:ascii="Arial" w:hAnsi="Arial" w:cs="Arial"/>
        </w:rPr>
        <w:t xml:space="preserve"> / </w:t>
      </w:r>
      <w:proofErr w:type="spellStart"/>
      <w:r w:rsidRPr="0006652E">
        <w:rPr>
          <w:rFonts w:ascii="Arial" w:hAnsi="Arial" w:cs="Arial"/>
        </w:rPr>
        <w:t>Antymalware</w:t>
      </w:r>
      <w:proofErr w:type="spellEnd"/>
      <w:r w:rsidRPr="0006652E">
        <w:rPr>
          <w:rFonts w:ascii="Arial" w:hAnsi="Arial" w:cs="Arial"/>
        </w:rPr>
        <w:t xml:space="preserve">. Inspekcjom bezpieczeństwa musi podlegać cały ruch – sprawdzeniu musi podlegać każdy bajt danych przesyłany przez urządzenie. </w:t>
      </w:r>
    </w:p>
    <w:p w14:paraId="44D5BA2C" w14:textId="77777777" w:rsidR="00E30096" w:rsidRPr="0006652E" w:rsidRDefault="00E30096" w:rsidP="00920012">
      <w:pPr>
        <w:spacing w:before="60" w:after="60"/>
        <w:jc w:val="both"/>
        <w:rPr>
          <w:rFonts w:ascii="Arial" w:hAnsi="Arial" w:cs="Arial"/>
        </w:rPr>
      </w:pPr>
    </w:p>
    <w:p w14:paraId="0FE38AE0" w14:textId="77777777" w:rsidR="00502359" w:rsidRPr="0006652E" w:rsidRDefault="00502359" w:rsidP="001B5F8A">
      <w:pPr>
        <w:numPr>
          <w:ilvl w:val="0"/>
          <w:numId w:val="23"/>
        </w:numPr>
        <w:spacing w:before="60" w:after="60"/>
        <w:jc w:val="both"/>
        <w:rPr>
          <w:rFonts w:ascii="Arial" w:hAnsi="Arial" w:cs="Arial"/>
        </w:rPr>
      </w:pPr>
      <w:r w:rsidRPr="0006652E">
        <w:rPr>
          <w:rFonts w:ascii="Arial" w:hAnsi="Arial" w:cs="Arial"/>
        </w:rPr>
        <w:t>Charakterystyka ruchu sieciowego dla interpretacji parametrów wydajnościowych.</w:t>
      </w:r>
    </w:p>
    <w:p w14:paraId="45BD2972" w14:textId="7FE5C712" w:rsidR="00502359" w:rsidRPr="0006652E" w:rsidRDefault="00502359" w:rsidP="00920012">
      <w:pPr>
        <w:spacing w:before="60" w:after="60"/>
        <w:jc w:val="both"/>
        <w:rPr>
          <w:rFonts w:ascii="Arial" w:hAnsi="Arial" w:cs="Arial"/>
        </w:rPr>
      </w:pPr>
      <w:r w:rsidRPr="0006652E">
        <w:rPr>
          <w:rFonts w:ascii="Arial" w:hAnsi="Arial" w:cs="Arial"/>
        </w:rPr>
        <w:t xml:space="preserve">Wszystkie parametry dotyczące wydajności, pod kątem przepustowości (ang. </w:t>
      </w:r>
      <w:proofErr w:type="spellStart"/>
      <w:r w:rsidRPr="0006652E">
        <w:rPr>
          <w:rFonts w:ascii="Arial" w:hAnsi="Arial" w:cs="Arial"/>
        </w:rPr>
        <w:t>throughput</w:t>
      </w:r>
      <w:proofErr w:type="spellEnd"/>
      <w:r w:rsidRPr="0006652E">
        <w:rPr>
          <w:rFonts w:ascii="Arial" w:hAnsi="Arial" w:cs="Arial"/>
        </w:rPr>
        <w:t xml:space="preserve">), wymaganej na oferowanym </w:t>
      </w:r>
      <w:proofErr w:type="spellStart"/>
      <w:r w:rsidRPr="0006652E">
        <w:rPr>
          <w:rFonts w:ascii="Arial" w:hAnsi="Arial" w:cs="Arial"/>
        </w:rPr>
        <w:t>firewall’u</w:t>
      </w:r>
      <w:proofErr w:type="spellEnd"/>
      <w:r w:rsidRPr="0006652E">
        <w:rPr>
          <w:rFonts w:ascii="Arial" w:hAnsi="Arial" w:cs="Arial"/>
        </w:rPr>
        <w:t xml:space="preserve"> zakładają, ż</w:t>
      </w:r>
      <w:r w:rsidR="00EB29BE" w:rsidRPr="0006652E">
        <w:rPr>
          <w:rFonts w:ascii="Arial" w:hAnsi="Arial" w:cs="Arial"/>
        </w:rPr>
        <w:t>e</w:t>
      </w:r>
      <w:r w:rsidRPr="0006652E">
        <w:rPr>
          <w:rFonts w:ascii="Arial" w:hAnsi="Arial" w:cs="Arial"/>
        </w:rPr>
        <w:t xml:space="preserve"> będą to parametry wskazane przez producentów w kartach katalogowych jako Enterprise Mix / Enterprise </w:t>
      </w:r>
      <w:proofErr w:type="spellStart"/>
      <w:r w:rsidRPr="0006652E">
        <w:rPr>
          <w:rFonts w:ascii="Arial" w:hAnsi="Arial" w:cs="Arial"/>
        </w:rPr>
        <w:t>Testing</w:t>
      </w:r>
      <w:proofErr w:type="spellEnd"/>
      <w:r w:rsidRPr="0006652E">
        <w:rPr>
          <w:rFonts w:ascii="Arial" w:hAnsi="Arial" w:cs="Arial"/>
        </w:rPr>
        <w:t xml:space="preserve"> </w:t>
      </w:r>
      <w:proofErr w:type="spellStart"/>
      <w:r w:rsidRPr="0006652E">
        <w:rPr>
          <w:rFonts w:ascii="Arial" w:hAnsi="Arial" w:cs="Arial"/>
        </w:rPr>
        <w:t>Conditions</w:t>
      </w:r>
      <w:proofErr w:type="spellEnd"/>
      <w:r w:rsidRPr="0006652E">
        <w:rPr>
          <w:rFonts w:ascii="Arial" w:hAnsi="Arial" w:cs="Arial"/>
        </w:rPr>
        <w:t xml:space="preserve"> / </w:t>
      </w:r>
      <w:proofErr w:type="spellStart"/>
      <w:r w:rsidRPr="0006652E">
        <w:rPr>
          <w:rFonts w:ascii="Arial" w:hAnsi="Arial" w:cs="Arial"/>
        </w:rPr>
        <w:t>appmix</w:t>
      </w:r>
      <w:proofErr w:type="spellEnd"/>
      <w:r w:rsidRPr="0006652E">
        <w:rPr>
          <w:rFonts w:ascii="Arial" w:hAnsi="Arial" w:cs="Arial"/>
        </w:rPr>
        <w:t xml:space="preserve"> lub dla równoważnego modelu ruchu. </w:t>
      </w:r>
    </w:p>
    <w:p w14:paraId="651E0016" w14:textId="7AAEACDD" w:rsidR="00502359" w:rsidRPr="0006652E" w:rsidRDefault="00502359" w:rsidP="00920012">
      <w:pPr>
        <w:spacing w:before="60" w:after="60"/>
        <w:jc w:val="both"/>
        <w:rPr>
          <w:rFonts w:ascii="Arial" w:hAnsi="Arial" w:cs="Arial"/>
        </w:rPr>
      </w:pPr>
      <w:r w:rsidRPr="0006652E">
        <w:rPr>
          <w:rFonts w:ascii="Arial" w:hAnsi="Arial" w:cs="Arial"/>
        </w:rPr>
        <w:t>Przy czym przez równoważny model ruchu rozumie się taki ruch, dla którego wymagane parametry wydajnościowe są osiągane w ruchu całościowym (</w:t>
      </w:r>
      <w:proofErr w:type="spellStart"/>
      <w:r w:rsidRPr="0006652E">
        <w:rPr>
          <w:rFonts w:ascii="Arial" w:hAnsi="Arial" w:cs="Arial"/>
        </w:rPr>
        <w:t>up</w:t>
      </w:r>
      <w:proofErr w:type="spellEnd"/>
      <w:r w:rsidRPr="0006652E">
        <w:rPr>
          <w:rFonts w:ascii="Arial" w:hAnsi="Arial" w:cs="Arial"/>
        </w:rPr>
        <w:t xml:space="preserve">/down) i jednocześnie – w którym rozkład procentowy ruchu wybranych protokołów wykorzystujących pakiety różnej wielkości, przy pomocy których realizowane są różne aplikacje (np. </w:t>
      </w:r>
      <w:proofErr w:type="spellStart"/>
      <w:r w:rsidRPr="0006652E">
        <w:rPr>
          <w:rFonts w:ascii="Arial" w:hAnsi="Arial" w:cs="Arial"/>
        </w:rPr>
        <w:t>youtube</w:t>
      </w:r>
      <w:proofErr w:type="spellEnd"/>
      <w:r w:rsidRPr="0006652E">
        <w:rPr>
          <w:rFonts w:ascii="Arial" w:hAnsi="Arial" w:cs="Arial"/>
        </w:rPr>
        <w:t xml:space="preserve">, </w:t>
      </w:r>
      <w:proofErr w:type="spellStart"/>
      <w:r w:rsidRPr="0006652E">
        <w:rPr>
          <w:rFonts w:ascii="Arial" w:hAnsi="Arial" w:cs="Arial"/>
        </w:rPr>
        <w:t>facebook</w:t>
      </w:r>
      <w:proofErr w:type="spellEnd"/>
      <w:r w:rsidRPr="0006652E">
        <w:rPr>
          <w:rFonts w:ascii="Arial" w:hAnsi="Arial" w:cs="Arial"/>
        </w:rPr>
        <w:t xml:space="preserve">, </w:t>
      </w:r>
      <w:proofErr w:type="spellStart"/>
      <w:r w:rsidRPr="0006652E">
        <w:rPr>
          <w:rFonts w:ascii="Arial" w:hAnsi="Arial" w:cs="Arial"/>
        </w:rPr>
        <w:t>google</w:t>
      </w:r>
      <w:proofErr w:type="spellEnd"/>
      <w:r w:rsidRPr="0006652E">
        <w:rPr>
          <w:rFonts w:ascii="Arial" w:hAnsi="Arial" w:cs="Arial"/>
        </w:rPr>
        <w:t xml:space="preserve">, </w:t>
      </w:r>
      <w:proofErr w:type="spellStart"/>
      <w:r w:rsidRPr="0006652E">
        <w:rPr>
          <w:rFonts w:ascii="Arial" w:hAnsi="Arial" w:cs="Arial"/>
        </w:rPr>
        <w:t>gmail</w:t>
      </w:r>
      <w:proofErr w:type="spellEnd"/>
      <w:r w:rsidRPr="0006652E">
        <w:rPr>
          <w:rFonts w:ascii="Arial" w:hAnsi="Arial" w:cs="Arial"/>
        </w:rPr>
        <w:t xml:space="preserve">, </w:t>
      </w:r>
      <w:proofErr w:type="spellStart"/>
      <w:r w:rsidRPr="0006652E">
        <w:rPr>
          <w:rFonts w:ascii="Arial" w:hAnsi="Arial" w:cs="Arial"/>
        </w:rPr>
        <w:t>ssh</w:t>
      </w:r>
      <w:proofErr w:type="spellEnd"/>
      <w:r w:rsidRPr="0006652E">
        <w:rPr>
          <w:rFonts w:ascii="Arial" w:hAnsi="Arial" w:cs="Arial"/>
        </w:rPr>
        <w:t xml:space="preserve">, </w:t>
      </w:r>
      <w:proofErr w:type="spellStart"/>
      <w:r w:rsidRPr="0006652E">
        <w:rPr>
          <w:rFonts w:ascii="Arial" w:hAnsi="Arial" w:cs="Arial"/>
        </w:rPr>
        <w:t>smtp</w:t>
      </w:r>
      <w:proofErr w:type="spellEnd"/>
      <w:r w:rsidRPr="0006652E">
        <w:rPr>
          <w:rFonts w:ascii="Arial" w:hAnsi="Arial" w:cs="Arial"/>
        </w:rPr>
        <w:t xml:space="preserve"> z załącznikami) jest przedstawiony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2588"/>
      </w:tblGrid>
      <w:tr w:rsidR="00502359" w:rsidRPr="0006652E" w14:paraId="37AF753C" w14:textId="77777777" w:rsidTr="00BE0EFA">
        <w:trPr>
          <w:trHeight w:val="110"/>
          <w:jc w:val="center"/>
        </w:trPr>
        <w:tc>
          <w:tcPr>
            <w:tcW w:w="2482" w:type="dxa"/>
            <w:shd w:val="clear" w:color="auto" w:fill="D9D9D9" w:themeFill="background1" w:themeFillShade="D9"/>
            <w:vAlign w:val="center"/>
          </w:tcPr>
          <w:p w14:paraId="4AF63DBC" w14:textId="77777777" w:rsidR="00502359" w:rsidRPr="0006652E" w:rsidRDefault="00502359" w:rsidP="00920012">
            <w:pPr>
              <w:spacing w:before="60" w:after="60"/>
              <w:jc w:val="both"/>
              <w:rPr>
                <w:rFonts w:ascii="Arial" w:hAnsi="Arial" w:cs="Arial"/>
                <w:b/>
                <w:bCs/>
                <w:i/>
                <w:iCs/>
              </w:rPr>
            </w:pPr>
            <w:r w:rsidRPr="0006652E">
              <w:rPr>
                <w:rFonts w:ascii="Arial" w:hAnsi="Arial" w:cs="Arial"/>
                <w:b/>
                <w:bCs/>
                <w:i/>
                <w:iCs/>
              </w:rPr>
              <w:t>Protokół</w:t>
            </w:r>
          </w:p>
        </w:tc>
        <w:tc>
          <w:tcPr>
            <w:tcW w:w="2588" w:type="dxa"/>
            <w:shd w:val="clear" w:color="auto" w:fill="D9D9D9" w:themeFill="background1" w:themeFillShade="D9"/>
            <w:vAlign w:val="center"/>
          </w:tcPr>
          <w:p w14:paraId="63AB24CB" w14:textId="77777777" w:rsidR="00502359" w:rsidRPr="0006652E" w:rsidRDefault="00502359" w:rsidP="00920012">
            <w:pPr>
              <w:spacing w:before="60" w:after="60"/>
              <w:jc w:val="both"/>
              <w:rPr>
                <w:rFonts w:ascii="Arial" w:hAnsi="Arial" w:cs="Arial"/>
                <w:b/>
                <w:bCs/>
                <w:i/>
                <w:iCs/>
                <w:lang w:val="en-GB"/>
              </w:rPr>
            </w:pPr>
            <w:r w:rsidRPr="0006652E">
              <w:rPr>
                <w:rFonts w:ascii="Arial" w:hAnsi="Arial" w:cs="Arial"/>
                <w:b/>
                <w:bCs/>
                <w:i/>
                <w:iCs/>
              </w:rPr>
              <w:t>Udział</w:t>
            </w:r>
            <w:r w:rsidRPr="0006652E">
              <w:rPr>
                <w:rFonts w:ascii="Arial" w:hAnsi="Arial" w:cs="Arial"/>
                <w:b/>
                <w:bCs/>
                <w:i/>
                <w:iCs/>
                <w:lang w:val="en-GB"/>
              </w:rPr>
              <w:t xml:space="preserve"> w %</w:t>
            </w:r>
          </w:p>
        </w:tc>
      </w:tr>
      <w:tr w:rsidR="00502359" w:rsidRPr="0006652E" w14:paraId="0A38C65B" w14:textId="77777777" w:rsidTr="00BE0EFA">
        <w:trPr>
          <w:trHeight w:val="110"/>
          <w:jc w:val="center"/>
        </w:trPr>
        <w:tc>
          <w:tcPr>
            <w:tcW w:w="2482" w:type="dxa"/>
            <w:vAlign w:val="center"/>
          </w:tcPr>
          <w:p w14:paraId="61315171"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HTTP</w:t>
            </w:r>
          </w:p>
        </w:tc>
        <w:tc>
          <w:tcPr>
            <w:tcW w:w="2588" w:type="dxa"/>
            <w:vAlign w:val="center"/>
          </w:tcPr>
          <w:p w14:paraId="3C0E434D"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25%</w:t>
            </w:r>
          </w:p>
        </w:tc>
      </w:tr>
      <w:tr w:rsidR="00502359" w:rsidRPr="0006652E" w14:paraId="1093A0E4" w14:textId="77777777" w:rsidTr="00BE0EFA">
        <w:trPr>
          <w:trHeight w:val="110"/>
          <w:jc w:val="center"/>
        </w:trPr>
        <w:tc>
          <w:tcPr>
            <w:tcW w:w="2482" w:type="dxa"/>
            <w:vAlign w:val="center"/>
          </w:tcPr>
          <w:p w14:paraId="3F1E3B52"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HTTPS</w:t>
            </w:r>
          </w:p>
        </w:tc>
        <w:tc>
          <w:tcPr>
            <w:tcW w:w="2588" w:type="dxa"/>
            <w:vAlign w:val="center"/>
          </w:tcPr>
          <w:p w14:paraId="05D67D5A"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60%</w:t>
            </w:r>
          </w:p>
        </w:tc>
      </w:tr>
      <w:tr w:rsidR="00502359" w:rsidRPr="0006652E" w14:paraId="1BB1DE59" w14:textId="77777777" w:rsidTr="00BE0EFA">
        <w:trPr>
          <w:trHeight w:val="110"/>
          <w:jc w:val="center"/>
        </w:trPr>
        <w:tc>
          <w:tcPr>
            <w:tcW w:w="2482" w:type="dxa"/>
            <w:vAlign w:val="center"/>
          </w:tcPr>
          <w:p w14:paraId="0A901157" w14:textId="77777777" w:rsidR="00502359" w:rsidRPr="0006652E" w:rsidRDefault="00502359" w:rsidP="00920012">
            <w:pPr>
              <w:spacing w:before="60" w:after="60"/>
              <w:jc w:val="both"/>
              <w:rPr>
                <w:rFonts w:ascii="Arial" w:hAnsi="Arial" w:cs="Arial"/>
                <w:i/>
                <w:iCs/>
              </w:rPr>
            </w:pPr>
            <w:r w:rsidRPr="0006652E">
              <w:rPr>
                <w:rFonts w:ascii="Arial" w:hAnsi="Arial" w:cs="Arial"/>
                <w:i/>
                <w:iCs/>
              </w:rPr>
              <w:t>SMTP, IMAP, POP3, FTP, SMB i inne</w:t>
            </w:r>
          </w:p>
        </w:tc>
        <w:tc>
          <w:tcPr>
            <w:tcW w:w="2588" w:type="dxa"/>
            <w:vAlign w:val="center"/>
          </w:tcPr>
          <w:p w14:paraId="53F5E728"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12%</w:t>
            </w:r>
          </w:p>
        </w:tc>
      </w:tr>
      <w:tr w:rsidR="00502359" w:rsidRPr="0006652E" w14:paraId="5FE60D73" w14:textId="77777777" w:rsidTr="00BE0EFA">
        <w:trPr>
          <w:trHeight w:val="110"/>
          <w:jc w:val="center"/>
        </w:trPr>
        <w:tc>
          <w:tcPr>
            <w:tcW w:w="2482" w:type="dxa"/>
            <w:vAlign w:val="center"/>
          </w:tcPr>
          <w:p w14:paraId="11ABB6A1"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DNS</w:t>
            </w:r>
          </w:p>
        </w:tc>
        <w:tc>
          <w:tcPr>
            <w:tcW w:w="2588" w:type="dxa"/>
            <w:vAlign w:val="center"/>
          </w:tcPr>
          <w:p w14:paraId="0389FE1B" w14:textId="77777777" w:rsidR="00502359" w:rsidRPr="0006652E" w:rsidRDefault="00502359" w:rsidP="00920012">
            <w:pPr>
              <w:spacing w:before="60" w:after="60"/>
              <w:jc w:val="both"/>
              <w:rPr>
                <w:rFonts w:ascii="Arial" w:hAnsi="Arial" w:cs="Arial"/>
                <w:i/>
                <w:iCs/>
                <w:lang w:val="en-GB"/>
              </w:rPr>
            </w:pPr>
            <w:r w:rsidRPr="0006652E">
              <w:rPr>
                <w:rFonts w:ascii="Arial" w:hAnsi="Arial" w:cs="Arial"/>
                <w:i/>
                <w:iCs/>
                <w:lang w:val="en-GB"/>
              </w:rPr>
              <w:t>3%</w:t>
            </w:r>
          </w:p>
        </w:tc>
      </w:tr>
    </w:tbl>
    <w:p w14:paraId="179EE519" w14:textId="77777777" w:rsidR="00502359" w:rsidRPr="0006652E" w:rsidRDefault="00502359" w:rsidP="00920012">
      <w:pPr>
        <w:spacing w:before="60" w:after="60"/>
        <w:jc w:val="both"/>
        <w:rPr>
          <w:rFonts w:ascii="Arial" w:hAnsi="Arial" w:cs="Arial"/>
        </w:rPr>
      </w:pPr>
    </w:p>
    <w:p w14:paraId="0558F265" w14:textId="2F6C2630" w:rsidR="00502359" w:rsidRPr="0006652E" w:rsidRDefault="00502359" w:rsidP="001B5F8A">
      <w:pPr>
        <w:numPr>
          <w:ilvl w:val="0"/>
          <w:numId w:val="23"/>
        </w:numPr>
        <w:spacing w:before="60" w:after="60"/>
        <w:jc w:val="both"/>
        <w:rPr>
          <w:rFonts w:ascii="Arial" w:hAnsi="Arial" w:cs="Arial"/>
        </w:rPr>
      </w:pPr>
      <w:r w:rsidRPr="0006652E">
        <w:rPr>
          <w:rFonts w:ascii="Arial" w:hAnsi="Arial" w:cs="Arial"/>
        </w:rPr>
        <w:t xml:space="preserve">Zamawiający wymaga, aby oferowane </w:t>
      </w:r>
      <w:r w:rsidR="007A0780" w:rsidRPr="0006652E">
        <w:rPr>
          <w:rFonts w:ascii="Arial" w:hAnsi="Arial" w:cs="Arial"/>
        </w:rPr>
        <w:t>U</w:t>
      </w:r>
      <w:r w:rsidRPr="0006652E">
        <w:rPr>
          <w:rFonts w:ascii="Arial" w:hAnsi="Arial" w:cs="Arial"/>
        </w:rPr>
        <w:t xml:space="preserve">rządzenia mogły być zarządzane przez posiadany </w:t>
      </w:r>
      <w:r w:rsidR="006D6792" w:rsidRPr="0006652E">
        <w:rPr>
          <w:rFonts w:ascii="Arial" w:hAnsi="Arial" w:cs="Arial"/>
        </w:rPr>
        <w:t xml:space="preserve">przez Zamawiającego </w:t>
      </w:r>
      <w:r w:rsidRPr="0006652E">
        <w:rPr>
          <w:rFonts w:ascii="Arial" w:hAnsi="Arial" w:cs="Arial"/>
        </w:rPr>
        <w:t xml:space="preserve">system </w:t>
      </w:r>
      <w:proofErr w:type="spellStart"/>
      <w:r w:rsidRPr="0006652E">
        <w:rPr>
          <w:rFonts w:ascii="Arial" w:hAnsi="Arial" w:cs="Arial"/>
        </w:rPr>
        <w:t>PaloAlto</w:t>
      </w:r>
      <w:proofErr w:type="spellEnd"/>
      <w:r w:rsidRPr="0006652E">
        <w:rPr>
          <w:rFonts w:ascii="Arial" w:hAnsi="Arial" w:cs="Arial"/>
        </w:rPr>
        <w:t xml:space="preserve"> Panorama</w:t>
      </w:r>
      <w:r w:rsidR="00734AC0" w:rsidRPr="0006652E">
        <w:rPr>
          <w:rFonts w:ascii="Arial" w:hAnsi="Arial" w:cs="Arial"/>
        </w:rPr>
        <w:t xml:space="preserve"> w ramach oferty podstawowej</w:t>
      </w:r>
      <w:r w:rsidR="004F74B0" w:rsidRPr="0006652E">
        <w:rPr>
          <w:rFonts w:ascii="Arial" w:hAnsi="Arial" w:cs="Arial"/>
        </w:rPr>
        <w:t xml:space="preserve"> lub system wariantowy </w:t>
      </w:r>
      <w:r w:rsidR="00E54D0D" w:rsidRPr="0006652E">
        <w:rPr>
          <w:rFonts w:ascii="Arial" w:hAnsi="Arial" w:cs="Arial"/>
        </w:rPr>
        <w:t xml:space="preserve">w ramach oferty wariantowej, </w:t>
      </w:r>
      <w:r w:rsidR="004F74B0" w:rsidRPr="0006652E">
        <w:rPr>
          <w:rFonts w:ascii="Arial" w:hAnsi="Arial" w:cs="Arial"/>
        </w:rPr>
        <w:t>opisany w pkt. 8 OPZ</w:t>
      </w:r>
      <w:r w:rsidRPr="0006652E">
        <w:rPr>
          <w:rFonts w:ascii="Arial" w:hAnsi="Arial" w:cs="Arial"/>
        </w:rPr>
        <w:t>.</w:t>
      </w:r>
    </w:p>
    <w:p w14:paraId="6FB845D7" w14:textId="2EC06654" w:rsidR="00FB1D32" w:rsidRPr="0006652E" w:rsidRDefault="00FB1D32" w:rsidP="00920012">
      <w:pPr>
        <w:spacing w:before="60" w:after="60"/>
        <w:jc w:val="both"/>
        <w:rPr>
          <w:rFonts w:ascii="Arial" w:hAnsi="Arial" w:cs="Arial"/>
        </w:rPr>
      </w:pPr>
    </w:p>
    <w:p w14:paraId="5E0E27F8" w14:textId="383F5207" w:rsidR="00975BC3" w:rsidRPr="0006652E" w:rsidRDefault="00893ABE" w:rsidP="00920012">
      <w:pPr>
        <w:pStyle w:val="Akapitzlist"/>
        <w:numPr>
          <w:ilvl w:val="0"/>
          <w:numId w:val="1"/>
        </w:numPr>
        <w:spacing w:before="60" w:after="60"/>
        <w:contextualSpacing w:val="0"/>
        <w:jc w:val="both"/>
        <w:rPr>
          <w:rFonts w:ascii="Arial" w:hAnsi="Arial" w:cs="Arial"/>
          <w:b/>
          <w:bCs/>
        </w:rPr>
      </w:pPr>
      <w:bookmarkStart w:id="8" w:name="_Hlk107229583"/>
      <w:r>
        <w:rPr>
          <w:rFonts w:ascii="Arial" w:hAnsi="Arial" w:cs="Arial"/>
          <w:b/>
          <w:bCs/>
        </w:rPr>
        <w:t>SERWIS</w:t>
      </w:r>
      <w:r w:rsidR="00FF3A31" w:rsidRPr="0006652E">
        <w:rPr>
          <w:rFonts w:ascii="Arial" w:hAnsi="Arial" w:cs="Arial"/>
          <w:b/>
          <w:bCs/>
        </w:rPr>
        <w:t xml:space="preserve"> GWARAN</w:t>
      </w:r>
      <w:r>
        <w:rPr>
          <w:rFonts w:ascii="Arial" w:hAnsi="Arial" w:cs="Arial"/>
          <w:b/>
          <w:bCs/>
        </w:rPr>
        <w:t>CYJNY URZĄDZEŃ</w:t>
      </w:r>
    </w:p>
    <w:bookmarkEnd w:id="8"/>
    <w:p w14:paraId="64E7C9F7" w14:textId="5D7E6AE0"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Wykonawca zobowiązuje się </w:t>
      </w:r>
      <w:r w:rsidR="00625AE5" w:rsidRPr="0006652E">
        <w:rPr>
          <w:rFonts w:ascii="Arial" w:hAnsi="Arial" w:cs="Arial"/>
        </w:rPr>
        <w:t xml:space="preserve">w ramach gwarancji </w:t>
      </w:r>
      <w:r w:rsidR="004C563B">
        <w:rPr>
          <w:rFonts w:ascii="Arial" w:hAnsi="Arial" w:cs="Arial"/>
        </w:rPr>
        <w:t xml:space="preserve">i </w:t>
      </w:r>
      <w:r w:rsidR="004C563B" w:rsidRPr="00CA4971">
        <w:rPr>
          <w:rFonts w:ascii="Arial" w:hAnsi="Arial" w:cs="Arial"/>
        </w:rPr>
        <w:t xml:space="preserve">rękojmi przewidzianej w § 9 Umowy </w:t>
      </w:r>
      <w:r w:rsidR="00625AE5" w:rsidRPr="00CA4971">
        <w:rPr>
          <w:rFonts w:ascii="Arial" w:hAnsi="Arial" w:cs="Arial"/>
        </w:rPr>
        <w:t xml:space="preserve">zapewnić </w:t>
      </w:r>
      <w:r w:rsidRPr="00CA4971">
        <w:rPr>
          <w:rFonts w:ascii="Arial" w:hAnsi="Arial" w:cs="Arial"/>
        </w:rPr>
        <w:t>serwis</w:t>
      </w:r>
      <w:r w:rsidR="00474A06" w:rsidRPr="00CA4971">
        <w:rPr>
          <w:rFonts w:ascii="Arial" w:hAnsi="Arial" w:cs="Arial"/>
        </w:rPr>
        <w:t xml:space="preserve"> </w:t>
      </w:r>
      <w:r w:rsidRPr="00CA4971">
        <w:rPr>
          <w:rFonts w:ascii="Arial" w:hAnsi="Arial" w:cs="Arial"/>
        </w:rPr>
        <w:t xml:space="preserve">w miejscu użytkowania </w:t>
      </w:r>
      <w:r w:rsidR="007A0780" w:rsidRPr="00CA4971">
        <w:rPr>
          <w:rFonts w:ascii="Arial" w:hAnsi="Arial" w:cs="Arial"/>
        </w:rPr>
        <w:t>Urządzeń</w:t>
      </w:r>
      <w:r w:rsidRPr="00CA4971">
        <w:rPr>
          <w:rFonts w:ascii="Arial" w:hAnsi="Arial" w:cs="Arial"/>
        </w:rPr>
        <w:t xml:space="preserve">, z możliwością naprawy w serwisie Wykonawcy, jeżeli naprawa </w:t>
      </w:r>
      <w:r w:rsidR="007A0780" w:rsidRPr="00CA4971">
        <w:rPr>
          <w:rFonts w:ascii="Arial" w:hAnsi="Arial" w:cs="Arial"/>
        </w:rPr>
        <w:t>Urządzeń</w:t>
      </w:r>
      <w:r w:rsidRPr="00CA4971">
        <w:rPr>
          <w:rFonts w:ascii="Arial" w:hAnsi="Arial" w:cs="Arial"/>
        </w:rPr>
        <w:t xml:space="preserve"> w miejscu użytkowania okaże się niemożliwa. W przypadku braku możliwości dokonania naprawy w miejscu użytkowania </w:t>
      </w:r>
      <w:r w:rsidR="007A0780" w:rsidRPr="00CA4971">
        <w:rPr>
          <w:rFonts w:ascii="Arial" w:hAnsi="Arial" w:cs="Arial"/>
        </w:rPr>
        <w:t>Urządzeń</w:t>
      </w:r>
      <w:r w:rsidRPr="00CA4971">
        <w:rPr>
          <w:rFonts w:ascii="Arial" w:hAnsi="Arial" w:cs="Arial"/>
        </w:rPr>
        <w:t xml:space="preserve"> i konieczności </w:t>
      </w:r>
      <w:r w:rsidR="007A0780" w:rsidRPr="00CA4971">
        <w:rPr>
          <w:rFonts w:ascii="Arial" w:hAnsi="Arial" w:cs="Arial"/>
        </w:rPr>
        <w:t>ich</w:t>
      </w:r>
      <w:r w:rsidRPr="00CA4971">
        <w:rPr>
          <w:rFonts w:ascii="Arial" w:hAnsi="Arial" w:cs="Arial"/>
        </w:rPr>
        <w:t xml:space="preserve"> dostarczenia do punktu serwisowego wskazanego przez Wykonawcę, koszty dostarczenia uszkodzon</w:t>
      </w:r>
      <w:r w:rsidR="007A0780" w:rsidRPr="00CA4971">
        <w:rPr>
          <w:rFonts w:ascii="Arial" w:hAnsi="Arial" w:cs="Arial"/>
        </w:rPr>
        <w:t>ych</w:t>
      </w:r>
      <w:r w:rsidRPr="00CA4971">
        <w:rPr>
          <w:rFonts w:ascii="Arial" w:hAnsi="Arial" w:cs="Arial"/>
        </w:rPr>
        <w:t xml:space="preserve"> </w:t>
      </w:r>
      <w:r w:rsidR="007A0780" w:rsidRPr="00CA4971">
        <w:rPr>
          <w:rFonts w:ascii="Arial" w:hAnsi="Arial" w:cs="Arial"/>
        </w:rPr>
        <w:t>Urządzeń</w:t>
      </w:r>
      <w:r w:rsidRPr="0006652E">
        <w:rPr>
          <w:rFonts w:ascii="Arial" w:hAnsi="Arial" w:cs="Arial"/>
        </w:rPr>
        <w:t xml:space="preserve"> do punktu serwisowego oraz z punktu serwisowego do miejsca użytkowania pokrywa Wykonawca.</w:t>
      </w:r>
    </w:p>
    <w:p w14:paraId="2B3C06E9" w14:textId="26C48B05"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lastRenderedPageBreak/>
        <w:t xml:space="preserve">Wykonawca zobowiązuje się do ponoszenia wszelkich kosztów naprawy </w:t>
      </w:r>
      <w:r w:rsidR="007A0780" w:rsidRPr="0006652E">
        <w:rPr>
          <w:rFonts w:ascii="Arial" w:hAnsi="Arial" w:cs="Arial"/>
        </w:rPr>
        <w:t>Urządzeń</w:t>
      </w:r>
      <w:r w:rsidRPr="0006652E">
        <w:rPr>
          <w:rFonts w:ascii="Arial" w:hAnsi="Arial" w:cs="Arial"/>
        </w:rPr>
        <w:t>, w tym kosztów części zamiennych i podzespołów, transportu, instalacji, konfiguracji i</w:t>
      </w:r>
      <w:r w:rsidR="00FF6494" w:rsidRPr="0006652E">
        <w:rPr>
          <w:rFonts w:ascii="Arial" w:hAnsi="Arial" w:cs="Arial"/>
        </w:rPr>
        <w:t> </w:t>
      </w:r>
      <w:r w:rsidRPr="0006652E">
        <w:rPr>
          <w:rFonts w:ascii="Arial" w:hAnsi="Arial" w:cs="Arial"/>
        </w:rPr>
        <w:t xml:space="preserve">uruchomienia </w:t>
      </w:r>
      <w:r w:rsidR="00474A06" w:rsidRPr="0006652E">
        <w:rPr>
          <w:rFonts w:ascii="Arial" w:hAnsi="Arial" w:cs="Arial"/>
        </w:rPr>
        <w:t>Urządzeń</w:t>
      </w:r>
      <w:r w:rsidRPr="0006652E">
        <w:rPr>
          <w:rFonts w:ascii="Arial" w:hAnsi="Arial" w:cs="Arial"/>
        </w:rPr>
        <w:t>.</w:t>
      </w:r>
    </w:p>
    <w:p w14:paraId="38E1EDFD" w14:textId="5D15F969"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Wykonawca zobowiązuje się do świadczenia usług serwisu </w:t>
      </w:r>
      <w:r w:rsidR="00474A06" w:rsidRPr="0006652E">
        <w:rPr>
          <w:rFonts w:ascii="Arial" w:hAnsi="Arial" w:cs="Arial"/>
        </w:rPr>
        <w:t xml:space="preserve">gwarancyjnego </w:t>
      </w:r>
      <w:r w:rsidRPr="0006652E">
        <w:rPr>
          <w:rFonts w:ascii="Arial" w:hAnsi="Arial" w:cs="Arial"/>
        </w:rPr>
        <w:t xml:space="preserve">z należytą starannością z uwzględnieniem ogólnie przyjętych i stosowanych standardów i procedur przy tego rodzaju usługach, a także zaleceń lub procedur określonych przez producentów </w:t>
      </w:r>
      <w:r w:rsidR="00474A06" w:rsidRPr="0006652E">
        <w:rPr>
          <w:rFonts w:ascii="Arial" w:hAnsi="Arial" w:cs="Arial"/>
        </w:rPr>
        <w:t>Urządzeń</w:t>
      </w:r>
      <w:r w:rsidRPr="0006652E">
        <w:rPr>
          <w:rFonts w:ascii="Arial" w:hAnsi="Arial" w:cs="Arial"/>
        </w:rPr>
        <w:t>.</w:t>
      </w:r>
    </w:p>
    <w:p w14:paraId="4E73D87A" w14:textId="269D8C35"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Nośniki informacji takie jak np. dyski twarde, pamięci </w:t>
      </w:r>
      <w:proofErr w:type="spellStart"/>
      <w:r w:rsidRPr="0006652E">
        <w:rPr>
          <w:rFonts w:ascii="Arial" w:hAnsi="Arial" w:cs="Arial"/>
        </w:rPr>
        <w:t>flash</w:t>
      </w:r>
      <w:proofErr w:type="spellEnd"/>
      <w:r w:rsidRPr="0006652E">
        <w:rPr>
          <w:rFonts w:ascii="Arial" w:hAnsi="Arial" w:cs="Arial"/>
        </w:rPr>
        <w:t>, mogą być naprawiane jedynie w miejscu ich użytkowania, a w przypadku konieczności wymiany uszkodzonych nośników na nowe, wolne od wad, nośniki informacji pozostają u</w:t>
      </w:r>
      <w:r w:rsidR="00FF6494" w:rsidRPr="0006652E">
        <w:rPr>
          <w:rFonts w:ascii="Arial" w:hAnsi="Arial" w:cs="Arial"/>
        </w:rPr>
        <w:t> </w:t>
      </w:r>
      <w:r w:rsidRPr="0006652E">
        <w:rPr>
          <w:rFonts w:ascii="Arial" w:hAnsi="Arial" w:cs="Arial"/>
        </w:rPr>
        <w:t xml:space="preserve">Zamawiającego. W przypadku konieczności dokonania naprawy </w:t>
      </w:r>
      <w:r w:rsidR="003D66A8" w:rsidRPr="0006652E">
        <w:rPr>
          <w:rFonts w:ascii="Arial" w:hAnsi="Arial" w:cs="Arial"/>
        </w:rPr>
        <w:t>Urządzeń</w:t>
      </w:r>
      <w:r w:rsidR="001B4E21">
        <w:rPr>
          <w:rFonts w:ascii="Arial" w:hAnsi="Arial" w:cs="Arial"/>
        </w:rPr>
        <w:t xml:space="preserve"> </w:t>
      </w:r>
      <w:r w:rsidRPr="0006652E">
        <w:rPr>
          <w:rFonts w:ascii="Arial" w:hAnsi="Arial" w:cs="Arial"/>
        </w:rPr>
        <w:t>wyposażonego w nośniki informacji poza miejscem użytkowania, nośniki te pozostają w siedzibie Zamawiającego.</w:t>
      </w:r>
    </w:p>
    <w:p w14:paraId="4D44AACB" w14:textId="72779B1A"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Wykonawca zobowiązany jest</w:t>
      </w:r>
      <w:r w:rsidR="00474A06" w:rsidRPr="0006652E">
        <w:rPr>
          <w:rFonts w:ascii="Arial" w:hAnsi="Arial" w:cs="Arial"/>
        </w:rPr>
        <w:t xml:space="preserve">, </w:t>
      </w:r>
      <w:bookmarkStart w:id="9" w:name="_Hlk115977203"/>
      <w:r w:rsidR="00474A06" w:rsidRPr="0006652E">
        <w:rPr>
          <w:rFonts w:ascii="Arial" w:hAnsi="Arial" w:cs="Arial"/>
        </w:rPr>
        <w:t>najpóźniej w dniu dostawy Urządzeń</w:t>
      </w:r>
      <w:r w:rsidRPr="0006652E">
        <w:rPr>
          <w:rFonts w:ascii="Arial" w:hAnsi="Arial" w:cs="Arial"/>
        </w:rPr>
        <w:t xml:space="preserve"> </w:t>
      </w:r>
      <w:bookmarkEnd w:id="9"/>
      <w:r w:rsidRPr="0006652E">
        <w:rPr>
          <w:rFonts w:ascii="Arial" w:hAnsi="Arial" w:cs="Arial"/>
        </w:rPr>
        <w:t>do dostarczenia Zamawiającemu niezbędnych danych do autoryzacji na stronie www producenta w celu pobierania nowych wersji oprogramowania sprzętu, poprawek, korzystania z bazy wiedzy, instrukcji obsługi itp.</w:t>
      </w:r>
    </w:p>
    <w:p w14:paraId="5E590BDB" w14:textId="697EF03E"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Wykonawca zobowiązuje się przyjmować zgłoszenia serwisowe poprzez stronę www Wykonawcy dostępną przez całą dobę, 365 dni w roku. Wykonawca</w:t>
      </w:r>
      <w:r w:rsidR="00474A06" w:rsidRPr="0006652E">
        <w:rPr>
          <w:rFonts w:ascii="Arial" w:hAnsi="Arial" w:cs="Arial"/>
        </w:rPr>
        <w:t>, najpóźniej w dniu dostawy Urządzeń</w:t>
      </w:r>
      <w:r w:rsidRPr="0006652E">
        <w:rPr>
          <w:rFonts w:ascii="Arial" w:hAnsi="Arial" w:cs="Arial"/>
        </w:rPr>
        <w:t xml:space="preserve"> dostarczy dane niezbędne do autoryzacji na stronie www Wykonawcy w celu dokonywania zgłoszeń serwisowych przez Zamawiającego. Zamawiający wymaga również zapewnienia możliwości dokonywania zgłoszeń serwisowych poprzez e-mail na adres ............@............ w przypadku braku możliwości dokonania zgłoszenia serwisowego przez stronę www (np. w przypadku braku dostępności dedykowanej strony www). Wzór formularza zgłoszenia serwisowego będzie stanowił załącznik do Umowy. Wykonawca potwierdzi otrzymanie zgłoszenia serwisowego poprzez wysłanie wiadomości e-mail na adres ............@.............</w:t>
      </w:r>
      <w:r w:rsidR="00FF6494" w:rsidRPr="0006652E">
        <w:rPr>
          <w:rFonts w:ascii="Arial" w:hAnsi="Arial" w:cs="Arial"/>
        </w:rPr>
        <w:t xml:space="preserve"> </w:t>
      </w:r>
      <w:r w:rsidRPr="0006652E">
        <w:rPr>
          <w:rFonts w:ascii="Arial" w:hAnsi="Arial" w:cs="Arial"/>
        </w:rPr>
        <w:t>Wszelkie wykonane przez Wykonawcę lub jego przedstawicieli czynności serwisowe wymagają dokumentowania w formie pisemnej.</w:t>
      </w:r>
    </w:p>
    <w:p w14:paraId="1928AFCC" w14:textId="5AFDD2B1"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 przypadku, jeżeli naprawa wymaga wymiany </w:t>
      </w:r>
      <w:r w:rsidR="00E763CD" w:rsidRPr="0006652E">
        <w:rPr>
          <w:rFonts w:ascii="Arial" w:hAnsi="Arial" w:cs="Arial"/>
        </w:rPr>
        <w:t>U</w:t>
      </w:r>
      <w:r w:rsidRPr="0006652E">
        <w:rPr>
          <w:rFonts w:ascii="Arial" w:hAnsi="Arial" w:cs="Arial"/>
        </w:rPr>
        <w:t>rządzenia Zamawiający wymaga, aby Wykonawca każdorazowo w takiej sytuacji przedstawił informacje w tym zakresie przedstawicielowi Zamawiającego do akceptacji. Zamawiający zobowiązany jest do udzielenia odpowiedzi w terminie nie dłuższym niż 30 minut. Brak odpowiedzi w wyżej wymienionym terminie oznacza akceptację.</w:t>
      </w:r>
    </w:p>
    <w:p w14:paraId="48ECD36A" w14:textId="5688C4F7"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Wykonawca zobowiązuje się, że nie będzie dokonywał żadnych modyfikacji </w:t>
      </w:r>
      <w:r w:rsidR="00E763CD" w:rsidRPr="0006652E">
        <w:rPr>
          <w:rFonts w:ascii="Arial" w:hAnsi="Arial" w:cs="Arial"/>
        </w:rPr>
        <w:t>Urządzeń</w:t>
      </w:r>
      <w:r w:rsidRPr="0006652E">
        <w:rPr>
          <w:rFonts w:ascii="Arial" w:hAnsi="Arial" w:cs="Arial"/>
        </w:rPr>
        <w:t xml:space="preserve"> bez wcześniejszego uzgodnienia ich z Zamawiającym. Zamawiający zobowiązany jest do udzielenia odpowiedzi w terminie nie dłuższym niż 30 minut. Brak odpowiedzi w</w:t>
      </w:r>
      <w:r w:rsidR="004B28AD" w:rsidRPr="0006652E">
        <w:rPr>
          <w:rFonts w:ascii="Arial" w:hAnsi="Arial" w:cs="Arial"/>
        </w:rPr>
        <w:t> </w:t>
      </w:r>
      <w:r w:rsidRPr="0006652E">
        <w:rPr>
          <w:rFonts w:ascii="Arial" w:hAnsi="Arial" w:cs="Arial"/>
        </w:rPr>
        <w:t>wyżej wymienionym terminie oznacza akceptację. Zamawiający zastrzega sobie prawo do</w:t>
      </w:r>
      <w:r w:rsidR="00005F01" w:rsidRPr="0006652E">
        <w:rPr>
          <w:rFonts w:ascii="Arial" w:hAnsi="Arial" w:cs="Arial"/>
        </w:rPr>
        <w:t xml:space="preserve"> czynności</w:t>
      </w:r>
      <w:r w:rsidRPr="0006652E">
        <w:rPr>
          <w:rFonts w:ascii="Arial" w:hAnsi="Arial" w:cs="Arial"/>
        </w:rPr>
        <w:t xml:space="preserve"> samodzielnej rozbudowy </w:t>
      </w:r>
      <w:r w:rsidR="00E763CD" w:rsidRPr="0006652E">
        <w:rPr>
          <w:rFonts w:ascii="Arial" w:hAnsi="Arial" w:cs="Arial"/>
        </w:rPr>
        <w:t>Urządzeń</w:t>
      </w:r>
      <w:r w:rsidRPr="0006652E">
        <w:rPr>
          <w:rFonts w:ascii="Arial" w:hAnsi="Arial" w:cs="Arial"/>
        </w:rPr>
        <w:t xml:space="preserve"> i dokonywania zmian w konfiguracji</w:t>
      </w:r>
      <w:r w:rsidR="00005F01" w:rsidRPr="0006652E">
        <w:rPr>
          <w:rFonts w:ascii="Arial" w:hAnsi="Arial" w:cs="Arial"/>
        </w:rPr>
        <w:t>, nie prowadzących do utraty gwarancji</w:t>
      </w:r>
      <w:r w:rsidRPr="0006652E">
        <w:rPr>
          <w:rFonts w:ascii="Arial" w:hAnsi="Arial" w:cs="Arial"/>
        </w:rPr>
        <w:t>.</w:t>
      </w:r>
    </w:p>
    <w:p w14:paraId="40776D16" w14:textId="6536E42E"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Wykonawca zobowiązany jest do świadczenia serwisu gwarancyjnego na każde zgłoszenie serwisowe Zamawiającego.</w:t>
      </w:r>
    </w:p>
    <w:p w14:paraId="40A0CE31" w14:textId="77777777"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Czas usunięcia awarii lub usterki liczony jest w godzinach od momentu wysłania przez Zamawiającego do Wykonawcy formularza „zgłoszenia serwisowego”.</w:t>
      </w:r>
    </w:p>
    <w:p w14:paraId="74130889" w14:textId="4F1FBF92"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Wykonawca podejmie działania serwisowe w trybie 24x7x365</w:t>
      </w:r>
      <w:r w:rsidR="006A6B79" w:rsidRPr="0006652E">
        <w:rPr>
          <w:rFonts w:ascii="Arial" w:hAnsi="Arial" w:cs="Arial"/>
        </w:rPr>
        <w:t xml:space="preserve"> –</w:t>
      </w:r>
      <w:r w:rsidRPr="0006652E">
        <w:rPr>
          <w:rFonts w:ascii="Arial" w:hAnsi="Arial" w:cs="Arial"/>
        </w:rPr>
        <w:t xml:space="preserve"> zgłoszenie awarii lub usterki przez wszystkie dni tygodnia, 365 dni w roku, naprawa urządzeń (z wyłączeniem awarii oprogramowania) </w:t>
      </w:r>
      <w:r w:rsidR="006F1493" w:rsidRPr="0006652E">
        <w:rPr>
          <w:rFonts w:ascii="Arial" w:hAnsi="Arial" w:cs="Arial"/>
        </w:rPr>
        <w:t xml:space="preserve">maksymalnie </w:t>
      </w:r>
      <w:r w:rsidRPr="0006652E">
        <w:rPr>
          <w:rFonts w:ascii="Arial" w:hAnsi="Arial" w:cs="Arial"/>
        </w:rPr>
        <w:t xml:space="preserve">w ciągu 4 godzin od przesłania zgłoszenia przez Zamawiającego w przypadku awarii oraz naprawa urządzeń (z wyłączeniem usterek oprogramowania) </w:t>
      </w:r>
      <w:r w:rsidR="006F1493" w:rsidRPr="0006652E">
        <w:rPr>
          <w:rFonts w:ascii="Arial" w:hAnsi="Arial" w:cs="Arial"/>
        </w:rPr>
        <w:t xml:space="preserve">maksymalnie </w:t>
      </w:r>
      <w:r w:rsidRPr="0006652E">
        <w:rPr>
          <w:rFonts w:ascii="Arial" w:hAnsi="Arial" w:cs="Arial"/>
        </w:rPr>
        <w:t xml:space="preserve">w ciągu </w:t>
      </w:r>
      <w:r w:rsidR="00975BC3" w:rsidRPr="0006652E">
        <w:rPr>
          <w:rFonts w:ascii="Arial" w:hAnsi="Arial" w:cs="Arial"/>
        </w:rPr>
        <w:t>8</w:t>
      </w:r>
      <w:r w:rsidRPr="0006652E">
        <w:rPr>
          <w:rFonts w:ascii="Arial" w:hAnsi="Arial" w:cs="Arial"/>
        </w:rPr>
        <w:t xml:space="preserve"> godzin od przesłania </w:t>
      </w:r>
      <w:r w:rsidRPr="0006652E">
        <w:rPr>
          <w:rFonts w:ascii="Arial" w:hAnsi="Arial" w:cs="Arial"/>
        </w:rPr>
        <w:lastRenderedPageBreak/>
        <w:t>zgłoszenia przez Zamawiającego w</w:t>
      </w:r>
      <w:r w:rsidR="001C5936" w:rsidRPr="0006652E">
        <w:rPr>
          <w:rFonts w:ascii="Arial" w:hAnsi="Arial" w:cs="Arial"/>
        </w:rPr>
        <w:t> </w:t>
      </w:r>
      <w:r w:rsidRPr="0006652E">
        <w:rPr>
          <w:rFonts w:ascii="Arial" w:hAnsi="Arial" w:cs="Arial"/>
        </w:rPr>
        <w:t>przypadku usterki.</w:t>
      </w:r>
      <w:r w:rsidR="00CD5AEF" w:rsidRPr="0006652E">
        <w:rPr>
          <w:rFonts w:ascii="Arial" w:hAnsi="Arial" w:cs="Arial"/>
        </w:rPr>
        <w:t xml:space="preserve"> Przez</w:t>
      </w:r>
      <w:r w:rsidR="00CD5AEF" w:rsidRPr="0006652E">
        <w:rPr>
          <w:rFonts w:ascii="Arial" w:hAnsi="Arial" w:cs="Arial"/>
          <w:b/>
          <w:bCs/>
        </w:rPr>
        <w:t xml:space="preserve"> awarię </w:t>
      </w:r>
      <w:r w:rsidR="00CD5AEF" w:rsidRPr="0006652E">
        <w:rPr>
          <w:rFonts w:ascii="Arial" w:hAnsi="Arial" w:cs="Arial"/>
        </w:rPr>
        <w:t xml:space="preserve">należy rozumieć stan niesprawności sprzętu uniemożliwiający jego funkcjonowanie, występujący nagle i powodujący jego niewłaściwe działanie lub całkowite unieruchomienie. Przez </w:t>
      </w:r>
      <w:r w:rsidR="00CD5AEF" w:rsidRPr="0006652E">
        <w:rPr>
          <w:rFonts w:ascii="Arial" w:hAnsi="Arial" w:cs="Arial"/>
          <w:b/>
          <w:bCs/>
        </w:rPr>
        <w:t xml:space="preserve">usterkę </w:t>
      </w:r>
      <w:r w:rsidR="00CD5AEF" w:rsidRPr="0006652E">
        <w:rPr>
          <w:rFonts w:ascii="Arial" w:hAnsi="Arial" w:cs="Arial"/>
        </w:rPr>
        <w:t>należy rozumieć stan, w którym następuje obniżenie sprawności urządzenia jednak nie wpływającą na jego funkcjonowanie (np. awaria jednego z dwóch redundantnych zasilaczy).</w:t>
      </w:r>
    </w:p>
    <w:p w14:paraId="193B6EB3" w14:textId="5E3B96DB"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Zamawiający dopuszcza możliwość usunięcia awarii lub usterki poprzez dostarczenie i</w:t>
      </w:r>
      <w:r w:rsidR="006A6B79" w:rsidRPr="0006652E">
        <w:rPr>
          <w:rFonts w:ascii="Arial" w:hAnsi="Arial" w:cs="Arial"/>
        </w:rPr>
        <w:t> </w:t>
      </w:r>
      <w:r w:rsidRPr="0006652E">
        <w:rPr>
          <w:rFonts w:ascii="Arial" w:hAnsi="Arial" w:cs="Arial"/>
        </w:rPr>
        <w:t xml:space="preserve">uruchomienie sprzętu zastępczego z zachowaniem terminów określonych w ust. 11. Wykonawca zobowiązany jest do dostarczenia w tym terminie Zamawiającemu kompatybilnego </w:t>
      </w:r>
      <w:r w:rsidR="00E763CD" w:rsidRPr="0006652E">
        <w:rPr>
          <w:rFonts w:ascii="Arial" w:hAnsi="Arial" w:cs="Arial"/>
        </w:rPr>
        <w:t xml:space="preserve">Urządzenia </w:t>
      </w:r>
      <w:r w:rsidRPr="0006652E">
        <w:rPr>
          <w:rFonts w:ascii="Arial" w:hAnsi="Arial" w:cs="Arial"/>
        </w:rPr>
        <w:t xml:space="preserve">zastępczego, wolnego od wad, o parametrach wydajnościowych i funkcjonalnych nie gorszych niż </w:t>
      </w:r>
      <w:r w:rsidR="00E763CD" w:rsidRPr="0006652E">
        <w:rPr>
          <w:rFonts w:ascii="Arial" w:hAnsi="Arial" w:cs="Arial"/>
        </w:rPr>
        <w:t xml:space="preserve">Urządzenie </w:t>
      </w:r>
      <w:r w:rsidRPr="0006652E">
        <w:rPr>
          <w:rFonts w:ascii="Arial" w:hAnsi="Arial" w:cs="Arial"/>
        </w:rPr>
        <w:t>podlegając</w:t>
      </w:r>
      <w:r w:rsidR="00E763CD" w:rsidRPr="0006652E">
        <w:rPr>
          <w:rFonts w:ascii="Arial" w:hAnsi="Arial" w:cs="Arial"/>
        </w:rPr>
        <w:t>e</w:t>
      </w:r>
      <w:r w:rsidRPr="0006652E">
        <w:rPr>
          <w:rFonts w:ascii="Arial" w:hAnsi="Arial" w:cs="Arial"/>
        </w:rPr>
        <w:t xml:space="preserve"> naprawie. Wykonawca zobowiązuje się jednocześnie do naprawy uszkodzonego </w:t>
      </w:r>
      <w:r w:rsidR="00E763CD" w:rsidRPr="0006652E">
        <w:rPr>
          <w:rFonts w:ascii="Arial" w:hAnsi="Arial" w:cs="Arial"/>
        </w:rPr>
        <w:t>Urządzenia</w:t>
      </w:r>
      <w:r w:rsidRPr="0006652E">
        <w:rPr>
          <w:rFonts w:ascii="Arial" w:hAnsi="Arial" w:cs="Arial"/>
        </w:rPr>
        <w:t xml:space="preserve"> i jego konfiguracji, instalacji i uruchomienia (zamiast sprzętu zastępczego) w terminie nie dłuższym niż 30 dni od przesłania zgłoszenia serwisowego.</w:t>
      </w:r>
    </w:p>
    <w:p w14:paraId="1812977B" w14:textId="1C97FC4E" w:rsidR="00C67AD4" w:rsidRPr="0006652E" w:rsidRDefault="008A691C" w:rsidP="001B5F8A">
      <w:pPr>
        <w:numPr>
          <w:ilvl w:val="0"/>
          <w:numId w:val="16"/>
        </w:numPr>
        <w:spacing w:before="60" w:after="60"/>
        <w:jc w:val="both"/>
        <w:rPr>
          <w:rFonts w:ascii="Arial" w:hAnsi="Arial" w:cs="Arial"/>
        </w:rPr>
      </w:pPr>
      <w:r w:rsidRPr="0006652E">
        <w:rPr>
          <w:rFonts w:ascii="Arial" w:hAnsi="Arial" w:cs="Arial"/>
        </w:rPr>
        <w:t>Wykonawca zobowiązany jest w dniu wykonania naprawy do potwierdzenia wykonania naprawy w protokole „zgłoszenia serwisowego”, wskazując datę i godzinę naprawy. Data i godzina wykonania naprawy zostanie potwierdzona przez przedstawiciela Zamawiającego. Ww. dokument musi zostać podpisany (data, godzina) przez przedstawiciela Zamawiającego</w:t>
      </w:r>
      <w:r w:rsidR="00C67AD4" w:rsidRPr="0006652E">
        <w:rPr>
          <w:rFonts w:ascii="Arial" w:hAnsi="Arial" w:cs="Arial"/>
        </w:rPr>
        <w:t>.</w:t>
      </w:r>
      <w:r w:rsidRPr="0006652E">
        <w:rPr>
          <w:rFonts w:ascii="Arial" w:hAnsi="Arial" w:cs="Arial"/>
        </w:rPr>
        <w:t xml:space="preserve"> </w:t>
      </w:r>
    </w:p>
    <w:p w14:paraId="1C4A03FB" w14:textId="5E4D78D6"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 przypadku wystąpienia awarii tego samego elementu po wykonaniu 3 napraw w okresie obowiązywania Umowy, Wykonawca zobowiązuje się na pisemne wezwanie Zamawiającego do wymiany tego elementu na fabrycznie nowy, nieużywany i wolny od wad, na sprawny, tego samego producenta i tego samego typu o parametrach wydajnościowych i funkcjonalnych nie gorszych niż element wymieniany w terminie 30 dni od dnia otrzymania wezwania do wymiany. </w:t>
      </w:r>
    </w:p>
    <w:p w14:paraId="5E8773CC" w14:textId="4F289C2D"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 przypadku, gdy Wykonawca nie wykona obowiązku wynikającego z ust. 11 Zamawiający na koszt Wykonawcy ma prawo wypożyczyć od dowolnego Wykonawcy </w:t>
      </w:r>
      <w:r w:rsidR="00175946" w:rsidRPr="0006652E">
        <w:rPr>
          <w:rFonts w:ascii="Arial" w:hAnsi="Arial" w:cs="Arial"/>
        </w:rPr>
        <w:t>Urządzenie</w:t>
      </w:r>
      <w:r w:rsidR="001B4E21">
        <w:rPr>
          <w:rFonts w:ascii="Arial" w:hAnsi="Arial" w:cs="Arial"/>
        </w:rPr>
        <w:t xml:space="preserve"> </w:t>
      </w:r>
      <w:r w:rsidRPr="0006652E">
        <w:rPr>
          <w:rFonts w:ascii="Arial" w:hAnsi="Arial" w:cs="Arial"/>
        </w:rPr>
        <w:t>zastępcz</w:t>
      </w:r>
      <w:r w:rsidR="00175946" w:rsidRPr="0006652E">
        <w:rPr>
          <w:rFonts w:ascii="Arial" w:hAnsi="Arial" w:cs="Arial"/>
        </w:rPr>
        <w:t>e</w:t>
      </w:r>
      <w:r w:rsidRPr="0006652E">
        <w:rPr>
          <w:rFonts w:ascii="Arial" w:hAnsi="Arial" w:cs="Arial"/>
        </w:rPr>
        <w:t xml:space="preserve"> o nie gorszych parametrach od </w:t>
      </w:r>
      <w:r w:rsidR="00175946" w:rsidRPr="0006652E">
        <w:rPr>
          <w:rFonts w:ascii="Arial" w:hAnsi="Arial" w:cs="Arial"/>
        </w:rPr>
        <w:t>Urządzenia, które</w:t>
      </w:r>
      <w:r w:rsidR="001B4E21">
        <w:rPr>
          <w:rFonts w:ascii="Arial" w:hAnsi="Arial" w:cs="Arial"/>
        </w:rPr>
        <w:t xml:space="preserve"> </w:t>
      </w:r>
      <w:r w:rsidRPr="0006652E">
        <w:rPr>
          <w:rFonts w:ascii="Arial" w:hAnsi="Arial" w:cs="Arial"/>
        </w:rPr>
        <w:t>uleg</w:t>
      </w:r>
      <w:r w:rsidR="00175946" w:rsidRPr="0006652E">
        <w:rPr>
          <w:rFonts w:ascii="Arial" w:hAnsi="Arial" w:cs="Arial"/>
        </w:rPr>
        <w:t>ło</w:t>
      </w:r>
      <w:r w:rsidRPr="0006652E">
        <w:rPr>
          <w:rFonts w:ascii="Arial" w:hAnsi="Arial" w:cs="Arial"/>
        </w:rPr>
        <w:t xml:space="preserve"> awarii, zachowując jednocześnie prawo do naliczenia kary umownej i odszkodowania. Jednocześnie Zamawiający ma prawo zlecić dowolnej firmie naprawę uszkodzonego </w:t>
      </w:r>
      <w:r w:rsidR="00175946" w:rsidRPr="0006652E">
        <w:rPr>
          <w:rFonts w:ascii="Arial" w:hAnsi="Arial" w:cs="Arial"/>
        </w:rPr>
        <w:t>Urządzenia</w:t>
      </w:r>
      <w:r w:rsidRPr="0006652E">
        <w:rPr>
          <w:rFonts w:ascii="Arial" w:hAnsi="Arial" w:cs="Arial"/>
        </w:rPr>
        <w:t>, a</w:t>
      </w:r>
      <w:r w:rsidR="00680207" w:rsidRPr="0006652E">
        <w:rPr>
          <w:rFonts w:ascii="Arial" w:hAnsi="Arial" w:cs="Arial"/>
        </w:rPr>
        <w:t> </w:t>
      </w:r>
      <w:r w:rsidRPr="0006652E">
        <w:rPr>
          <w:rFonts w:ascii="Arial" w:hAnsi="Arial" w:cs="Arial"/>
        </w:rPr>
        <w:t>kosztami naprawy obciążyć Wykonawcę, zachowując jednocześnie prawo do naliczenia kary umownej i odszkodowania, nie tracąc gwarancji.</w:t>
      </w:r>
    </w:p>
    <w:p w14:paraId="0D723B1E" w14:textId="4FB6F8C4"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W przypadku dokonania naprawy przez Wykonawcę poprzez wymianę elementów, zostaną zainstalowane fabrycznie nowe elementy o parametrach wydajnościowych i funkcjonalnych nie gorszych niż elementy wymieniane.</w:t>
      </w:r>
      <w:r w:rsidR="00175946" w:rsidRPr="0006652E">
        <w:rPr>
          <w:rFonts w:ascii="Arial" w:eastAsia="Times New Roman" w:hAnsi="Arial" w:cs="Arial"/>
          <w:lang w:eastAsia="ar-SA"/>
        </w:rPr>
        <w:t xml:space="preserve"> </w:t>
      </w:r>
      <w:r w:rsidR="00175946" w:rsidRPr="0006652E">
        <w:rPr>
          <w:rFonts w:ascii="Arial" w:hAnsi="Arial" w:cs="Arial"/>
        </w:rPr>
        <w:t>Wykonawca udzieli gwarancji na prawidłowe działanie wymienionych Urządze</w:t>
      </w:r>
      <w:r w:rsidR="00893ABE">
        <w:rPr>
          <w:rFonts w:ascii="Arial" w:hAnsi="Arial" w:cs="Arial"/>
        </w:rPr>
        <w:t>ń, jak przewidziano w § 9 ust. 4 Umowy</w:t>
      </w:r>
      <w:r w:rsidR="00175946" w:rsidRPr="0006652E">
        <w:rPr>
          <w:rFonts w:ascii="Arial" w:hAnsi="Arial" w:cs="Arial"/>
        </w:rPr>
        <w:t>.</w:t>
      </w:r>
    </w:p>
    <w:p w14:paraId="7252B7DA" w14:textId="170FFC1C"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Po usunięciu awarii lub usterki, dostarczeniu </w:t>
      </w:r>
      <w:r w:rsidR="00175946" w:rsidRPr="0006652E">
        <w:rPr>
          <w:rFonts w:ascii="Arial" w:hAnsi="Arial" w:cs="Arial"/>
        </w:rPr>
        <w:t>Urządzenia</w:t>
      </w:r>
      <w:r w:rsidRPr="0006652E">
        <w:rPr>
          <w:rFonts w:ascii="Arial" w:hAnsi="Arial" w:cs="Arial"/>
        </w:rPr>
        <w:t xml:space="preserve"> zastępczego lub wymianie na </w:t>
      </w:r>
      <w:r w:rsidR="00175946" w:rsidRPr="0006652E">
        <w:rPr>
          <w:rFonts w:ascii="Arial" w:hAnsi="Arial" w:cs="Arial"/>
        </w:rPr>
        <w:t>Urządzenie</w:t>
      </w:r>
      <w:r w:rsidRPr="0006652E">
        <w:rPr>
          <w:rFonts w:ascii="Arial" w:hAnsi="Arial" w:cs="Arial"/>
        </w:rPr>
        <w:t xml:space="preserve"> now</w:t>
      </w:r>
      <w:r w:rsidR="00175946" w:rsidRPr="0006652E">
        <w:rPr>
          <w:rFonts w:ascii="Arial" w:hAnsi="Arial" w:cs="Arial"/>
        </w:rPr>
        <w:t>e</w:t>
      </w:r>
      <w:r w:rsidRPr="0006652E">
        <w:rPr>
          <w:rFonts w:ascii="Arial" w:hAnsi="Arial" w:cs="Arial"/>
        </w:rPr>
        <w:t>, woln</w:t>
      </w:r>
      <w:r w:rsidR="00175946" w:rsidRPr="0006652E">
        <w:rPr>
          <w:rFonts w:ascii="Arial" w:hAnsi="Arial" w:cs="Arial"/>
        </w:rPr>
        <w:t>e</w:t>
      </w:r>
      <w:r w:rsidRPr="0006652E">
        <w:rPr>
          <w:rFonts w:ascii="Arial" w:hAnsi="Arial" w:cs="Arial"/>
        </w:rPr>
        <w:t xml:space="preserve"> od wad, obowiązkiem Wykonawcy będzie również uruchomienie i odtworzenie konfiguracji </w:t>
      </w:r>
      <w:r w:rsidR="00175946" w:rsidRPr="0006652E">
        <w:rPr>
          <w:rFonts w:ascii="Arial" w:hAnsi="Arial" w:cs="Arial"/>
        </w:rPr>
        <w:t>Urządzenia</w:t>
      </w:r>
      <w:r w:rsidRPr="0006652E">
        <w:rPr>
          <w:rFonts w:ascii="Arial" w:hAnsi="Arial" w:cs="Arial"/>
        </w:rPr>
        <w:t xml:space="preserve"> wraz z oprogramowaniem w miejscu użytkowania. Odtworzenie konfiguracji jest zależne od dostarczenia przez Zamawiającego kop</w:t>
      </w:r>
      <w:r w:rsidR="000C235D" w:rsidRPr="0006652E">
        <w:rPr>
          <w:rFonts w:ascii="Arial" w:hAnsi="Arial" w:cs="Arial"/>
        </w:rPr>
        <w:t>i</w:t>
      </w:r>
      <w:r w:rsidRPr="0006652E">
        <w:rPr>
          <w:rFonts w:ascii="Arial" w:hAnsi="Arial" w:cs="Arial"/>
        </w:rPr>
        <w:t>i konfiguracji. Przekazanie kopi</w:t>
      </w:r>
      <w:r w:rsidR="00822AA1" w:rsidRPr="0006652E">
        <w:rPr>
          <w:rFonts w:ascii="Arial" w:hAnsi="Arial" w:cs="Arial"/>
        </w:rPr>
        <w:t>i</w:t>
      </w:r>
      <w:r w:rsidRPr="0006652E">
        <w:rPr>
          <w:rFonts w:ascii="Arial" w:hAnsi="Arial" w:cs="Arial"/>
        </w:rPr>
        <w:t xml:space="preserve"> konfiguracji </w:t>
      </w:r>
      <w:r w:rsidR="00175946" w:rsidRPr="0006652E">
        <w:rPr>
          <w:rFonts w:ascii="Arial" w:hAnsi="Arial" w:cs="Arial"/>
        </w:rPr>
        <w:t>Urządzenia</w:t>
      </w:r>
      <w:r w:rsidRPr="0006652E">
        <w:rPr>
          <w:rFonts w:ascii="Arial" w:hAnsi="Arial" w:cs="Arial"/>
        </w:rPr>
        <w:t xml:space="preserve"> do Wykonawcy nastąpi </w:t>
      </w:r>
      <w:r w:rsidR="00175946" w:rsidRPr="0006652E">
        <w:rPr>
          <w:rFonts w:ascii="Arial" w:hAnsi="Arial" w:cs="Arial"/>
        </w:rPr>
        <w:t>w terminie 1 dnia roboczego</w:t>
      </w:r>
      <w:r w:rsidRPr="0006652E">
        <w:rPr>
          <w:rFonts w:ascii="Arial" w:hAnsi="Arial" w:cs="Arial"/>
        </w:rPr>
        <w:t>.</w:t>
      </w:r>
    </w:p>
    <w:p w14:paraId="6A640ABF" w14:textId="77777777"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Strony zobowiązują się do wzajemnego przekazywania sobie niezwłocznie wszelkich informacji mogących mieć wpływ na realizację zamówienia. Wykonawca niezwłocznie udzieli odpowiedzi w formie pisemnej na zgłaszane przez Zamawiającego uwagi dotyczące realizacji zamówienia, w terminie nie dłuższym niż 2 dni robocze.</w:t>
      </w:r>
    </w:p>
    <w:p w14:paraId="1AFD389A" w14:textId="01BC0965"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Osoby wskazane przez Wykonawcę do realizacji Umowy zobowiązane są do przestrzegania postanowień regulaminów wewnętrznych i stosowania odpowiednich </w:t>
      </w:r>
      <w:r w:rsidRPr="0006652E">
        <w:rPr>
          <w:rFonts w:ascii="Arial" w:hAnsi="Arial" w:cs="Arial"/>
        </w:rPr>
        <w:lastRenderedPageBreak/>
        <w:t>procedur obowiązujących w Ministerstwie Sprawiedliwości. Osoby skierowane przez Wykonawcę do realizacji Umowy zobowiązane są do zapoznania się i stosowania się do zapisów polityki bezpieczeństwa Ministerstwa Sprawiedliwości</w:t>
      </w:r>
      <w:r w:rsidR="004C18CC" w:rsidRPr="0006652E">
        <w:rPr>
          <w:rFonts w:ascii="Arial" w:hAnsi="Arial" w:cs="Arial"/>
        </w:rPr>
        <w:t>, które zostaną przekazane Wykonawcy przed przystąpieniem do realizacji Umowy</w:t>
      </w:r>
      <w:r w:rsidRPr="0006652E">
        <w:rPr>
          <w:rFonts w:ascii="Arial" w:hAnsi="Arial" w:cs="Arial"/>
        </w:rPr>
        <w:t>. Powyższe zostanie potwierdzone pisemnym oświadczeniem każdej z osób wyznaczonych do realizacji Umowy.</w:t>
      </w:r>
    </w:p>
    <w:p w14:paraId="7F711F0B" w14:textId="5DF0ACB5"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Wykonawca zobowiązany jest do dostarczenia wszelkich części zamiennych, podzespołów i materiałów, które są niezbędne do utrzymania </w:t>
      </w:r>
      <w:r w:rsidR="00886DA8" w:rsidRPr="0006652E">
        <w:rPr>
          <w:rFonts w:ascii="Arial" w:hAnsi="Arial" w:cs="Arial"/>
        </w:rPr>
        <w:t>Urządzeń</w:t>
      </w:r>
      <w:r w:rsidR="001B4E21">
        <w:rPr>
          <w:rFonts w:ascii="Arial" w:hAnsi="Arial" w:cs="Arial"/>
        </w:rPr>
        <w:t xml:space="preserve"> </w:t>
      </w:r>
      <w:r w:rsidRPr="0006652E">
        <w:rPr>
          <w:rFonts w:ascii="Arial" w:hAnsi="Arial" w:cs="Arial"/>
        </w:rPr>
        <w:t>sieciow</w:t>
      </w:r>
      <w:r w:rsidR="00886DA8" w:rsidRPr="0006652E">
        <w:rPr>
          <w:rFonts w:ascii="Arial" w:hAnsi="Arial" w:cs="Arial"/>
        </w:rPr>
        <w:t>ych</w:t>
      </w:r>
      <w:r w:rsidRPr="0006652E">
        <w:rPr>
          <w:rFonts w:ascii="Arial" w:hAnsi="Arial" w:cs="Arial"/>
        </w:rPr>
        <w:t xml:space="preserve"> i</w:t>
      </w:r>
      <w:r w:rsidR="00FD48F5" w:rsidRPr="0006652E">
        <w:rPr>
          <w:rFonts w:ascii="Arial" w:hAnsi="Arial" w:cs="Arial"/>
        </w:rPr>
        <w:t> </w:t>
      </w:r>
      <w:r w:rsidRPr="0006652E">
        <w:rPr>
          <w:rFonts w:ascii="Arial" w:hAnsi="Arial" w:cs="Arial"/>
        </w:rPr>
        <w:t xml:space="preserve">oprogramowania </w:t>
      </w:r>
      <w:r w:rsidR="00886DA8" w:rsidRPr="0006652E">
        <w:rPr>
          <w:rFonts w:ascii="Arial" w:hAnsi="Arial" w:cs="Arial"/>
        </w:rPr>
        <w:t>Urządzeń</w:t>
      </w:r>
      <w:r w:rsidRPr="0006652E">
        <w:rPr>
          <w:rFonts w:ascii="Arial" w:hAnsi="Arial" w:cs="Arial"/>
        </w:rPr>
        <w:t xml:space="preserve"> sieciow</w:t>
      </w:r>
      <w:r w:rsidR="00886DA8" w:rsidRPr="0006652E">
        <w:rPr>
          <w:rFonts w:ascii="Arial" w:hAnsi="Arial" w:cs="Arial"/>
        </w:rPr>
        <w:t>ych</w:t>
      </w:r>
      <w:r w:rsidRPr="0006652E">
        <w:rPr>
          <w:rFonts w:ascii="Arial" w:hAnsi="Arial" w:cs="Arial"/>
        </w:rPr>
        <w:t xml:space="preserve"> objęt</w:t>
      </w:r>
      <w:r w:rsidR="00886DA8" w:rsidRPr="0006652E">
        <w:rPr>
          <w:rFonts w:ascii="Arial" w:hAnsi="Arial" w:cs="Arial"/>
        </w:rPr>
        <w:t>ych</w:t>
      </w:r>
      <w:r w:rsidRPr="0006652E">
        <w:rPr>
          <w:rFonts w:ascii="Arial" w:hAnsi="Arial" w:cs="Arial"/>
        </w:rPr>
        <w:t xml:space="preserve"> umową w należytym stanie technicznym. Części zamienne, podzespoły i materiały muszą być fabrycznie nowe, nieużywane i wolne od wad.</w:t>
      </w:r>
    </w:p>
    <w:p w14:paraId="31C0E48E" w14:textId="106415B8"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Wykonawca zobowiązany jest do zapewnienia niezbędnych części, podzespołów i</w:t>
      </w:r>
      <w:r w:rsidR="00FD48F5" w:rsidRPr="0006652E">
        <w:rPr>
          <w:rFonts w:ascii="Arial" w:hAnsi="Arial" w:cs="Arial"/>
        </w:rPr>
        <w:t> </w:t>
      </w:r>
      <w:r w:rsidRPr="0006652E">
        <w:rPr>
          <w:rFonts w:ascii="Arial" w:hAnsi="Arial" w:cs="Arial"/>
        </w:rPr>
        <w:t>materiałów w ramach wynagrodzenia za wykonanie przedmiotu umowy.</w:t>
      </w:r>
    </w:p>
    <w:p w14:paraId="500CE34B" w14:textId="0BFF0798"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 ramach serwisu gwarancyjnego Wykonawca wykona aktualizację oprogramowania </w:t>
      </w:r>
      <w:r w:rsidR="00886DA8" w:rsidRPr="0006652E">
        <w:rPr>
          <w:rFonts w:ascii="Arial" w:hAnsi="Arial" w:cs="Arial"/>
        </w:rPr>
        <w:t>Urządzeń</w:t>
      </w:r>
      <w:r w:rsidRPr="0006652E">
        <w:rPr>
          <w:rFonts w:ascii="Arial" w:hAnsi="Arial" w:cs="Arial"/>
        </w:rPr>
        <w:t xml:space="preserve"> objęt</w:t>
      </w:r>
      <w:r w:rsidR="00886DA8" w:rsidRPr="0006652E">
        <w:rPr>
          <w:rFonts w:ascii="Arial" w:hAnsi="Arial" w:cs="Arial"/>
        </w:rPr>
        <w:t>ych</w:t>
      </w:r>
      <w:r w:rsidRPr="0006652E">
        <w:rPr>
          <w:rFonts w:ascii="Arial" w:hAnsi="Arial" w:cs="Arial"/>
        </w:rPr>
        <w:t xml:space="preserve"> serwisem</w:t>
      </w:r>
      <w:r w:rsidR="00886DA8" w:rsidRPr="0006652E">
        <w:rPr>
          <w:rFonts w:ascii="Arial" w:hAnsi="Arial" w:cs="Arial"/>
        </w:rPr>
        <w:t xml:space="preserve"> gwarancyjnym</w:t>
      </w:r>
      <w:r w:rsidRPr="0006652E">
        <w:rPr>
          <w:rFonts w:ascii="Arial" w:hAnsi="Arial" w:cs="Arial"/>
        </w:rPr>
        <w:t>, nie rzadziej niż raz na 180 dni za pomocą aktualnych narzędzi aktualizujących do wersji uzgodnionej z Zamawiającym.</w:t>
      </w:r>
    </w:p>
    <w:p w14:paraId="19788792" w14:textId="08CEC2D8"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Harmonogram wykonania wszystkich aktualizacji oprogramowania </w:t>
      </w:r>
      <w:r w:rsidR="00886DA8" w:rsidRPr="0006652E">
        <w:rPr>
          <w:rFonts w:ascii="Arial" w:hAnsi="Arial" w:cs="Arial"/>
        </w:rPr>
        <w:t>Urządzeń</w:t>
      </w:r>
      <w:r w:rsidRPr="0006652E">
        <w:rPr>
          <w:rFonts w:ascii="Arial" w:hAnsi="Arial" w:cs="Arial"/>
        </w:rPr>
        <w:t xml:space="preserve"> objęt</w:t>
      </w:r>
      <w:r w:rsidR="00886DA8" w:rsidRPr="0006652E">
        <w:rPr>
          <w:rFonts w:ascii="Arial" w:hAnsi="Arial" w:cs="Arial"/>
        </w:rPr>
        <w:t>ych</w:t>
      </w:r>
      <w:r w:rsidRPr="0006652E">
        <w:rPr>
          <w:rFonts w:ascii="Arial" w:hAnsi="Arial" w:cs="Arial"/>
        </w:rPr>
        <w:t xml:space="preserve"> serwisem gwarancyjnym zostanie uzgodniony z Zamawiającym w terminie do 30 dni przed przystąpieniem do ww. prac.</w:t>
      </w:r>
    </w:p>
    <w:p w14:paraId="3FF59EEA" w14:textId="7F159FB9"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Przed przystąpieniem do prac związanych z aktualizacją oprogramowania </w:t>
      </w:r>
      <w:r w:rsidR="00886DA8" w:rsidRPr="0006652E">
        <w:rPr>
          <w:rFonts w:ascii="Arial" w:hAnsi="Arial" w:cs="Arial"/>
        </w:rPr>
        <w:t>Urządzeń</w:t>
      </w:r>
      <w:r w:rsidRPr="0006652E">
        <w:rPr>
          <w:rFonts w:ascii="Arial" w:hAnsi="Arial" w:cs="Arial"/>
        </w:rPr>
        <w:t xml:space="preserve"> Wykonawca przeprowadzi analizę wpływu dokonywanej aktualizacji na sprzęt podłączony do innego sprzętu i pozostałych urządzeń podłączonych do sprzętu.</w:t>
      </w:r>
    </w:p>
    <w:p w14:paraId="4CDE5DA9" w14:textId="6572D668"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 przypadku wystąpienia problemów, z </w:t>
      </w:r>
      <w:r w:rsidR="003D66A8" w:rsidRPr="0006652E">
        <w:rPr>
          <w:rFonts w:ascii="Arial" w:hAnsi="Arial" w:cs="Arial"/>
        </w:rPr>
        <w:t>Urządzeniami</w:t>
      </w:r>
      <w:r w:rsidRPr="0006652E">
        <w:rPr>
          <w:rFonts w:ascii="Arial" w:hAnsi="Arial" w:cs="Arial"/>
        </w:rPr>
        <w:t xml:space="preserve"> (lub wersją oprogramowania)</w:t>
      </w:r>
      <w:r w:rsidR="00FD48F5" w:rsidRPr="0006652E">
        <w:rPr>
          <w:rFonts w:ascii="Arial" w:hAnsi="Arial" w:cs="Arial"/>
        </w:rPr>
        <w:t> </w:t>
      </w:r>
      <w:r w:rsidRPr="0006652E">
        <w:rPr>
          <w:rFonts w:ascii="Arial" w:hAnsi="Arial" w:cs="Arial"/>
        </w:rPr>
        <w:t>objętym</w:t>
      </w:r>
      <w:r w:rsidR="003D66A8" w:rsidRPr="0006652E">
        <w:rPr>
          <w:rFonts w:ascii="Arial" w:hAnsi="Arial" w:cs="Arial"/>
        </w:rPr>
        <w:t>i</w:t>
      </w:r>
      <w:r w:rsidRPr="0006652E">
        <w:rPr>
          <w:rFonts w:ascii="Arial" w:hAnsi="Arial" w:cs="Arial"/>
        </w:rPr>
        <w:t xml:space="preserve"> serwisem gwarancyjnym, wynikający</w:t>
      </w:r>
      <w:r w:rsidR="003D66A8" w:rsidRPr="0006652E">
        <w:rPr>
          <w:rFonts w:ascii="Arial" w:hAnsi="Arial" w:cs="Arial"/>
        </w:rPr>
        <w:t>mi</w:t>
      </w:r>
      <w:r w:rsidRPr="0006652E">
        <w:rPr>
          <w:rFonts w:ascii="Arial" w:hAnsi="Arial" w:cs="Arial"/>
        </w:rPr>
        <w:t xml:space="preserve"> z przeprowadzonej aktualizacji oprogramowania </w:t>
      </w:r>
      <w:r w:rsidR="003D66A8" w:rsidRPr="0006652E">
        <w:rPr>
          <w:rFonts w:ascii="Arial" w:hAnsi="Arial" w:cs="Arial"/>
        </w:rPr>
        <w:t>Urządzeń</w:t>
      </w:r>
      <w:r w:rsidRPr="0006652E">
        <w:rPr>
          <w:rFonts w:ascii="Arial" w:hAnsi="Arial" w:cs="Arial"/>
        </w:rPr>
        <w:t xml:space="preserve"> (lub brakiem komunikacji sieciowej z/do </w:t>
      </w:r>
      <w:r w:rsidR="003D66A8" w:rsidRPr="0006652E">
        <w:rPr>
          <w:rFonts w:ascii="Arial" w:hAnsi="Arial" w:cs="Arial"/>
        </w:rPr>
        <w:t>U</w:t>
      </w:r>
      <w:r w:rsidRPr="0006652E">
        <w:rPr>
          <w:rFonts w:ascii="Arial" w:hAnsi="Arial" w:cs="Arial"/>
        </w:rPr>
        <w:t xml:space="preserve">rządzeń podłączonych do sprzętu sieciowego), Wykonawca niezwłocznie wykona powrót do poprzednich wersji i na własny koszt zapewni rozwiązanie problemów z </w:t>
      </w:r>
      <w:r w:rsidR="003D66A8" w:rsidRPr="0006652E">
        <w:rPr>
          <w:rFonts w:ascii="Arial" w:hAnsi="Arial" w:cs="Arial"/>
        </w:rPr>
        <w:t>U</w:t>
      </w:r>
      <w:r w:rsidRPr="0006652E">
        <w:rPr>
          <w:rFonts w:ascii="Arial" w:hAnsi="Arial" w:cs="Arial"/>
        </w:rPr>
        <w:t>rządzeniami, których prawidłową prac</w:t>
      </w:r>
      <w:r w:rsidR="00023ACE" w:rsidRPr="0006652E">
        <w:rPr>
          <w:rFonts w:ascii="Arial" w:hAnsi="Arial" w:cs="Arial"/>
        </w:rPr>
        <w:t>ę</w:t>
      </w:r>
      <w:r w:rsidRPr="0006652E">
        <w:rPr>
          <w:rFonts w:ascii="Arial" w:hAnsi="Arial" w:cs="Arial"/>
        </w:rPr>
        <w:t xml:space="preserve"> zakłóciły działania prowadzone przez Wykonawcę.</w:t>
      </w:r>
    </w:p>
    <w:p w14:paraId="7853525D" w14:textId="77777777" w:rsidR="00D55A1D" w:rsidRPr="0006652E" w:rsidRDefault="00C67AD4" w:rsidP="001B5F8A">
      <w:pPr>
        <w:numPr>
          <w:ilvl w:val="0"/>
          <w:numId w:val="16"/>
        </w:numPr>
        <w:spacing w:before="60" w:after="60"/>
        <w:jc w:val="both"/>
        <w:rPr>
          <w:rFonts w:ascii="Arial" w:hAnsi="Arial" w:cs="Arial"/>
        </w:rPr>
      </w:pPr>
      <w:r w:rsidRPr="0006652E">
        <w:rPr>
          <w:rFonts w:ascii="Arial" w:hAnsi="Arial" w:cs="Arial"/>
        </w:rPr>
        <w:t>Wykonawca:</w:t>
      </w:r>
    </w:p>
    <w:p w14:paraId="058D6D8A" w14:textId="6EBDA93B" w:rsidR="00D55A1D" w:rsidRPr="0006652E" w:rsidRDefault="00C67AD4" w:rsidP="001B5F8A">
      <w:pPr>
        <w:numPr>
          <w:ilvl w:val="1"/>
          <w:numId w:val="16"/>
        </w:numPr>
        <w:spacing w:before="60" w:after="60"/>
        <w:jc w:val="both"/>
        <w:rPr>
          <w:rFonts w:ascii="Arial" w:hAnsi="Arial" w:cs="Arial"/>
        </w:rPr>
      </w:pPr>
      <w:r w:rsidRPr="0006652E">
        <w:rPr>
          <w:rFonts w:ascii="Arial" w:eastAsia="Times New Roman" w:hAnsi="Arial" w:cs="Arial"/>
          <w:lang w:eastAsia="pl-PL"/>
        </w:rPr>
        <w:t xml:space="preserve">przeprowadzi, nie rzadziej niż jeden raz na 180 dni analizę w zakresie uaktualnień poziomu oprogramowania </w:t>
      </w:r>
      <w:r w:rsidR="008C2E90" w:rsidRPr="0006652E">
        <w:rPr>
          <w:rFonts w:ascii="Arial" w:eastAsia="Times New Roman" w:hAnsi="Arial" w:cs="Arial"/>
          <w:lang w:eastAsia="pl-PL"/>
        </w:rPr>
        <w:t>Urządzeń</w:t>
      </w:r>
      <w:r w:rsidRPr="0006652E">
        <w:rPr>
          <w:rFonts w:ascii="Arial" w:eastAsia="Times New Roman" w:hAnsi="Arial" w:cs="Arial"/>
          <w:lang w:eastAsia="pl-PL"/>
        </w:rPr>
        <w:t xml:space="preserve">, poziomu </w:t>
      </w:r>
      <w:proofErr w:type="spellStart"/>
      <w:r w:rsidRPr="0006652E">
        <w:rPr>
          <w:rFonts w:ascii="Arial" w:eastAsia="Times New Roman" w:hAnsi="Arial" w:cs="Arial"/>
          <w:lang w:eastAsia="pl-PL"/>
        </w:rPr>
        <w:t>firmware’u</w:t>
      </w:r>
      <w:proofErr w:type="spellEnd"/>
      <w:r w:rsidRPr="0006652E">
        <w:rPr>
          <w:rFonts w:ascii="Arial" w:eastAsia="Times New Roman" w:hAnsi="Arial" w:cs="Arial"/>
          <w:lang w:eastAsia="pl-PL"/>
        </w:rPr>
        <w:t xml:space="preserve"> (</w:t>
      </w:r>
      <w:proofErr w:type="spellStart"/>
      <w:r w:rsidRPr="0006652E">
        <w:rPr>
          <w:rFonts w:ascii="Arial" w:eastAsia="Times New Roman" w:hAnsi="Arial" w:cs="Arial"/>
          <w:lang w:eastAsia="pl-PL"/>
        </w:rPr>
        <w:t>mikrokodów</w:t>
      </w:r>
      <w:proofErr w:type="spellEnd"/>
      <w:r w:rsidRPr="0006652E">
        <w:rPr>
          <w:rFonts w:ascii="Arial" w:eastAsia="Times New Roman" w:hAnsi="Arial" w:cs="Arial"/>
          <w:lang w:eastAsia="pl-PL"/>
        </w:rPr>
        <w:t>)</w:t>
      </w:r>
      <w:r w:rsidR="00956ACA" w:rsidRPr="0006652E">
        <w:rPr>
          <w:rFonts w:ascii="Arial" w:eastAsia="Times New Roman" w:hAnsi="Arial" w:cs="Arial"/>
          <w:lang w:eastAsia="pl-PL"/>
        </w:rPr>
        <w:t>,</w:t>
      </w:r>
    </w:p>
    <w:p w14:paraId="10F31A99" w14:textId="1C1D94C6" w:rsidR="00FF3A31" w:rsidRPr="0006652E" w:rsidRDefault="00FF3A31" w:rsidP="001B5F8A">
      <w:pPr>
        <w:numPr>
          <w:ilvl w:val="1"/>
          <w:numId w:val="16"/>
        </w:numPr>
        <w:spacing w:before="60" w:after="60"/>
        <w:jc w:val="both"/>
        <w:rPr>
          <w:rFonts w:ascii="Arial" w:hAnsi="Arial" w:cs="Arial"/>
        </w:rPr>
      </w:pPr>
      <w:r w:rsidRPr="0006652E">
        <w:rPr>
          <w:rFonts w:ascii="Arial" w:eastAsia="Times New Roman" w:hAnsi="Arial" w:cs="Arial"/>
          <w:lang w:eastAsia="pl-PL"/>
        </w:rPr>
        <w:t xml:space="preserve">przeprowadzi na żądanie Zamawiającego, nie częściej niż jeden raz na 60 dni </w:t>
      </w:r>
      <w:r w:rsidR="001A2281" w:rsidRPr="0006652E">
        <w:rPr>
          <w:rFonts w:ascii="Arial" w:eastAsia="Times New Roman" w:hAnsi="Arial" w:cs="Arial"/>
          <w:lang w:eastAsia="pl-PL"/>
        </w:rPr>
        <w:t>aktualizację</w:t>
      </w:r>
      <w:r w:rsidRPr="0006652E">
        <w:rPr>
          <w:rFonts w:ascii="Arial" w:eastAsia="Times New Roman" w:hAnsi="Arial" w:cs="Arial"/>
          <w:lang w:eastAsia="pl-PL"/>
        </w:rPr>
        <w:t xml:space="preserve"> poziomu oprogramowania </w:t>
      </w:r>
      <w:r w:rsidR="008C2E90" w:rsidRPr="0006652E">
        <w:rPr>
          <w:rFonts w:ascii="Arial" w:eastAsia="Times New Roman" w:hAnsi="Arial" w:cs="Arial"/>
          <w:lang w:eastAsia="pl-PL"/>
        </w:rPr>
        <w:t>Urządzeń</w:t>
      </w:r>
      <w:r w:rsidR="00CD5AEF" w:rsidRPr="0006652E">
        <w:rPr>
          <w:rFonts w:ascii="Arial" w:eastAsia="Times New Roman" w:hAnsi="Arial" w:cs="Arial"/>
          <w:lang w:eastAsia="pl-PL"/>
        </w:rPr>
        <w:t xml:space="preserve"> </w:t>
      </w:r>
      <w:r w:rsidR="001A2281" w:rsidRPr="0006652E">
        <w:rPr>
          <w:rFonts w:ascii="Arial" w:eastAsia="Times New Roman" w:hAnsi="Arial" w:cs="Arial"/>
          <w:lang w:eastAsia="pl-PL"/>
        </w:rPr>
        <w:t>wynikającą z wykrytych podatności</w:t>
      </w:r>
      <w:r w:rsidR="00956ACA" w:rsidRPr="0006652E">
        <w:rPr>
          <w:rFonts w:ascii="Arial" w:eastAsia="Times New Roman" w:hAnsi="Arial" w:cs="Arial"/>
          <w:lang w:eastAsia="pl-PL"/>
        </w:rPr>
        <w:t xml:space="preserve"> bezpieczeństwa,</w:t>
      </w:r>
    </w:p>
    <w:p w14:paraId="1182089B" w14:textId="1FB482FE" w:rsidR="00D55A1D" w:rsidRPr="0006652E" w:rsidRDefault="00C67AD4" w:rsidP="001B5F8A">
      <w:pPr>
        <w:numPr>
          <w:ilvl w:val="1"/>
          <w:numId w:val="16"/>
        </w:numPr>
        <w:spacing w:before="60" w:after="60"/>
        <w:jc w:val="both"/>
        <w:rPr>
          <w:rFonts w:ascii="Arial" w:hAnsi="Arial" w:cs="Arial"/>
        </w:rPr>
      </w:pPr>
      <w:r w:rsidRPr="0006652E">
        <w:rPr>
          <w:rFonts w:ascii="Arial" w:eastAsia="Times New Roman" w:hAnsi="Arial" w:cs="Arial"/>
          <w:lang w:eastAsia="pl-PL"/>
        </w:rPr>
        <w:t>przedstawi Zamawiającemu raport po wykonanej obsłudze serwisowej</w:t>
      </w:r>
      <w:r w:rsidR="00956ACA" w:rsidRPr="0006652E">
        <w:rPr>
          <w:rFonts w:ascii="Arial" w:eastAsia="Times New Roman" w:hAnsi="Arial" w:cs="Arial"/>
          <w:lang w:eastAsia="pl-PL"/>
        </w:rPr>
        <w:t>,</w:t>
      </w:r>
    </w:p>
    <w:p w14:paraId="30A65D5D" w14:textId="6B121E91" w:rsidR="00D55A1D" w:rsidRPr="0006652E" w:rsidRDefault="00C67AD4" w:rsidP="001B5F8A">
      <w:pPr>
        <w:numPr>
          <w:ilvl w:val="1"/>
          <w:numId w:val="16"/>
        </w:numPr>
        <w:spacing w:before="60" w:after="60"/>
        <w:jc w:val="both"/>
        <w:rPr>
          <w:rFonts w:ascii="Arial" w:hAnsi="Arial" w:cs="Arial"/>
        </w:rPr>
      </w:pPr>
      <w:r w:rsidRPr="0006652E">
        <w:rPr>
          <w:rFonts w:ascii="Arial" w:eastAsia="Times New Roman" w:hAnsi="Arial" w:cs="Arial"/>
          <w:lang w:eastAsia="pl-PL"/>
        </w:rPr>
        <w:t>opracuje harmonogram prac optymalizacji instalacji uaktualnień</w:t>
      </w:r>
      <w:r w:rsidR="00956ACA" w:rsidRPr="0006652E">
        <w:rPr>
          <w:rFonts w:ascii="Arial" w:eastAsia="Times New Roman" w:hAnsi="Arial" w:cs="Arial"/>
          <w:lang w:eastAsia="pl-PL"/>
        </w:rPr>
        <w:t>,</w:t>
      </w:r>
    </w:p>
    <w:p w14:paraId="3358DAE7" w14:textId="484F0FCA" w:rsidR="00C67AD4" w:rsidRPr="0006652E" w:rsidRDefault="00C67AD4" w:rsidP="001B5F8A">
      <w:pPr>
        <w:numPr>
          <w:ilvl w:val="1"/>
          <w:numId w:val="16"/>
        </w:numPr>
        <w:spacing w:before="60" w:after="60"/>
        <w:jc w:val="both"/>
        <w:rPr>
          <w:rFonts w:ascii="Arial" w:hAnsi="Arial" w:cs="Arial"/>
        </w:rPr>
      </w:pPr>
      <w:r w:rsidRPr="0006652E">
        <w:rPr>
          <w:rFonts w:ascii="Arial" w:eastAsia="Times New Roman" w:hAnsi="Arial" w:cs="Arial"/>
          <w:lang w:eastAsia="pl-PL"/>
        </w:rPr>
        <w:t xml:space="preserve">zweryfikuje poprawność działania </w:t>
      </w:r>
      <w:r w:rsidR="008C2E90" w:rsidRPr="0006652E">
        <w:rPr>
          <w:rFonts w:ascii="Arial" w:eastAsia="Times New Roman" w:hAnsi="Arial" w:cs="Arial"/>
          <w:lang w:eastAsia="pl-PL"/>
        </w:rPr>
        <w:t>Urządzeń</w:t>
      </w:r>
      <w:r w:rsidRPr="0006652E">
        <w:rPr>
          <w:rFonts w:ascii="Arial" w:eastAsia="Times New Roman" w:hAnsi="Arial" w:cs="Arial"/>
          <w:lang w:eastAsia="pl-PL"/>
        </w:rPr>
        <w:t xml:space="preserve"> i oprogramowania </w:t>
      </w:r>
      <w:r w:rsidR="008C2E90" w:rsidRPr="0006652E">
        <w:rPr>
          <w:rFonts w:ascii="Arial" w:eastAsia="Times New Roman" w:hAnsi="Arial" w:cs="Arial"/>
          <w:lang w:eastAsia="pl-PL"/>
        </w:rPr>
        <w:t>Urządzeń</w:t>
      </w:r>
      <w:r w:rsidRPr="0006652E">
        <w:rPr>
          <w:rFonts w:ascii="Arial" w:eastAsia="Times New Roman" w:hAnsi="Arial" w:cs="Arial"/>
          <w:lang w:eastAsia="pl-PL"/>
        </w:rPr>
        <w:t xml:space="preserve"> po wykonaniu obsługi serwisowej.</w:t>
      </w:r>
    </w:p>
    <w:p w14:paraId="72D297D9" w14:textId="15711299"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 xml:space="preserve">Wykonawca zobowiązany jest do zapewnienia dla Zamawiającego dostępu do dedykowanego portalu www producenta dla urządzeń, na którym będzie możliwe co najmniej pobieranie i instalacji nowych wersji dedykowanego dla danego </w:t>
      </w:r>
      <w:r w:rsidR="008C2E90" w:rsidRPr="0006652E">
        <w:rPr>
          <w:rFonts w:ascii="Arial" w:hAnsi="Arial" w:cs="Arial"/>
        </w:rPr>
        <w:t>U</w:t>
      </w:r>
      <w:r w:rsidRPr="0006652E">
        <w:rPr>
          <w:rFonts w:ascii="Arial" w:hAnsi="Arial" w:cs="Arial"/>
        </w:rPr>
        <w:t xml:space="preserve">rządzenia oprogramowania, pobieranie aktualizacji, </w:t>
      </w:r>
      <w:proofErr w:type="spellStart"/>
      <w:r w:rsidRPr="0006652E">
        <w:rPr>
          <w:rFonts w:ascii="Arial" w:hAnsi="Arial" w:cs="Arial"/>
        </w:rPr>
        <w:t>patch</w:t>
      </w:r>
      <w:proofErr w:type="spellEnd"/>
      <w:r w:rsidRPr="0006652E">
        <w:rPr>
          <w:rFonts w:ascii="Arial" w:hAnsi="Arial" w:cs="Arial"/>
        </w:rPr>
        <w:t>-y, a także dostęp do baz wiedzy, przewodników konfiguracyjnych, narzędzi diagnostycznych, oprogramowania wspomagającego itp.</w:t>
      </w:r>
    </w:p>
    <w:p w14:paraId="1418480F" w14:textId="3C3D114C" w:rsidR="00C67AD4" w:rsidRPr="0006652E" w:rsidRDefault="00C67AD4" w:rsidP="001B5F8A">
      <w:pPr>
        <w:numPr>
          <w:ilvl w:val="0"/>
          <w:numId w:val="16"/>
        </w:numPr>
        <w:spacing w:before="60" w:after="60"/>
        <w:jc w:val="both"/>
        <w:rPr>
          <w:rFonts w:ascii="Arial" w:hAnsi="Arial" w:cs="Arial"/>
        </w:rPr>
      </w:pPr>
      <w:r w:rsidRPr="0006652E">
        <w:rPr>
          <w:rFonts w:ascii="Arial" w:hAnsi="Arial" w:cs="Arial"/>
        </w:rPr>
        <w:t>Zamawiający wymaga zapewnienia dostępu do pomocy technicznej Wykonawcy i</w:t>
      </w:r>
      <w:r w:rsidR="00956ACA" w:rsidRPr="0006652E">
        <w:rPr>
          <w:rFonts w:ascii="Arial" w:hAnsi="Arial" w:cs="Arial"/>
        </w:rPr>
        <w:t> </w:t>
      </w:r>
      <w:r w:rsidRPr="0006652E">
        <w:rPr>
          <w:rFonts w:ascii="Arial" w:hAnsi="Arial" w:cs="Arial"/>
        </w:rPr>
        <w:t xml:space="preserve">producenta oraz do zasobów pobierania oprogramowania do </w:t>
      </w:r>
      <w:r w:rsidR="008C2E90" w:rsidRPr="0006652E">
        <w:rPr>
          <w:rFonts w:ascii="Arial" w:hAnsi="Arial" w:cs="Arial"/>
        </w:rPr>
        <w:t>U</w:t>
      </w:r>
      <w:r w:rsidRPr="0006652E">
        <w:rPr>
          <w:rFonts w:ascii="Arial" w:hAnsi="Arial" w:cs="Arial"/>
        </w:rPr>
        <w:t xml:space="preserve">rządzeń objętych </w:t>
      </w:r>
      <w:r w:rsidRPr="0006652E">
        <w:rPr>
          <w:rFonts w:ascii="Arial" w:hAnsi="Arial" w:cs="Arial"/>
        </w:rPr>
        <w:lastRenderedPageBreak/>
        <w:t>serwisem</w:t>
      </w:r>
      <w:r w:rsidR="008C2E90" w:rsidRPr="0006652E">
        <w:rPr>
          <w:rFonts w:ascii="Arial" w:hAnsi="Arial" w:cs="Arial"/>
        </w:rPr>
        <w:t xml:space="preserve"> gwarancyjnym</w:t>
      </w:r>
      <w:r w:rsidRPr="0006652E">
        <w:rPr>
          <w:rFonts w:ascii="Arial" w:hAnsi="Arial" w:cs="Arial"/>
        </w:rPr>
        <w:t xml:space="preserve">. Wykonawca musi zapewnić dostęp Zamawiającemu do najnowszego oprogramowania do </w:t>
      </w:r>
      <w:r w:rsidR="008C2E90" w:rsidRPr="0006652E">
        <w:rPr>
          <w:rFonts w:ascii="Arial" w:hAnsi="Arial" w:cs="Arial"/>
        </w:rPr>
        <w:t xml:space="preserve">Urządzenia </w:t>
      </w:r>
      <w:r w:rsidRPr="0006652E">
        <w:rPr>
          <w:rFonts w:ascii="Arial" w:hAnsi="Arial" w:cs="Arial"/>
        </w:rPr>
        <w:t xml:space="preserve">objętego serwisem gwarancyjnym. Wykonawca jest zobligowany do instalowania najnowszego oprogramowania na </w:t>
      </w:r>
      <w:r w:rsidR="008C2E90" w:rsidRPr="0006652E">
        <w:rPr>
          <w:rFonts w:ascii="Arial" w:hAnsi="Arial" w:cs="Arial"/>
        </w:rPr>
        <w:t>Urządzeniu</w:t>
      </w:r>
      <w:r w:rsidRPr="0006652E">
        <w:rPr>
          <w:rFonts w:ascii="Arial" w:hAnsi="Arial" w:cs="Arial"/>
        </w:rPr>
        <w:t xml:space="preserve"> oraz zapewnienia ciągłości działania </w:t>
      </w:r>
      <w:r w:rsidR="008C2E90" w:rsidRPr="0006652E">
        <w:rPr>
          <w:rFonts w:ascii="Arial" w:hAnsi="Arial" w:cs="Arial"/>
        </w:rPr>
        <w:t>Urządzenia</w:t>
      </w:r>
      <w:r w:rsidRPr="0006652E">
        <w:rPr>
          <w:rFonts w:ascii="Arial" w:hAnsi="Arial" w:cs="Arial"/>
        </w:rPr>
        <w:t>.</w:t>
      </w:r>
    </w:p>
    <w:p w14:paraId="34617C28" w14:textId="77777777" w:rsidR="00C67AD4" w:rsidRPr="0006652E" w:rsidRDefault="00C67AD4" w:rsidP="00920012">
      <w:pPr>
        <w:spacing w:before="60" w:after="60"/>
        <w:jc w:val="both"/>
        <w:rPr>
          <w:rFonts w:ascii="Arial" w:hAnsi="Arial" w:cs="Arial"/>
          <w:b/>
          <w:bCs/>
        </w:rPr>
      </w:pPr>
    </w:p>
    <w:p w14:paraId="15AAC435" w14:textId="5B705FBD" w:rsidR="00D55A1D" w:rsidRPr="0006652E" w:rsidRDefault="00D55A1D" w:rsidP="00920012">
      <w:pPr>
        <w:pStyle w:val="Akapitzlist"/>
        <w:numPr>
          <w:ilvl w:val="0"/>
          <w:numId w:val="1"/>
        </w:numPr>
        <w:spacing w:before="60" w:after="60"/>
        <w:contextualSpacing w:val="0"/>
        <w:jc w:val="both"/>
        <w:rPr>
          <w:rFonts w:ascii="Arial" w:hAnsi="Arial" w:cs="Arial"/>
          <w:b/>
          <w:bCs/>
        </w:rPr>
      </w:pPr>
      <w:r w:rsidRPr="0006652E">
        <w:rPr>
          <w:rFonts w:ascii="Arial" w:hAnsi="Arial" w:cs="Arial"/>
          <w:b/>
          <w:bCs/>
        </w:rPr>
        <w:t>ASYSTA TECHNICZNA</w:t>
      </w:r>
    </w:p>
    <w:p w14:paraId="207F64E5" w14:textId="3A1BFAD7"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 xml:space="preserve">Wykonawca zapewni świadczenie </w:t>
      </w:r>
      <w:r w:rsidR="002810AF" w:rsidRPr="0006652E">
        <w:rPr>
          <w:rFonts w:ascii="Arial" w:hAnsi="Arial" w:cs="Arial"/>
        </w:rPr>
        <w:t>asysty technicznej</w:t>
      </w:r>
      <w:r w:rsidRPr="0006652E">
        <w:rPr>
          <w:rFonts w:ascii="Arial" w:hAnsi="Arial" w:cs="Arial"/>
        </w:rPr>
        <w:t xml:space="preserve"> inżyniera (asysty technicznej), </w:t>
      </w:r>
      <w:r w:rsidR="0093026B" w:rsidRPr="0006652E">
        <w:rPr>
          <w:rFonts w:ascii="Arial" w:hAnsi="Arial" w:cs="Arial"/>
        </w:rPr>
        <w:t>zgodnie z załącznikiem nr 7 do PPU - Wymagania w zakresie Zespołu Wykonawcy dedykowanego do realizacji Umowy oraz skład Zespołu</w:t>
      </w:r>
      <w:r w:rsidR="00625AE5" w:rsidRPr="0006652E">
        <w:rPr>
          <w:rFonts w:ascii="Arial" w:hAnsi="Arial" w:cs="Arial"/>
        </w:rPr>
        <w:t xml:space="preserve">. </w:t>
      </w:r>
      <w:r w:rsidRPr="0006652E">
        <w:rPr>
          <w:rFonts w:ascii="Arial" w:hAnsi="Arial" w:cs="Arial"/>
        </w:rPr>
        <w:t xml:space="preserve">Usługi </w:t>
      </w:r>
      <w:r w:rsidR="002810AF" w:rsidRPr="0006652E">
        <w:rPr>
          <w:rFonts w:ascii="Arial" w:hAnsi="Arial" w:cs="Arial"/>
        </w:rPr>
        <w:t>asysty technicznej inżyniera</w:t>
      </w:r>
      <w:r w:rsidRPr="0006652E">
        <w:rPr>
          <w:rFonts w:ascii="Arial" w:hAnsi="Arial" w:cs="Arial"/>
        </w:rPr>
        <w:t xml:space="preserve"> będą świadczone w wymiarze do </w:t>
      </w:r>
      <w:r w:rsidR="00975BC3" w:rsidRPr="0006652E">
        <w:rPr>
          <w:rFonts w:ascii="Arial" w:hAnsi="Arial" w:cs="Arial"/>
        </w:rPr>
        <w:t>10</w:t>
      </w:r>
      <w:r w:rsidRPr="0006652E">
        <w:rPr>
          <w:rFonts w:ascii="Arial" w:hAnsi="Arial" w:cs="Arial"/>
        </w:rPr>
        <w:t xml:space="preserve">00 roboczogodzin (w roboczogodzinę wsparcia nie wlicza się czasu dojazdu oraz ilości osób świadczących usługę, tzn. nie ma </w:t>
      </w:r>
      <w:r w:rsidR="00E7683A" w:rsidRPr="0006652E">
        <w:rPr>
          <w:rFonts w:ascii="Arial" w:hAnsi="Arial" w:cs="Arial"/>
        </w:rPr>
        <w:t>znaczenia,</w:t>
      </w:r>
      <w:r w:rsidRPr="0006652E">
        <w:rPr>
          <w:rFonts w:ascii="Arial" w:hAnsi="Arial" w:cs="Arial"/>
        </w:rPr>
        <w:t xml:space="preserve"> ile osób jednocześnie będzie świadczyło usługę w ramach jednej roboczogodziny). Usługa będzie świadczona dla infrastruktury Zamawiającego (</w:t>
      </w:r>
      <w:r w:rsidR="00625AE5" w:rsidRPr="0006652E">
        <w:rPr>
          <w:rFonts w:ascii="Arial" w:hAnsi="Arial" w:cs="Arial"/>
        </w:rPr>
        <w:t xml:space="preserve">sprzętu i </w:t>
      </w:r>
      <w:r w:rsidRPr="0006652E">
        <w:rPr>
          <w:rFonts w:ascii="Arial" w:hAnsi="Arial" w:cs="Arial"/>
        </w:rPr>
        <w:t xml:space="preserve">oprogramowania). </w:t>
      </w:r>
    </w:p>
    <w:p w14:paraId="524E6D46" w14:textId="259B0D7F"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Zakres czynności wykonywanych w ramach asysty technicznej nie może być tożsamy z zakresem objętym serwisem gwarancyjnym. W przypadku, gdy Zamawiający zleci Wykonawcy prace, które powinny być zrealizowane w ramach serwisu gwarancyjnego, Wykonawca ma obowiązek poinformowania o tym fakcie Zamawiającego.</w:t>
      </w:r>
    </w:p>
    <w:p w14:paraId="25C2E63B" w14:textId="24285120"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 xml:space="preserve">Zlecenia w ramach asysty technicznej będą dotyczyły </w:t>
      </w:r>
      <w:r w:rsidR="006C361C" w:rsidRPr="0006652E">
        <w:rPr>
          <w:rFonts w:ascii="Arial" w:hAnsi="Arial" w:cs="Arial"/>
        </w:rPr>
        <w:t xml:space="preserve">co najmniej </w:t>
      </w:r>
      <w:r w:rsidRPr="0006652E">
        <w:rPr>
          <w:rFonts w:ascii="Arial" w:hAnsi="Arial" w:cs="Arial"/>
        </w:rPr>
        <w:t>rozwoju i</w:t>
      </w:r>
      <w:r w:rsidR="00E7683A" w:rsidRPr="0006652E">
        <w:rPr>
          <w:rFonts w:ascii="Arial" w:hAnsi="Arial" w:cs="Arial"/>
        </w:rPr>
        <w:t> </w:t>
      </w:r>
      <w:r w:rsidRPr="0006652E">
        <w:rPr>
          <w:rFonts w:ascii="Arial" w:hAnsi="Arial" w:cs="Arial"/>
        </w:rPr>
        <w:t xml:space="preserve">modyfikacji </w:t>
      </w:r>
      <w:r w:rsidR="008C2E90" w:rsidRPr="0006652E">
        <w:rPr>
          <w:rFonts w:ascii="Arial" w:hAnsi="Arial" w:cs="Arial"/>
        </w:rPr>
        <w:t>Urządzeń</w:t>
      </w:r>
      <w:r w:rsidRPr="0006652E">
        <w:rPr>
          <w:rFonts w:ascii="Arial" w:hAnsi="Arial" w:cs="Arial"/>
        </w:rPr>
        <w:t xml:space="preserve">, zaawansowanej konfiguracji </w:t>
      </w:r>
      <w:r w:rsidR="008C2E90" w:rsidRPr="0006652E">
        <w:rPr>
          <w:rFonts w:ascii="Arial" w:hAnsi="Arial" w:cs="Arial"/>
        </w:rPr>
        <w:t>Urządzeń</w:t>
      </w:r>
      <w:r w:rsidRPr="0006652E">
        <w:rPr>
          <w:rFonts w:ascii="Arial" w:hAnsi="Arial" w:cs="Arial"/>
        </w:rPr>
        <w:t>, wsparci</w:t>
      </w:r>
      <w:r w:rsidR="006C361C" w:rsidRPr="0006652E">
        <w:rPr>
          <w:rFonts w:ascii="Arial" w:hAnsi="Arial" w:cs="Arial"/>
        </w:rPr>
        <w:t>a</w:t>
      </w:r>
      <w:r w:rsidR="001B4E21">
        <w:rPr>
          <w:rFonts w:ascii="Arial" w:hAnsi="Arial" w:cs="Arial"/>
        </w:rPr>
        <w:t xml:space="preserve"> </w:t>
      </w:r>
      <w:r w:rsidRPr="0006652E">
        <w:rPr>
          <w:rFonts w:ascii="Arial" w:hAnsi="Arial" w:cs="Arial"/>
        </w:rPr>
        <w:t xml:space="preserve">w zakresie utrzymania </w:t>
      </w:r>
      <w:r w:rsidR="008C2E90" w:rsidRPr="0006652E">
        <w:rPr>
          <w:rFonts w:ascii="Arial" w:hAnsi="Arial" w:cs="Arial"/>
        </w:rPr>
        <w:t>Urządzeń</w:t>
      </w:r>
      <w:r w:rsidRPr="0006652E">
        <w:rPr>
          <w:rFonts w:ascii="Arial" w:hAnsi="Arial" w:cs="Arial"/>
        </w:rPr>
        <w:t xml:space="preserve">. </w:t>
      </w:r>
    </w:p>
    <w:p w14:paraId="41072A11" w14:textId="06AD9979"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Zamawiający będzie przekazywać Wykonawcy zlecenia w ramach asysty technicznej, w których określi przedmiot zlecenia oraz określi maksymalny, oczekiwany termin realizacji zlecenia.</w:t>
      </w:r>
    </w:p>
    <w:p w14:paraId="4AE5B6B3" w14:textId="485912CB"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 xml:space="preserve">Wykonawca w terminie wyznaczonym przez Zamawiającego, nie krótszym niż jeden dzień roboczy od otrzymania zlecenia, przekaże Zamawiającemu propozycję wykonania zlecenia zawierającą </w:t>
      </w:r>
      <w:r w:rsidR="006C361C" w:rsidRPr="0006652E">
        <w:rPr>
          <w:rFonts w:ascii="Arial" w:hAnsi="Arial" w:cs="Arial"/>
        </w:rPr>
        <w:t>co najmniej</w:t>
      </w:r>
      <w:r w:rsidR="00625AE5" w:rsidRPr="0006652E">
        <w:rPr>
          <w:rFonts w:ascii="Arial" w:hAnsi="Arial" w:cs="Arial"/>
        </w:rPr>
        <w:t xml:space="preserve"> </w:t>
      </w:r>
      <w:r w:rsidRPr="0006652E">
        <w:rPr>
          <w:rFonts w:ascii="Arial" w:hAnsi="Arial" w:cs="Arial"/>
        </w:rPr>
        <w:t>proponowaną liczbę roboczogodzin niezbędnych do wykonania zlecenia wraz z rozbiciem na poszczególne czynności.</w:t>
      </w:r>
    </w:p>
    <w:p w14:paraId="699ED9C6" w14:textId="77777777"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14:paraId="0E157E96" w14:textId="1C32C0C0"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 xml:space="preserve">W przypadku akceptacji propozycji wykonania zlecenia Zamawiający przedłoży Wykonawcy zaakceptowane zlecenie zawierające </w:t>
      </w:r>
      <w:r w:rsidR="006C361C" w:rsidRPr="0006652E">
        <w:rPr>
          <w:rFonts w:ascii="Arial" w:hAnsi="Arial" w:cs="Arial"/>
        </w:rPr>
        <w:t>co najmniej</w:t>
      </w:r>
      <w:r w:rsidR="00625AE5" w:rsidRPr="0006652E">
        <w:rPr>
          <w:rFonts w:ascii="Arial" w:hAnsi="Arial" w:cs="Arial"/>
        </w:rPr>
        <w:t xml:space="preserve"> </w:t>
      </w:r>
      <w:r w:rsidRPr="0006652E">
        <w:rPr>
          <w:rFonts w:ascii="Arial" w:hAnsi="Arial" w:cs="Arial"/>
        </w:rPr>
        <w:t xml:space="preserve">zakres prac, liczbę roboczogodzin niezbędną do wykonania prac, termin wykonania prac. </w:t>
      </w:r>
    </w:p>
    <w:p w14:paraId="69A60B6B" w14:textId="44AE8F19"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 xml:space="preserve">Rozliczenie wsparcia technicznego inżyniera odbywać się będzie na podstawie podpisanych bez zastrzeżeń, przez Wykonawcę i Zamawiającego, </w:t>
      </w:r>
      <w:r w:rsidR="00B720A2" w:rsidRPr="0006652E">
        <w:rPr>
          <w:rFonts w:ascii="Arial" w:hAnsi="Arial" w:cs="Arial"/>
        </w:rPr>
        <w:t>p</w:t>
      </w:r>
      <w:r w:rsidRPr="0006652E">
        <w:rPr>
          <w:rFonts w:ascii="Arial" w:hAnsi="Arial" w:cs="Arial"/>
        </w:rPr>
        <w:t>rotokołów odbioru usług</w:t>
      </w:r>
      <w:r w:rsidR="00B720A2" w:rsidRPr="0006652E">
        <w:rPr>
          <w:rFonts w:ascii="Arial" w:hAnsi="Arial" w:cs="Arial"/>
        </w:rPr>
        <w:t xml:space="preserve"> asysty technicznej</w:t>
      </w:r>
      <w:r w:rsidRPr="0006652E">
        <w:rPr>
          <w:rFonts w:ascii="Arial" w:hAnsi="Arial" w:cs="Arial"/>
        </w:rPr>
        <w:t xml:space="preserve"> </w:t>
      </w:r>
      <w:r w:rsidR="00B720A2" w:rsidRPr="0006652E">
        <w:rPr>
          <w:rFonts w:ascii="Arial" w:hAnsi="Arial" w:cs="Arial"/>
        </w:rPr>
        <w:t>z</w:t>
      </w:r>
      <w:r w:rsidRPr="0006652E">
        <w:rPr>
          <w:rFonts w:ascii="Arial" w:hAnsi="Arial" w:cs="Arial"/>
        </w:rPr>
        <w:t xml:space="preserve">a </w:t>
      </w:r>
      <w:r w:rsidR="00B720A2" w:rsidRPr="0006652E">
        <w:rPr>
          <w:rFonts w:ascii="Arial" w:hAnsi="Arial" w:cs="Arial"/>
        </w:rPr>
        <w:t xml:space="preserve">poszczególne </w:t>
      </w:r>
      <w:r w:rsidRPr="0006652E">
        <w:rPr>
          <w:rFonts w:ascii="Arial" w:hAnsi="Arial" w:cs="Arial"/>
        </w:rPr>
        <w:t>miesiąc</w:t>
      </w:r>
      <w:r w:rsidR="00B720A2" w:rsidRPr="0006652E">
        <w:rPr>
          <w:rFonts w:ascii="Arial" w:hAnsi="Arial" w:cs="Arial"/>
        </w:rPr>
        <w:t>e, w których usługa była świadczona</w:t>
      </w:r>
      <w:r w:rsidRPr="0006652E">
        <w:rPr>
          <w:rFonts w:ascii="Arial" w:hAnsi="Arial" w:cs="Arial"/>
        </w:rPr>
        <w:t>.</w:t>
      </w:r>
    </w:p>
    <w:p w14:paraId="4F67BE68" w14:textId="5D1AFA12" w:rsidR="00EE046F" w:rsidRPr="0006652E" w:rsidRDefault="00EE046F" w:rsidP="001B5F8A">
      <w:pPr>
        <w:numPr>
          <w:ilvl w:val="0"/>
          <w:numId w:val="15"/>
        </w:numPr>
        <w:spacing w:before="60" w:after="60"/>
        <w:jc w:val="both"/>
        <w:rPr>
          <w:rFonts w:ascii="Arial" w:hAnsi="Arial" w:cs="Arial"/>
        </w:rPr>
      </w:pPr>
      <w:r w:rsidRPr="0006652E">
        <w:rPr>
          <w:rFonts w:ascii="Arial" w:hAnsi="Arial" w:cs="Arial"/>
        </w:rPr>
        <w:t>Zamawiający wymaga, aby inżynier na wezwanie Zamawiającego przybył do wskazanego miejsca/siedziby na terenie Warszawy i tam realizował zgłoszenie. Zamawiający nie dopuszcza zdalnej realizacji zgłoszenia w tym zakresie.</w:t>
      </w:r>
    </w:p>
    <w:p w14:paraId="6EF86E90" w14:textId="77777777" w:rsidR="00B12270" w:rsidRPr="0006652E" w:rsidRDefault="00B12270" w:rsidP="00920012">
      <w:pPr>
        <w:spacing w:before="60" w:after="60"/>
        <w:jc w:val="both"/>
        <w:rPr>
          <w:rFonts w:ascii="Arial" w:hAnsi="Arial" w:cs="Arial"/>
        </w:rPr>
      </w:pPr>
    </w:p>
    <w:p w14:paraId="32BF14CA" w14:textId="3C5088CF" w:rsidR="00B12270" w:rsidRPr="0006652E" w:rsidRDefault="00B12270" w:rsidP="00920012">
      <w:pPr>
        <w:pStyle w:val="Akapitzlist"/>
        <w:numPr>
          <w:ilvl w:val="0"/>
          <w:numId w:val="1"/>
        </w:numPr>
        <w:spacing w:before="60" w:after="60"/>
        <w:contextualSpacing w:val="0"/>
        <w:jc w:val="both"/>
        <w:rPr>
          <w:rFonts w:ascii="Arial" w:hAnsi="Arial" w:cs="Arial"/>
          <w:b/>
          <w:bCs/>
        </w:rPr>
      </w:pPr>
      <w:bookmarkStart w:id="10" w:name="_Hlk113875245"/>
      <w:r w:rsidRPr="0006652E">
        <w:rPr>
          <w:rFonts w:ascii="Arial" w:hAnsi="Arial" w:cs="Arial"/>
          <w:b/>
          <w:bCs/>
        </w:rPr>
        <w:t>PROJEKT TECHNICZNY</w:t>
      </w:r>
      <w:r w:rsidR="00BF4EB5" w:rsidRPr="0006652E">
        <w:rPr>
          <w:rFonts w:ascii="Arial" w:hAnsi="Arial" w:cs="Arial"/>
          <w:b/>
          <w:bCs/>
        </w:rPr>
        <w:t xml:space="preserve"> I DOKUMENTACJA POW</w:t>
      </w:r>
      <w:r w:rsidR="00B95489" w:rsidRPr="0006652E">
        <w:rPr>
          <w:rFonts w:ascii="Arial" w:hAnsi="Arial" w:cs="Arial"/>
          <w:b/>
          <w:bCs/>
        </w:rPr>
        <w:t>DROŻENIOWA</w:t>
      </w:r>
      <w:r w:rsidR="00BF4EB5" w:rsidRPr="0006652E">
        <w:rPr>
          <w:rFonts w:ascii="Arial" w:hAnsi="Arial" w:cs="Arial"/>
          <w:b/>
          <w:bCs/>
        </w:rPr>
        <w:t xml:space="preserve"> </w:t>
      </w:r>
      <w:bookmarkEnd w:id="10"/>
    </w:p>
    <w:p w14:paraId="0105B1CD" w14:textId="129ABEF4" w:rsidR="00B12270" w:rsidRPr="0006652E" w:rsidRDefault="00B12270" w:rsidP="001B5F8A">
      <w:pPr>
        <w:numPr>
          <w:ilvl w:val="0"/>
          <w:numId w:val="19"/>
        </w:numPr>
        <w:spacing w:before="60" w:after="60"/>
        <w:jc w:val="both"/>
        <w:rPr>
          <w:rFonts w:ascii="Arial" w:hAnsi="Arial" w:cs="Arial"/>
        </w:rPr>
      </w:pPr>
      <w:r w:rsidRPr="0006652E">
        <w:rPr>
          <w:rFonts w:ascii="Arial" w:hAnsi="Arial" w:cs="Arial"/>
        </w:rPr>
        <w:t xml:space="preserve">Wykonawca opracuje projekt </w:t>
      </w:r>
      <w:r w:rsidR="00B95489" w:rsidRPr="0006652E">
        <w:rPr>
          <w:rFonts w:ascii="Arial" w:hAnsi="Arial" w:cs="Arial"/>
        </w:rPr>
        <w:t>techniczny</w:t>
      </w:r>
      <w:r w:rsidRPr="0006652E">
        <w:rPr>
          <w:rFonts w:ascii="Arial" w:hAnsi="Arial" w:cs="Arial"/>
        </w:rPr>
        <w:t xml:space="preserve"> oraz dokumentację </w:t>
      </w:r>
      <w:r w:rsidR="00B95489" w:rsidRPr="0006652E">
        <w:rPr>
          <w:rFonts w:ascii="Arial" w:hAnsi="Arial" w:cs="Arial"/>
        </w:rPr>
        <w:t>powdrożeniową</w:t>
      </w:r>
      <w:r w:rsidRPr="0006652E">
        <w:rPr>
          <w:rFonts w:ascii="Arial" w:hAnsi="Arial" w:cs="Arial"/>
        </w:rPr>
        <w:t xml:space="preserve"> w tym co najmniej:</w:t>
      </w:r>
    </w:p>
    <w:p w14:paraId="663B6E87" w14:textId="559C52E2" w:rsidR="00B12270" w:rsidRPr="0006652E" w:rsidRDefault="00B12270" w:rsidP="001B5F8A">
      <w:pPr>
        <w:numPr>
          <w:ilvl w:val="1"/>
          <w:numId w:val="19"/>
        </w:numPr>
        <w:spacing w:before="60" w:after="60"/>
        <w:jc w:val="both"/>
        <w:rPr>
          <w:rFonts w:ascii="Arial" w:hAnsi="Arial" w:cs="Arial"/>
        </w:rPr>
      </w:pPr>
      <w:r w:rsidRPr="0006652E">
        <w:rPr>
          <w:rFonts w:ascii="Arial" w:hAnsi="Arial" w:cs="Arial"/>
        </w:rPr>
        <w:t xml:space="preserve">Dla projektu </w:t>
      </w:r>
      <w:r w:rsidR="00B95489" w:rsidRPr="0006652E">
        <w:rPr>
          <w:rFonts w:ascii="Arial" w:hAnsi="Arial" w:cs="Arial"/>
        </w:rPr>
        <w:t>technicznego</w:t>
      </w:r>
      <w:r w:rsidRPr="0006652E">
        <w:rPr>
          <w:rFonts w:ascii="Arial" w:hAnsi="Arial" w:cs="Arial"/>
        </w:rPr>
        <w:t xml:space="preserve">: </w:t>
      </w:r>
    </w:p>
    <w:p w14:paraId="6D3E520B" w14:textId="77B496E5" w:rsidR="00B12270" w:rsidRPr="0006652E" w:rsidRDefault="00B12270" w:rsidP="001B5F8A">
      <w:pPr>
        <w:numPr>
          <w:ilvl w:val="2"/>
          <w:numId w:val="19"/>
        </w:numPr>
        <w:spacing w:before="60" w:after="60"/>
        <w:jc w:val="both"/>
        <w:rPr>
          <w:rFonts w:ascii="Arial" w:hAnsi="Arial" w:cs="Arial"/>
        </w:rPr>
      </w:pPr>
      <w:r w:rsidRPr="0006652E">
        <w:rPr>
          <w:rFonts w:ascii="Arial" w:hAnsi="Arial" w:cs="Arial"/>
        </w:rPr>
        <w:lastRenderedPageBreak/>
        <w:t xml:space="preserve">diagramy połączeniowe dla wszystkich komponentów sieci </w:t>
      </w:r>
      <w:r w:rsidR="002703B9" w:rsidRPr="0006652E">
        <w:rPr>
          <w:rFonts w:ascii="Arial" w:hAnsi="Arial" w:cs="Arial"/>
        </w:rPr>
        <w:t>Z</w:t>
      </w:r>
      <w:r w:rsidRPr="0006652E">
        <w:rPr>
          <w:rFonts w:ascii="Arial" w:hAnsi="Arial" w:cs="Arial"/>
        </w:rPr>
        <w:t>amawiającego powiązanych z dostarczonymi urządzeniami;</w:t>
      </w:r>
    </w:p>
    <w:p w14:paraId="07C6E8EF" w14:textId="77777777" w:rsidR="006377A7" w:rsidRPr="0006652E" w:rsidRDefault="00B12270" w:rsidP="001B5F8A">
      <w:pPr>
        <w:numPr>
          <w:ilvl w:val="2"/>
          <w:numId w:val="19"/>
        </w:numPr>
        <w:spacing w:before="60" w:after="60"/>
        <w:jc w:val="both"/>
        <w:rPr>
          <w:rFonts w:ascii="Arial" w:hAnsi="Arial" w:cs="Arial"/>
        </w:rPr>
      </w:pPr>
      <w:r w:rsidRPr="0006652E">
        <w:rPr>
          <w:rFonts w:ascii="Arial" w:hAnsi="Arial" w:cs="Arial"/>
        </w:rPr>
        <w:t>konfigurację przewidzianą dla wszystkich urządzeń oraz propozycje zmian dla istniejących urządzeń połączonych z przedmiotem zamówienia;</w:t>
      </w:r>
    </w:p>
    <w:p w14:paraId="4ED3E5E2" w14:textId="77777777" w:rsidR="006377A7" w:rsidRPr="0006652E" w:rsidRDefault="00B12270" w:rsidP="001B5F8A">
      <w:pPr>
        <w:numPr>
          <w:ilvl w:val="2"/>
          <w:numId w:val="19"/>
        </w:numPr>
        <w:spacing w:before="60" w:after="60"/>
        <w:jc w:val="both"/>
        <w:rPr>
          <w:rFonts w:ascii="Arial" w:hAnsi="Arial" w:cs="Arial"/>
        </w:rPr>
      </w:pPr>
      <w:r w:rsidRPr="0006652E">
        <w:rPr>
          <w:rFonts w:ascii="Arial" w:hAnsi="Arial" w:cs="Arial"/>
        </w:rPr>
        <w:t xml:space="preserve">harmonogram wdrożenia; </w:t>
      </w:r>
    </w:p>
    <w:p w14:paraId="2D6860BC" w14:textId="77777777" w:rsidR="006377A7" w:rsidRPr="0006652E" w:rsidRDefault="00B12270" w:rsidP="001B5F8A">
      <w:pPr>
        <w:numPr>
          <w:ilvl w:val="2"/>
          <w:numId w:val="19"/>
        </w:numPr>
        <w:spacing w:before="60" w:after="60"/>
        <w:jc w:val="both"/>
        <w:rPr>
          <w:rFonts w:ascii="Arial" w:hAnsi="Arial" w:cs="Arial"/>
        </w:rPr>
      </w:pPr>
      <w:r w:rsidRPr="0006652E">
        <w:rPr>
          <w:rFonts w:ascii="Arial" w:hAnsi="Arial" w:cs="Arial"/>
        </w:rPr>
        <w:t xml:space="preserve">koncepcję testów następujących po wszystkich etapach wdrożenia; </w:t>
      </w:r>
    </w:p>
    <w:p w14:paraId="1697470D" w14:textId="545D7BF7" w:rsidR="006377A7" w:rsidRPr="0006652E" w:rsidRDefault="00B12270" w:rsidP="001B5F8A">
      <w:pPr>
        <w:numPr>
          <w:ilvl w:val="2"/>
          <w:numId w:val="19"/>
        </w:numPr>
        <w:spacing w:before="60" w:after="60"/>
        <w:jc w:val="both"/>
        <w:rPr>
          <w:rFonts w:ascii="Arial" w:hAnsi="Arial" w:cs="Arial"/>
        </w:rPr>
      </w:pPr>
      <w:r w:rsidRPr="0006652E">
        <w:rPr>
          <w:rFonts w:ascii="Arial" w:hAnsi="Arial" w:cs="Arial"/>
        </w:rPr>
        <w:t>plan awaryjny „</w:t>
      </w:r>
      <w:proofErr w:type="spellStart"/>
      <w:r w:rsidR="00823212">
        <w:rPr>
          <w:rFonts w:ascii="Arial" w:hAnsi="Arial" w:cs="Arial"/>
        </w:rPr>
        <w:t>roll</w:t>
      </w:r>
      <w:r w:rsidRPr="0006652E">
        <w:rPr>
          <w:rFonts w:ascii="Arial" w:hAnsi="Arial" w:cs="Arial"/>
        </w:rPr>
        <w:t>back</w:t>
      </w:r>
      <w:proofErr w:type="spellEnd"/>
      <w:r w:rsidRPr="0006652E">
        <w:rPr>
          <w:rFonts w:ascii="Arial" w:hAnsi="Arial" w:cs="Arial"/>
        </w:rPr>
        <w:t>” dla każdego kroku wdrożenia;</w:t>
      </w:r>
    </w:p>
    <w:p w14:paraId="3A5E30E5" w14:textId="61FF34BE" w:rsidR="00B12270" w:rsidRPr="0006652E" w:rsidRDefault="00B12270" w:rsidP="001B5F8A">
      <w:pPr>
        <w:numPr>
          <w:ilvl w:val="2"/>
          <w:numId w:val="19"/>
        </w:numPr>
        <w:spacing w:before="60" w:after="60"/>
        <w:jc w:val="both"/>
        <w:rPr>
          <w:rFonts w:ascii="Arial" w:hAnsi="Arial" w:cs="Arial"/>
        </w:rPr>
      </w:pPr>
      <w:r w:rsidRPr="0006652E">
        <w:rPr>
          <w:rFonts w:ascii="Arial" w:hAnsi="Arial" w:cs="Arial"/>
        </w:rPr>
        <w:t>koncepcję testów redundancji wykonywanych po zakończeniu wdrożenia.</w:t>
      </w:r>
    </w:p>
    <w:p w14:paraId="4A868E24" w14:textId="38D349A3" w:rsidR="00B12270" w:rsidRPr="0006652E" w:rsidRDefault="00B12270" w:rsidP="001B5F8A">
      <w:pPr>
        <w:numPr>
          <w:ilvl w:val="1"/>
          <w:numId w:val="19"/>
        </w:numPr>
        <w:spacing w:before="60" w:after="60"/>
        <w:jc w:val="both"/>
        <w:rPr>
          <w:rFonts w:ascii="Arial" w:hAnsi="Arial" w:cs="Arial"/>
        </w:rPr>
      </w:pPr>
      <w:r w:rsidRPr="0006652E">
        <w:rPr>
          <w:rFonts w:ascii="Arial" w:hAnsi="Arial" w:cs="Arial"/>
        </w:rPr>
        <w:t xml:space="preserve">Dla dokumentacji </w:t>
      </w:r>
      <w:r w:rsidR="00B95489" w:rsidRPr="0006652E">
        <w:rPr>
          <w:rFonts w:ascii="Arial" w:hAnsi="Arial" w:cs="Arial"/>
        </w:rPr>
        <w:t>powdrożeniowej</w:t>
      </w:r>
      <w:r w:rsidRPr="0006652E">
        <w:rPr>
          <w:rFonts w:ascii="Arial" w:hAnsi="Arial" w:cs="Arial"/>
        </w:rPr>
        <w:t>:</w:t>
      </w:r>
    </w:p>
    <w:p w14:paraId="2707E9D3" w14:textId="3535E168" w:rsidR="00B12270" w:rsidRPr="0006652E" w:rsidRDefault="00B12270" w:rsidP="001B5F8A">
      <w:pPr>
        <w:numPr>
          <w:ilvl w:val="2"/>
          <w:numId w:val="19"/>
        </w:numPr>
        <w:spacing w:before="60" w:after="60"/>
        <w:jc w:val="both"/>
        <w:rPr>
          <w:rFonts w:ascii="Arial" w:hAnsi="Arial" w:cs="Arial"/>
        </w:rPr>
      </w:pPr>
      <w:r w:rsidRPr="0006652E">
        <w:rPr>
          <w:rFonts w:ascii="Arial" w:hAnsi="Arial" w:cs="Arial"/>
        </w:rPr>
        <w:t xml:space="preserve">diagramy połączeń; </w:t>
      </w:r>
    </w:p>
    <w:p w14:paraId="75A208F5" w14:textId="04ECB69E" w:rsidR="00B12270" w:rsidRPr="0006652E" w:rsidRDefault="00B12270" w:rsidP="001B5F8A">
      <w:pPr>
        <w:numPr>
          <w:ilvl w:val="2"/>
          <w:numId w:val="19"/>
        </w:numPr>
        <w:spacing w:before="60" w:after="60"/>
        <w:jc w:val="both"/>
        <w:rPr>
          <w:rFonts w:ascii="Arial" w:hAnsi="Arial" w:cs="Arial"/>
        </w:rPr>
      </w:pPr>
      <w:r w:rsidRPr="0006652E">
        <w:rPr>
          <w:rFonts w:ascii="Arial" w:hAnsi="Arial" w:cs="Arial"/>
        </w:rPr>
        <w:t>opis wszystkich funkcjonalności wdrożonych podczas uruchamiania systemu;</w:t>
      </w:r>
    </w:p>
    <w:p w14:paraId="643E9FE1" w14:textId="49F4C681" w:rsidR="00B12270" w:rsidRPr="0006652E" w:rsidRDefault="00B12270" w:rsidP="001B5F8A">
      <w:pPr>
        <w:numPr>
          <w:ilvl w:val="2"/>
          <w:numId w:val="19"/>
        </w:numPr>
        <w:spacing w:before="60" w:after="60"/>
        <w:jc w:val="both"/>
        <w:rPr>
          <w:rFonts w:ascii="Arial" w:hAnsi="Arial" w:cs="Arial"/>
        </w:rPr>
      </w:pPr>
      <w:r w:rsidRPr="0006652E">
        <w:rPr>
          <w:rFonts w:ascii="Arial" w:hAnsi="Arial" w:cs="Arial"/>
        </w:rPr>
        <w:t xml:space="preserve">pełne konfiguracje urządzeń; </w:t>
      </w:r>
    </w:p>
    <w:p w14:paraId="205F297B" w14:textId="47DBA061" w:rsidR="001A2281" w:rsidRPr="0006652E" w:rsidRDefault="00B12270" w:rsidP="001B5F8A">
      <w:pPr>
        <w:numPr>
          <w:ilvl w:val="2"/>
          <w:numId w:val="19"/>
        </w:numPr>
        <w:spacing w:before="60" w:after="60"/>
        <w:jc w:val="both"/>
        <w:rPr>
          <w:rFonts w:ascii="Arial" w:hAnsi="Arial" w:cs="Arial"/>
        </w:rPr>
      </w:pPr>
      <w:r w:rsidRPr="0006652E">
        <w:rPr>
          <w:rFonts w:ascii="Arial" w:hAnsi="Arial" w:cs="Arial"/>
        </w:rPr>
        <w:t>wyniki testów redundancji.</w:t>
      </w:r>
    </w:p>
    <w:p w14:paraId="4FA47E6E" w14:textId="1CBCC5EA" w:rsidR="00971546" w:rsidRPr="0006652E" w:rsidRDefault="00971546" w:rsidP="001B5F8A">
      <w:pPr>
        <w:numPr>
          <w:ilvl w:val="0"/>
          <w:numId w:val="19"/>
        </w:numPr>
        <w:spacing w:before="60" w:after="60"/>
        <w:jc w:val="both"/>
        <w:rPr>
          <w:rFonts w:ascii="Arial" w:hAnsi="Arial" w:cs="Arial"/>
        </w:rPr>
      </w:pPr>
      <w:r w:rsidRPr="0006652E">
        <w:rPr>
          <w:rFonts w:ascii="Arial" w:hAnsi="Arial" w:cs="Arial"/>
        </w:rPr>
        <w:t xml:space="preserve">Projekt techniczny i dokumentacja </w:t>
      </w:r>
      <w:r w:rsidR="00B95489" w:rsidRPr="0006652E">
        <w:rPr>
          <w:rFonts w:ascii="Arial" w:hAnsi="Arial" w:cs="Arial"/>
        </w:rPr>
        <w:t>powdrożeniowa</w:t>
      </w:r>
      <w:r w:rsidRPr="0006652E">
        <w:rPr>
          <w:rFonts w:ascii="Arial" w:hAnsi="Arial" w:cs="Arial"/>
        </w:rPr>
        <w:t xml:space="preserve"> zostaną dostarczone na co najmniej dwóch nośnikach </w:t>
      </w:r>
      <w:proofErr w:type="spellStart"/>
      <w:r w:rsidRPr="0006652E">
        <w:rPr>
          <w:rFonts w:ascii="Arial" w:hAnsi="Arial" w:cs="Arial"/>
        </w:rPr>
        <w:t>PenDrive</w:t>
      </w:r>
      <w:proofErr w:type="spellEnd"/>
      <w:r w:rsidRPr="0006652E">
        <w:rPr>
          <w:rFonts w:ascii="Arial" w:hAnsi="Arial" w:cs="Arial"/>
        </w:rPr>
        <w:t xml:space="preserve"> w formacie .pdf oraz .</w:t>
      </w:r>
      <w:proofErr w:type="spellStart"/>
      <w:r w:rsidRPr="0006652E">
        <w:rPr>
          <w:rFonts w:ascii="Arial" w:hAnsi="Arial" w:cs="Arial"/>
        </w:rPr>
        <w:t>docx</w:t>
      </w:r>
      <w:proofErr w:type="spellEnd"/>
      <w:r w:rsidRPr="0006652E">
        <w:rPr>
          <w:rFonts w:ascii="Arial" w:hAnsi="Arial" w:cs="Arial"/>
        </w:rPr>
        <w:t>.</w:t>
      </w:r>
    </w:p>
    <w:p w14:paraId="12F2A3CB" w14:textId="77777777" w:rsidR="00786E9C" w:rsidRPr="0006652E" w:rsidRDefault="00786E9C" w:rsidP="00920012">
      <w:pPr>
        <w:spacing w:before="60" w:after="60"/>
        <w:ind w:left="720"/>
        <w:jc w:val="both"/>
        <w:rPr>
          <w:rFonts w:ascii="Arial" w:hAnsi="Arial" w:cs="Arial"/>
        </w:rPr>
      </w:pPr>
    </w:p>
    <w:p w14:paraId="5B6FEE07" w14:textId="5C4E16F5" w:rsidR="002B23C8" w:rsidRPr="0006652E" w:rsidRDefault="002B23C8" w:rsidP="00920012">
      <w:pPr>
        <w:pStyle w:val="Akapitzlist"/>
        <w:numPr>
          <w:ilvl w:val="0"/>
          <w:numId w:val="1"/>
        </w:numPr>
        <w:spacing w:before="60" w:after="60"/>
        <w:contextualSpacing w:val="0"/>
        <w:jc w:val="both"/>
        <w:rPr>
          <w:rFonts w:ascii="Arial" w:hAnsi="Arial" w:cs="Arial"/>
          <w:b/>
        </w:rPr>
      </w:pPr>
      <w:r w:rsidRPr="0006652E">
        <w:rPr>
          <w:rFonts w:ascii="Arial" w:hAnsi="Arial" w:cs="Arial"/>
          <w:b/>
        </w:rPr>
        <w:t>WDROŻENIE</w:t>
      </w:r>
    </w:p>
    <w:p w14:paraId="5A63EB67" w14:textId="1101515E" w:rsidR="002B23C8" w:rsidRPr="0006652E" w:rsidRDefault="002B23C8" w:rsidP="001B5F8A">
      <w:pPr>
        <w:numPr>
          <w:ilvl w:val="0"/>
          <w:numId w:val="21"/>
        </w:numPr>
        <w:spacing w:before="60" w:after="60"/>
        <w:jc w:val="both"/>
        <w:rPr>
          <w:rFonts w:ascii="Arial" w:hAnsi="Arial" w:cs="Arial"/>
          <w:bCs/>
        </w:rPr>
      </w:pPr>
      <w:r w:rsidRPr="0006652E">
        <w:rPr>
          <w:rFonts w:ascii="Arial" w:hAnsi="Arial" w:cs="Arial"/>
        </w:rPr>
        <w:t>Wykonawca</w:t>
      </w:r>
      <w:r w:rsidRPr="0006652E">
        <w:rPr>
          <w:rFonts w:ascii="Arial" w:hAnsi="Arial" w:cs="Arial"/>
          <w:bCs/>
        </w:rPr>
        <w:t xml:space="preserve"> wykona wdrożenie dostarczonych </w:t>
      </w:r>
      <w:r w:rsidR="00B95489" w:rsidRPr="0006652E">
        <w:rPr>
          <w:rFonts w:ascii="Arial" w:hAnsi="Arial" w:cs="Arial"/>
          <w:bCs/>
        </w:rPr>
        <w:t>U</w:t>
      </w:r>
      <w:r w:rsidRPr="0006652E">
        <w:rPr>
          <w:rFonts w:ascii="Arial" w:hAnsi="Arial" w:cs="Arial"/>
          <w:bCs/>
        </w:rPr>
        <w:t>rządzeń w następującym zakresie:</w:t>
      </w:r>
    </w:p>
    <w:p w14:paraId="464AA782" w14:textId="260C74B3" w:rsidR="002B23C8" w:rsidRPr="0006652E" w:rsidRDefault="002B23C8" w:rsidP="001B5F8A">
      <w:pPr>
        <w:numPr>
          <w:ilvl w:val="0"/>
          <w:numId w:val="20"/>
        </w:numPr>
        <w:spacing w:before="60" w:after="60"/>
        <w:jc w:val="both"/>
        <w:rPr>
          <w:rFonts w:ascii="Arial" w:hAnsi="Arial" w:cs="Arial"/>
          <w:bCs/>
        </w:rPr>
      </w:pPr>
      <w:r w:rsidRPr="0006652E">
        <w:rPr>
          <w:rFonts w:ascii="Arial" w:hAnsi="Arial" w:cs="Arial"/>
          <w:bCs/>
        </w:rPr>
        <w:t xml:space="preserve">Dostarczenie </w:t>
      </w:r>
      <w:r w:rsidR="00B95489" w:rsidRPr="0006652E">
        <w:rPr>
          <w:rFonts w:ascii="Arial" w:hAnsi="Arial" w:cs="Arial"/>
          <w:bCs/>
        </w:rPr>
        <w:t>Urządzeń</w:t>
      </w:r>
      <w:r w:rsidRPr="0006652E">
        <w:rPr>
          <w:rFonts w:ascii="Arial" w:hAnsi="Arial" w:cs="Arial"/>
          <w:bCs/>
        </w:rPr>
        <w:t xml:space="preserve"> do serwerowni</w:t>
      </w:r>
      <w:r w:rsidR="00BB7E36" w:rsidRPr="0006652E">
        <w:rPr>
          <w:rFonts w:ascii="Arial" w:hAnsi="Arial" w:cs="Arial"/>
          <w:bCs/>
        </w:rPr>
        <w:t>.</w:t>
      </w:r>
    </w:p>
    <w:p w14:paraId="39090A68" w14:textId="45CB8C05" w:rsidR="002B23C8" w:rsidRPr="0006652E" w:rsidRDefault="002B23C8" w:rsidP="001B5F8A">
      <w:pPr>
        <w:numPr>
          <w:ilvl w:val="0"/>
          <w:numId w:val="20"/>
        </w:numPr>
        <w:spacing w:before="60" w:after="60"/>
        <w:jc w:val="both"/>
        <w:rPr>
          <w:rFonts w:ascii="Arial" w:hAnsi="Arial" w:cs="Arial"/>
          <w:bCs/>
        </w:rPr>
      </w:pPr>
      <w:r w:rsidRPr="0006652E">
        <w:rPr>
          <w:rFonts w:ascii="Arial" w:hAnsi="Arial" w:cs="Arial"/>
          <w:bCs/>
        </w:rPr>
        <w:t xml:space="preserve">Montaż </w:t>
      </w:r>
      <w:r w:rsidR="00B95489" w:rsidRPr="0006652E">
        <w:rPr>
          <w:rFonts w:ascii="Arial" w:hAnsi="Arial" w:cs="Arial"/>
          <w:bCs/>
        </w:rPr>
        <w:t>Urządzeń</w:t>
      </w:r>
      <w:r w:rsidRPr="0006652E">
        <w:rPr>
          <w:rFonts w:ascii="Arial" w:hAnsi="Arial" w:cs="Arial"/>
          <w:bCs/>
        </w:rPr>
        <w:t>, w tym montaż kabli LAN oraz kabli zasilających.</w:t>
      </w:r>
    </w:p>
    <w:p w14:paraId="2AE10C01" w14:textId="2CC77761" w:rsidR="002B23C8" w:rsidRPr="0006652E" w:rsidRDefault="002B23C8" w:rsidP="001B5F8A">
      <w:pPr>
        <w:numPr>
          <w:ilvl w:val="0"/>
          <w:numId w:val="20"/>
        </w:numPr>
        <w:spacing w:before="60" w:after="60"/>
        <w:jc w:val="both"/>
        <w:rPr>
          <w:rFonts w:ascii="Arial" w:hAnsi="Arial" w:cs="Arial"/>
          <w:bCs/>
        </w:rPr>
      </w:pPr>
      <w:r w:rsidRPr="0006652E">
        <w:rPr>
          <w:rFonts w:ascii="Arial" w:hAnsi="Arial" w:cs="Arial"/>
          <w:bCs/>
        </w:rPr>
        <w:t xml:space="preserve">Podłączenie </w:t>
      </w:r>
      <w:r w:rsidR="00B95489" w:rsidRPr="0006652E">
        <w:rPr>
          <w:rFonts w:ascii="Arial" w:hAnsi="Arial" w:cs="Arial"/>
          <w:bCs/>
        </w:rPr>
        <w:t>Urządzeń</w:t>
      </w:r>
      <w:r w:rsidRPr="0006652E">
        <w:rPr>
          <w:rFonts w:ascii="Arial" w:hAnsi="Arial" w:cs="Arial"/>
          <w:bCs/>
        </w:rPr>
        <w:t xml:space="preserve"> do sieci zasilającej.</w:t>
      </w:r>
    </w:p>
    <w:p w14:paraId="16963C23" w14:textId="77777777" w:rsidR="002B23C8" w:rsidRDefault="002B23C8" w:rsidP="001B5F8A">
      <w:pPr>
        <w:numPr>
          <w:ilvl w:val="0"/>
          <w:numId w:val="20"/>
        </w:numPr>
        <w:spacing w:before="60" w:after="60"/>
        <w:jc w:val="both"/>
        <w:rPr>
          <w:rFonts w:ascii="Arial" w:hAnsi="Arial" w:cs="Arial"/>
          <w:bCs/>
        </w:rPr>
      </w:pPr>
      <w:r w:rsidRPr="0006652E">
        <w:rPr>
          <w:rFonts w:ascii="Arial" w:hAnsi="Arial" w:cs="Arial"/>
          <w:bCs/>
        </w:rPr>
        <w:t>Wykonanie projektu technicznego.</w:t>
      </w:r>
    </w:p>
    <w:p w14:paraId="1E5372F6" w14:textId="6528D910" w:rsidR="001731DE" w:rsidRPr="0006652E" w:rsidRDefault="001731DE" w:rsidP="001B5F8A">
      <w:pPr>
        <w:numPr>
          <w:ilvl w:val="0"/>
          <w:numId w:val="20"/>
        </w:numPr>
        <w:spacing w:before="60" w:after="60"/>
        <w:jc w:val="both"/>
        <w:rPr>
          <w:rFonts w:ascii="Arial" w:hAnsi="Arial" w:cs="Arial"/>
          <w:bCs/>
        </w:rPr>
      </w:pPr>
      <w:r>
        <w:rPr>
          <w:rFonts w:ascii="Arial" w:hAnsi="Arial" w:cs="Arial"/>
          <w:bCs/>
        </w:rPr>
        <w:t xml:space="preserve">Inicjalizacja oraz </w:t>
      </w:r>
    </w:p>
    <w:p w14:paraId="639A05EC" w14:textId="5E1DDB22" w:rsidR="00D31CA4" w:rsidRPr="0006652E" w:rsidRDefault="00D31CA4" w:rsidP="001B5F8A">
      <w:pPr>
        <w:numPr>
          <w:ilvl w:val="0"/>
          <w:numId w:val="21"/>
        </w:numPr>
        <w:spacing w:before="60" w:after="60"/>
        <w:jc w:val="both"/>
        <w:rPr>
          <w:rFonts w:ascii="Arial" w:hAnsi="Arial" w:cs="Arial"/>
          <w:bCs/>
        </w:rPr>
      </w:pPr>
      <w:r w:rsidRPr="0006652E">
        <w:rPr>
          <w:rFonts w:ascii="Arial" w:hAnsi="Arial" w:cs="Arial"/>
          <w:bCs/>
        </w:rPr>
        <w:t>Wykonawca dostarczy wszystkie niezbędne kable</w:t>
      </w:r>
      <w:r w:rsidR="00DD3353" w:rsidRPr="0006652E">
        <w:rPr>
          <w:rFonts w:ascii="Arial" w:hAnsi="Arial" w:cs="Arial"/>
          <w:bCs/>
        </w:rPr>
        <w:t>,</w:t>
      </w:r>
      <w:r w:rsidRPr="0006652E">
        <w:rPr>
          <w:rFonts w:ascii="Arial" w:hAnsi="Arial" w:cs="Arial"/>
          <w:bCs/>
        </w:rPr>
        <w:t xml:space="preserve"> w</w:t>
      </w:r>
      <w:r w:rsidR="00DD3353" w:rsidRPr="0006652E">
        <w:rPr>
          <w:rFonts w:ascii="Arial" w:hAnsi="Arial" w:cs="Arial"/>
          <w:bCs/>
        </w:rPr>
        <w:t>k</w:t>
      </w:r>
      <w:r w:rsidRPr="0006652E">
        <w:rPr>
          <w:rFonts w:ascii="Arial" w:hAnsi="Arial" w:cs="Arial"/>
          <w:bCs/>
        </w:rPr>
        <w:t>ładki</w:t>
      </w:r>
      <w:r w:rsidR="00DD3353" w:rsidRPr="0006652E">
        <w:rPr>
          <w:rFonts w:ascii="Arial" w:hAnsi="Arial" w:cs="Arial"/>
          <w:bCs/>
        </w:rPr>
        <w:t xml:space="preserve"> światłowodowe </w:t>
      </w:r>
      <w:r w:rsidR="00E751D5" w:rsidRPr="0006652E">
        <w:rPr>
          <w:rFonts w:ascii="Arial" w:hAnsi="Arial" w:cs="Arial"/>
          <w:bCs/>
        </w:rPr>
        <w:t xml:space="preserve">zarówno do oferowanych urządzeń jak również do </w:t>
      </w:r>
      <w:r w:rsidR="00217815" w:rsidRPr="0006652E">
        <w:rPr>
          <w:rFonts w:ascii="Arial" w:hAnsi="Arial" w:cs="Arial"/>
          <w:bCs/>
        </w:rPr>
        <w:t>przełączników posiadanych przez Zamawiającego</w:t>
      </w:r>
      <w:r w:rsidR="00FD3995" w:rsidRPr="0006652E">
        <w:rPr>
          <w:rFonts w:ascii="Arial" w:hAnsi="Arial" w:cs="Arial"/>
          <w:bCs/>
        </w:rPr>
        <w:t xml:space="preserve"> do prawidłowego uruchomienia sprzętu zgodnie z</w:t>
      </w:r>
      <w:r w:rsidR="006D5931" w:rsidRPr="0006652E">
        <w:rPr>
          <w:rFonts w:ascii="Arial" w:hAnsi="Arial" w:cs="Arial"/>
          <w:bCs/>
        </w:rPr>
        <w:t> </w:t>
      </w:r>
      <w:r w:rsidR="00FD3995" w:rsidRPr="0006652E">
        <w:rPr>
          <w:rFonts w:ascii="Arial" w:hAnsi="Arial" w:cs="Arial"/>
          <w:bCs/>
        </w:rPr>
        <w:t xml:space="preserve">przyjętym i zaakceptowanym </w:t>
      </w:r>
      <w:r w:rsidR="00EC6883" w:rsidRPr="0006652E">
        <w:rPr>
          <w:rFonts w:ascii="Arial" w:hAnsi="Arial" w:cs="Arial"/>
          <w:bCs/>
        </w:rPr>
        <w:t>projektem wdrożeniowym.</w:t>
      </w:r>
      <w:r w:rsidR="00E751D5" w:rsidRPr="0006652E">
        <w:rPr>
          <w:rFonts w:ascii="Arial" w:hAnsi="Arial" w:cs="Arial"/>
          <w:bCs/>
        </w:rPr>
        <w:t xml:space="preserve"> Wkładki muszą pochodzić od producenta </w:t>
      </w:r>
      <w:r w:rsidR="00B95489" w:rsidRPr="0006652E">
        <w:rPr>
          <w:rFonts w:ascii="Arial" w:hAnsi="Arial" w:cs="Arial"/>
          <w:bCs/>
        </w:rPr>
        <w:t>Urządzeń</w:t>
      </w:r>
      <w:r w:rsidR="00E751D5" w:rsidRPr="0006652E">
        <w:rPr>
          <w:rFonts w:ascii="Arial" w:hAnsi="Arial" w:cs="Arial"/>
          <w:bCs/>
        </w:rPr>
        <w:t>.</w:t>
      </w:r>
    </w:p>
    <w:p w14:paraId="5B53F737" w14:textId="660DCB6C" w:rsidR="003226AF" w:rsidRPr="0006652E" w:rsidRDefault="003226AF" w:rsidP="001B5F8A">
      <w:pPr>
        <w:numPr>
          <w:ilvl w:val="0"/>
          <w:numId w:val="21"/>
        </w:numPr>
        <w:spacing w:before="60" w:after="60"/>
        <w:jc w:val="both"/>
        <w:rPr>
          <w:rFonts w:ascii="Arial" w:hAnsi="Arial" w:cs="Arial"/>
          <w:bCs/>
        </w:rPr>
      </w:pPr>
      <w:r w:rsidRPr="0006652E">
        <w:rPr>
          <w:rFonts w:ascii="Arial" w:hAnsi="Arial" w:cs="Arial"/>
          <w:bCs/>
        </w:rPr>
        <w:t>Wykonawca dostarczy</w:t>
      </w:r>
      <w:r w:rsidR="00215AA6" w:rsidRPr="0006652E">
        <w:rPr>
          <w:rFonts w:ascii="Arial" w:hAnsi="Arial" w:cs="Arial"/>
          <w:bCs/>
        </w:rPr>
        <w:t xml:space="preserve"> z oferowanym</w:t>
      </w:r>
      <w:r w:rsidR="00B95489" w:rsidRPr="0006652E">
        <w:rPr>
          <w:rFonts w:ascii="Arial" w:hAnsi="Arial" w:cs="Arial"/>
          <w:bCs/>
        </w:rPr>
        <w:t>i</w:t>
      </w:r>
      <w:r w:rsidR="00215AA6" w:rsidRPr="0006652E">
        <w:rPr>
          <w:rFonts w:ascii="Arial" w:hAnsi="Arial" w:cs="Arial"/>
          <w:bCs/>
        </w:rPr>
        <w:t xml:space="preserve"> </w:t>
      </w:r>
      <w:r w:rsidR="00B95489" w:rsidRPr="0006652E">
        <w:rPr>
          <w:rFonts w:ascii="Arial" w:hAnsi="Arial" w:cs="Arial"/>
          <w:bCs/>
        </w:rPr>
        <w:t>Urządzeniami</w:t>
      </w:r>
      <w:r w:rsidRPr="0006652E">
        <w:rPr>
          <w:rFonts w:ascii="Arial" w:hAnsi="Arial" w:cs="Arial"/>
          <w:bCs/>
        </w:rPr>
        <w:t xml:space="preserve"> </w:t>
      </w:r>
      <w:r w:rsidR="000C235D" w:rsidRPr="0006652E">
        <w:rPr>
          <w:rFonts w:ascii="Arial" w:hAnsi="Arial" w:cs="Arial"/>
          <w:bCs/>
        </w:rPr>
        <w:t>co najmniej</w:t>
      </w:r>
      <w:r w:rsidR="005229CA" w:rsidRPr="0006652E">
        <w:rPr>
          <w:rFonts w:ascii="Arial" w:hAnsi="Arial" w:cs="Arial"/>
          <w:bCs/>
        </w:rPr>
        <w:t>:</w:t>
      </w:r>
    </w:p>
    <w:p w14:paraId="3097557E" w14:textId="30E84719" w:rsidR="009235FF" w:rsidRPr="0026394A" w:rsidRDefault="007E7544" w:rsidP="001B5F8A">
      <w:pPr>
        <w:numPr>
          <w:ilvl w:val="1"/>
          <w:numId w:val="21"/>
        </w:numPr>
        <w:spacing w:before="60" w:after="60"/>
        <w:jc w:val="both"/>
        <w:rPr>
          <w:rFonts w:ascii="Arial" w:hAnsi="Arial" w:cs="Arial"/>
          <w:bCs/>
        </w:rPr>
      </w:pPr>
      <w:r>
        <w:rPr>
          <w:rFonts w:ascii="Arial" w:hAnsi="Arial" w:cs="Arial"/>
          <w:bCs/>
        </w:rPr>
        <w:t>8</w:t>
      </w:r>
      <w:r w:rsidRPr="0006652E">
        <w:rPr>
          <w:rFonts w:ascii="Arial" w:hAnsi="Arial" w:cs="Arial"/>
          <w:bCs/>
        </w:rPr>
        <w:t xml:space="preserve"> </w:t>
      </w:r>
      <w:r w:rsidR="008B4428" w:rsidRPr="0006652E">
        <w:rPr>
          <w:rFonts w:ascii="Arial" w:hAnsi="Arial" w:cs="Arial"/>
          <w:bCs/>
        </w:rPr>
        <w:t xml:space="preserve">szt. wkładek </w:t>
      </w:r>
      <w:r w:rsidR="00AE7C61" w:rsidRPr="0006652E">
        <w:rPr>
          <w:rFonts w:ascii="Arial" w:hAnsi="Arial" w:cs="Arial"/>
        </w:rPr>
        <w:t>40G/100G QSFP+/QSFP28</w:t>
      </w:r>
      <w:r w:rsidR="0026394A">
        <w:rPr>
          <w:rFonts w:ascii="Arial" w:hAnsi="Arial" w:cs="Arial"/>
        </w:rPr>
        <w:t xml:space="preserve"> SR4</w:t>
      </w:r>
      <w:r w:rsidR="0097765E">
        <w:rPr>
          <w:rFonts w:ascii="Arial" w:hAnsi="Arial" w:cs="Arial"/>
        </w:rPr>
        <w:t>, LC</w:t>
      </w:r>
      <w:r w:rsidR="00037924" w:rsidRPr="0006652E">
        <w:rPr>
          <w:rFonts w:ascii="Arial" w:hAnsi="Arial" w:cs="Arial"/>
        </w:rPr>
        <w:t>;</w:t>
      </w:r>
    </w:p>
    <w:p w14:paraId="5C5451E9" w14:textId="5A88F3FB" w:rsidR="008B4428" w:rsidRPr="001731DE" w:rsidRDefault="007E7544" w:rsidP="001B5F8A">
      <w:pPr>
        <w:numPr>
          <w:ilvl w:val="1"/>
          <w:numId w:val="21"/>
        </w:numPr>
        <w:spacing w:before="60" w:after="60"/>
        <w:jc w:val="both"/>
        <w:rPr>
          <w:rFonts w:ascii="Arial" w:hAnsi="Arial" w:cs="Arial"/>
          <w:bCs/>
        </w:rPr>
      </w:pPr>
      <w:r>
        <w:rPr>
          <w:rFonts w:ascii="Arial" w:hAnsi="Arial" w:cs="Arial"/>
        </w:rPr>
        <w:t>32</w:t>
      </w:r>
      <w:r w:rsidRPr="0006652E">
        <w:rPr>
          <w:rFonts w:ascii="Arial" w:hAnsi="Arial" w:cs="Arial"/>
        </w:rPr>
        <w:t xml:space="preserve"> </w:t>
      </w:r>
      <w:r w:rsidR="00037924" w:rsidRPr="0006652E">
        <w:rPr>
          <w:rFonts w:ascii="Arial" w:hAnsi="Arial" w:cs="Arial"/>
        </w:rPr>
        <w:t>szt</w:t>
      </w:r>
      <w:r w:rsidR="00F9260E" w:rsidRPr="0006652E">
        <w:rPr>
          <w:rFonts w:ascii="Arial" w:hAnsi="Arial" w:cs="Arial"/>
        </w:rPr>
        <w:t>.</w:t>
      </w:r>
      <w:r w:rsidR="00037924" w:rsidRPr="0006652E">
        <w:rPr>
          <w:rFonts w:ascii="Arial" w:hAnsi="Arial" w:cs="Arial"/>
        </w:rPr>
        <w:t xml:space="preserve"> wkładek 25G SFP28</w:t>
      </w:r>
      <w:r w:rsidR="0026394A">
        <w:rPr>
          <w:rFonts w:ascii="Arial" w:hAnsi="Arial" w:cs="Arial"/>
        </w:rPr>
        <w:t xml:space="preserve"> SR</w:t>
      </w:r>
      <w:r w:rsidR="0097765E">
        <w:rPr>
          <w:rFonts w:ascii="Arial" w:hAnsi="Arial" w:cs="Arial"/>
        </w:rPr>
        <w:t>, LC</w:t>
      </w:r>
      <w:r w:rsidR="00037924" w:rsidRPr="0006652E">
        <w:rPr>
          <w:rFonts w:ascii="Arial" w:hAnsi="Arial" w:cs="Arial"/>
        </w:rPr>
        <w:t>;</w:t>
      </w:r>
    </w:p>
    <w:p w14:paraId="31B560CB" w14:textId="5304D207" w:rsidR="001731DE" w:rsidRPr="0006652E" w:rsidRDefault="009D6AC1" w:rsidP="001B5F8A">
      <w:pPr>
        <w:numPr>
          <w:ilvl w:val="1"/>
          <w:numId w:val="21"/>
        </w:numPr>
        <w:spacing w:before="60" w:after="60"/>
        <w:jc w:val="both"/>
        <w:rPr>
          <w:rFonts w:ascii="Arial" w:hAnsi="Arial" w:cs="Arial"/>
          <w:bCs/>
        </w:rPr>
      </w:pPr>
      <w:r>
        <w:rPr>
          <w:rFonts w:ascii="Arial" w:hAnsi="Arial" w:cs="Arial"/>
        </w:rPr>
        <w:t xml:space="preserve">20 </w:t>
      </w:r>
      <w:r w:rsidR="001731DE">
        <w:rPr>
          <w:rFonts w:ascii="Arial" w:hAnsi="Arial" w:cs="Arial"/>
        </w:rPr>
        <w:t>szt. wkładek 10G SFP+ SR, LC;</w:t>
      </w:r>
    </w:p>
    <w:p w14:paraId="62DEB29B" w14:textId="7AFA3B51" w:rsidR="00C92A1A" w:rsidRDefault="007E7544" w:rsidP="001B5F8A">
      <w:pPr>
        <w:numPr>
          <w:ilvl w:val="1"/>
          <w:numId w:val="21"/>
        </w:numPr>
        <w:spacing w:before="60" w:after="60"/>
        <w:jc w:val="both"/>
        <w:rPr>
          <w:rFonts w:ascii="Arial" w:hAnsi="Arial" w:cs="Arial"/>
          <w:bCs/>
        </w:rPr>
      </w:pPr>
      <w:r>
        <w:rPr>
          <w:rFonts w:ascii="Arial" w:hAnsi="Arial" w:cs="Arial"/>
          <w:bCs/>
        </w:rPr>
        <w:t>8</w:t>
      </w:r>
      <w:r w:rsidRPr="0006652E">
        <w:rPr>
          <w:rFonts w:ascii="Arial" w:hAnsi="Arial" w:cs="Arial"/>
          <w:bCs/>
        </w:rPr>
        <w:t xml:space="preserve"> </w:t>
      </w:r>
      <w:r w:rsidR="008A5E8E" w:rsidRPr="0006652E">
        <w:rPr>
          <w:rFonts w:ascii="Arial" w:hAnsi="Arial" w:cs="Arial"/>
          <w:bCs/>
        </w:rPr>
        <w:t xml:space="preserve">szt. wkładek </w:t>
      </w:r>
      <w:r w:rsidR="008A5E8E" w:rsidRPr="0006652E">
        <w:rPr>
          <w:rFonts w:ascii="Arial" w:hAnsi="Arial" w:cs="Arial"/>
        </w:rPr>
        <w:t>40G/100G QSFP+/QSFP28</w:t>
      </w:r>
      <w:r w:rsidR="00BE1A72">
        <w:rPr>
          <w:rFonts w:ascii="Arial" w:hAnsi="Arial" w:cs="Arial"/>
        </w:rPr>
        <w:t xml:space="preserve"> SR4</w:t>
      </w:r>
      <w:r w:rsidR="0097765E">
        <w:rPr>
          <w:rFonts w:ascii="Arial" w:hAnsi="Arial" w:cs="Arial"/>
        </w:rPr>
        <w:t>, LC</w:t>
      </w:r>
      <w:r w:rsidR="008A5E8E" w:rsidRPr="0006652E">
        <w:rPr>
          <w:rFonts w:ascii="Arial" w:hAnsi="Arial" w:cs="Arial"/>
        </w:rPr>
        <w:t xml:space="preserve"> do posiadanych przez Zamawiającego przełączników</w:t>
      </w:r>
      <w:r w:rsidR="00615ED1" w:rsidRPr="0006652E">
        <w:rPr>
          <w:rFonts w:ascii="Arial" w:hAnsi="Arial" w:cs="Arial"/>
        </w:rPr>
        <w:t xml:space="preserve"> </w:t>
      </w:r>
      <w:r w:rsidR="00615ED1" w:rsidRPr="0006652E">
        <w:rPr>
          <w:rFonts w:ascii="Arial" w:eastAsia="Times New Roman" w:hAnsi="Arial" w:cs="Arial"/>
          <w:lang w:eastAsia="pl-PL"/>
        </w:rPr>
        <w:t xml:space="preserve">CISCO </w:t>
      </w:r>
      <w:proofErr w:type="spellStart"/>
      <w:r w:rsidR="00615ED1" w:rsidRPr="0006652E">
        <w:rPr>
          <w:rFonts w:ascii="Arial" w:eastAsia="Times New Roman" w:hAnsi="Arial" w:cs="Arial"/>
          <w:lang w:eastAsia="pl-PL"/>
        </w:rPr>
        <w:t>Nexus</w:t>
      </w:r>
      <w:proofErr w:type="spellEnd"/>
      <w:r w:rsidR="00615ED1" w:rsidRPr="0006652E">
        <w:rPr>
          <w:rFonts w:ascii="Arial" w:eastAsia="Times New Roman" w:hAnsi="Arial" w:cs="Arial"/>
          <w:lang w:eastAsia="pl-PL"/>
        </w:rPr>
        <w:t xml:space="preserve"> 9508</w:t>
      </w:r>
      <w:r w:rsidR="008A5E8E" w:rsidRPr="0006652E">
        <w:rPr>
          <w:rFonts w:ascii="Arial" w:hAnsi="Arial" w:cs="Arial"/>
        </w:rPr>
        <w:t>;</w:t>
      </w:r>
    </w:p>
    <w:p w14:paraId="20B60C20" w14:textId="3D3A288B" w:rsidR="008A5E8E" w:rsidRPr="007238A3" w:rsidRDefault="00EC535A" w:rsidP="001B5F8A">
      <w:pPr>
        <w:numPr>
          <w:ilvl w:val="1"/>
          <w:numId w:val="21"/>
        </w:numPr>
        <w:spacing w:before="60" w:after="60"/>
        <w:jc w:val="both"/>
        <w:rPr>
          <w:rFonts w:ascii="Arial" w:hAnsi="Arial" w:cs="Arial"/>
          <w:bCs/>
        </w:rPr>
      </w:pPr>
      <w:r>
        <w:rPr>
          <w:rFonts w:ascii="Arial" w:hAnsi="Arial" w:cs="Arial"/>
        </w:rPr>
        <w:t>64</w:t>
      </w:r>
      <w:r w:rsidR="0021625E" w:rsidRPr="0006652E">
        <w:rPr>
          <w:rFonts w:ascii="Arial" w:hAnsi="Arial" w:cs="Arial"/>
        </w:rPr>
        <w:t xml:space="preserve"> </w:t>
      </w:r>
      <w:r w:rsidR="008A5E8E" w:rsidRPr="0006652E">
        <w:rPr>
          <w:rFonts w:ascii="Arial" w:hAnsi="Arial" w:cs="Arial"/>
        </w:rPr>
        <w:t>szt. wkładek 25G SFP28 QSFP28</w:t>
      </w:r>
      <w:r w:rsidR="00BE1A72">
        <w:rPr>
          <w:rFonts w:ascii="Arial" w:hAnsi="Arial" w:cs="Arial"/>
        </w:rPr>
        <w:t xml:space="preserve"> SR</w:t>
      </w:r>
      <w:r w:rsidR="0097765E">
        <w:rPr>
          <w:rFonts w:ascii="Arial" w:hAnsi="Arial" w:cs="Arial"/>
        </w:rPr>
        <w:t>, LC</w:t>
      </w:r>
      <w:r w:rsidR="008A5E8E" w:rsidRPr="0006652E">
        <w:rPr>
          <w:rFonts w:ascii="Arial" w:hAnsi="Arial" w:cs="Arial"/>
        </w:rPr>
        <w:t xml:space="preserve"> do posiadanych przez Zamawiającego przełączników</w:t>
      </w:r>
      <w:r w:rsidR="00615ED1" w:rsidRPr="0006652E">
        <w:rPr>
          <w:rFonts w:ascii="Arial" w:eastAsia="Times New Roman" w:hAnsi="Arial" w:cs="Arial"/>
          <w:lang w:eastAsia="pl-PL"/>
        </w:rPr>
        <w:t xml:space="preserve"> CISCO </w:t>
      </w:r>
      <w:proofErr w:type="spellStart"/>
      <w:r w:rsidR="00615ED1" w:rsidRPr="0006652E">
        <w:rPr>
          <w:rFonts w:ascii="Arial" w:eastAsia="Times New Roman" w:hAnsi="Arial" w:cs="Arial"/>
          <w:lang w:eastAsia="pl-PL"/>
        </w:rPr>
        <w:t>Nexus</w:t>
      </w:r>
      <w:proofErr w:type="spellEnd"/>
      <w:r w:rsidR="00615ED1" w:rsidRPr="0006652E">
        <w:rPr>
          <w:rFonts w:ascii="Arial" w:eastAsia="Times New Roman" w:hAnsi="Arial" w:cs="Arial"/>
          <w:lang w:eastAsia="pl-PL"/>
        </w:rPr>
        <w:t xml:space="preserve"> 9508</w:t>
      </w:r>
      <w:r w:rsidR="008A5E8E" w:rsidRPr="0006652E">
        <w:rPr>
          <w:rFonts w:ascii="Arial" w:hAnsi="Arial" w:cs="Arial"/>
        </w:rPr>
        <w:t>;</w:t>
      </w:r>
    </w:p>
    <w:p w14:paraId="7B322B05" w14:textId="7F9A5E5D" w:rsidR="007238A3" w:rsidRPr="001468B6" w:rsidRDefault="00C6556F" w:rsidP="001B5F8A">
      <w:pPr>
        <w:numPr>
          <w:ilvl w:val="1"/>
          <w:numId w:val="21"/>
        </w:numPr>
        <w:spacing w:before="60" w:after="60"/>
        <w:jc w:val="both"/>
        <w:rPr>
          <w:rFonts w:ascii="Arial" w:hAnsi="Arial" w:cs="Arial"/>
          <w:bCs/>
        </w:rPr>
      </w:pPr>
      <w:r>
        <w:rPr>
          <w:rFonts w:ascii="Arial" w:hAnsi="Arial" w:cs="Arial"/>
        </w:rPr>
        <w:t>Przenośna d</w:t>
      </w:r>
      <w:r w:rsidR="007238A3">
        <w:rPr>
          <w:rFonts w:ascii="Arial" w:hAnsi="Arial" w:cs="Arial"/>
        </w:rPr>
        <w:t xml:space="preserve">rukarka </w:t>
      </w:r>
      <w:r w:rsidR="00DD1B28">
        <w:rPr>
          <w:rFonts w:ascii="Arial" w:hAnsi="Arial" w:cs="Arial"/>
        </w:rPr>
        <w:t xml:space="preserve">termiczna do etykiet, możliwość druku po porcie USB z komputera oraz Bluetooth z dedykowanej aplikacji. Druk na etykietach do oznakowywania kabli min. </w:t>
      </w:r>
      <w:r w:rsidR="00DD1B28" w:rsidRPr="00DD1B28">
        <w:rPr>
          <w:rFonts w:ascii="Arial" w:hAnsi="Arial" w:cs="Arial"/>
        </w:rPr>
        <w:t>25х78 mm</w:t>
      </w:r>
      <w:r w:rsidR="00DD1B28">
        <w:rPr>
          <w:rFonts w:ascii="Arial" w:hAnsi="Arial" w:cs="Arial"/>
        </w:rPr>
        <w:t>. Możliwość importu danych z arkusza kalkulacyjnego</w:t>
      </w:r>
      <w:r>
        <w:rPr>
          <w:rFonts w:ascii="Arial" w:hAnsi="Arial" w:cs="Arial"/>
        </w:rPr>
        <w:t xml:space="preserve">. Wbudowany akumulator min. 2000 </w:t>
      </w:r>
      <w:proofErr w:type="spellStart"/>
      <w:r>
        <w:rPr>
          <w:rFonts w:ascii="Arial" w:hAnsi="Arial" w:cs="Arial"/>
        </w:rPr>
        <w:t>mAh</w:t>
      </w:r>
      <w:proofErr w:type="spellEnd"/>
      <w:r w:rsidR="00664317">
        <w:rPr>
          <w:rFonts w:ascii="Arial" w:hAnsi="Arial" w:cs="Arial"/>
        </w:rPr>
        <w:t xml:space="preserve">, możliwość druku kodów QR. </w:t>
      </w:r>
      <w:r w:rsidR="001468B6">
        <w:rPr>
          <w:rFonts w:ascii="Arial" w:hAnsi="Arial" w:cs="Arial"/>
        </w:rPr>
        <w:t>W zestawie:</w:t>
      </w:r>
    </w:p>
    <w:p w14:paraId="7CCD0A0F" w14:textId="0BBA16D6" w:rsidR="001468B6" w:rsidRDefault="00664317" w:rsidP="001468B6">
      <w:pPr>
        <w:numPr>
          <w:ilvl w:val="2"/>
          <w:numId w:val="21"/>
        </w:numPr>
        <w:spacing w:before="60" w:after="60"/>
        <w:jc w:val="both"/>
        <w:rPr>
          <w:rFonts w:ascii="Arial" w:hAnsi="Arial" w:cs="Arial"/>
          <w:bCs/>
        </w:rPr>
      </w:pPr>
      <w:r>
        <w:rPr>
          <w:rFonts w:ascii="Arial" w:hAnsi="Arial" w:cs="Arial"/>
          <w:bCs/>
        </w:rPr>
        <w:lastRenderedPageBreak/>
        <w:t>s</w:t>
      </w:r>
      <w:r w:rsidR="001468B6">
        <w:rPr>
          <w:rFonts w:ascii="Arial" w:hAnsi="Arial" w:cs="Arial"/>
          <w:bCs/>
        </w:rPr>
        <w:t>kładane e</w:t>
      </w:r>
      <w:r w:rsidR="001468B6" w:rsidRPr="001468B6">
        <w:rPr>
          <w:rFonts w:ascii="Arial" w:hAnsi="Arial" w:cs="Arial"/>
          <w:bCs/>
        </w:rPr>
        <w:t xml:space="preserve">tykiety </w:t>
      </w:r>
      <w:r w:rsidR="001468B6">
        <w:rPr>
          <w:rFonts w:ascii="Arial" w:hAnsi="Arial" w:cs="Arial"/>
          <w:bCs/>
        </w:rPr>
        <w:t>do kabli, kolor</w:t>
      </w:r>
      <w:r w:rsidR="001468B6" w:rsidRPr="001468B6">
        <w:rPr>
          <w:rFonts w:ascii="Arial" w:hAnsi="Arial" w:cs="Arial"/>
          <w:bCs/>
        </w:rPr>
        <w:t xml:space="preserve"> </w:t>
      </w:r>
      <w:r w:rsidR="001468B6">
        <w:rPr>
          <w:rFonts w:ascii="Arial" w:hAnsi="Arial" w:cs="Arial"/>
          <w:bCs/>
        </w:rPr>
        <w:t>b</w:t>
      </w:r>
      <w:r w:rsidR="001468B6" w:rsidRPr="001468B6">
        <w:rPr>
          <w:rFonts w:ascii="Arial" w:hAnsi="Arial" w:cs="Arial"/>
          <w:bCs/>
        </w:rPr>
        <w:t>iały 25х78 mm</w:t>
      </w:r>
      <w:r w:rsidR="009048ED">
        <w:rPr>
          <w:rFonts w:ascii="Arial" w:hAnsi="Arial" w:cs="Arial"/>
          <w:bCs/>
        </w:rPr>
        <w:t>,</w:t>
      </w:r>
      <w:r w:rsidR="001468B6" w:rsidRPr="001468B6">
        <w:rPr>
          <w:rFonts w:ascii="Arial" w:hAnsi="Arial" w:cs="Arial"/>
          <w:bCs/>
        </w:rPr>
        <w:t xml:space="preserve"> </w:t>
      </w:r>
      <w:r w:rsidR="005A7235">
        <w:rPr>
          <w:rFonts w:ascii="Arial" w:hAnsi="Arial" w:cs="Arial"/>
          <w:bCs/>
        </w:rPr>
        <w:t>20</w:t>
      </w:r>
      <w:r w:rsidR="001468B6" w:rsidRPr="001468B6">
        <w:rPr>
          <w:rFonts w:ascii="Arial" w:hAnsi="Arial" w:cs="Arial"/>
          <w:bCs/>
        </w:rPr>
        <w:t>00 szt</w:t>
      </w:r>
      <w:r w:rsidR="001468B6">
        <w:rPr>
          <w:rFonts w:ascii="Arial" w:hAnsi="Arial" w:cs="Arial"/>
          <w:bCs/>
        </w:rPr>
        <w:t>.</w:t>
      </w:r>
      <w:r>
        <w:rPr>
          <w:rFonts w:ascii="Arial" w:hAnsi="Arial" w:cs="Arial"/>
          <w:bCs/>
        </w:rPr>
        <w:t>;</w:t>
      </w:r>
    </w:p>
    <w:p w14:paraId="5D17077F" w14:textId="1D637632" w:rsidR="001468B6" w:rsidRPr="0006652E" w:rsidRDefault="00664317" w:rsidP="001468B6">
      <w:pPr>
        <w:numPr>
          <w:ilvl w:val="2"/>
          <w:numId w:val="21"/>
        </w:numPr>
        <w:spacing w:before="60" w:after="60"/>
        <w:jc w:val="both"/>
        <w:rPr>
          <w:rFonts w:ascii="Arial" w:hAnsi="Arial" w:cs="Arial"/>
          <w:bCs/>
        </w:rPr>
      </w:pPr>
      <w:r>
        <w:rPr>
          <w:rFonts w:ascii="Arial" w:hAnsi="Arial" w:cs="Arial"/>
          <w:bCs/>
        </w:rPr>
        <w:t>s</w:t>
      </w:r>
      <w:r w:rsidR="001468B6">
        <w:rPr>
          <w:rFonts w:ascii="Arial" w:hAnsi="Arial" w:cs="Arial"/>
          <w:bCs/>
        </w:rPr>
        <w:t>kładane e</w:t>
      </w:r>
      <w:r w:rsidR="001468B6" w:rsidRPr="001468B6">
        <w:rPr>
          <w:rFonts w:ascii="Arial" w:hAnsi="Arial" w:cs="Arial"/>
          <w:bCs/>
        </w:rPr>
        <w:t xml:space="preserve">tykiety </w:t>
      </w:r>
      <w:r w:rsidR="001468B6">
        <w:rPr>
          <w:rFonts w:ascii="Arial" w:hAnsi="Arial" w:cs="Arial"/>
          <w:bCs/>
        </w:rPr>
        <w:t>do kabli, kolor</w:t>
      </w:r>
      <w:r w:rsidR="001468B6" w:rsidRPr="001468B6">
        <w:rPr>
          <w:rFonts w:ascii="Arial" w:hAnsi="Arial" w:cs="Arial"/>
          <w:bCs/>
        </w:rPr>
        <w:t xml:space="preserve"> </w:t>
      </w:r>
      <w:r>
        <w:rPr>
          <w:rFonts w:ascii="Arial" w:hAnsi="Arial" w:cs="Arial"/>
          <w:bCs/>
        </w:rPr>
        <w:t xml:space="preserve">żółty </w:t>
      </w:r>
      <w:r w:rsidR="001468B6" w:rsidRPr="001468B6">
        <w:rPr>
          <w:rFonts w:ascii="Arial" w:hAnsi="Arial" w:cs="Arial"/>
          <w:bCs/>
        </w:rPr>
        <w:t>25х78 mm</w:t>
      </w:r>
      <w:r w:rsidR="009048ED">
        <w:rPr>
          <w:rFonts w:ascii="Arial" w:hAnsi="Arial" w:cs="Arial"/>
          <w:bCs/>
        </w:rPr>
        <w:t>,</w:t>
      </w:r>
      <w:r w:rsidR="001468B6" w:rsidRPr="001468B6">
        <w:rPr>
          <w:rFonts w:ascii="Arial" w:hAnsi="Arial" w:cs="Arial"/>
          <w:bCs/>
        </w:rPr>
        <w:t xml:space="preserve"> </w:t>
      </w:r>
      <w:r>
        <w:rPr>
          <w:rFonts w:ascii="Arial" w:hAnsi="Arial" w:cs="Arial"/>
          <w:bCs/>
        </w:rPr>
        <w:t>3</w:t>
      </w:r>
      <w:r w:rsidR="001468B6" w:rsidRPr="001468B6">
        <w:rPr>
          <w:rFonts w:ascii="Arial" w:hAnsi="Arial" w:cs="Arial"/>
          <w:bCs/>
        </w:rPr>
        <w:t>00 szt</w:t>
      </w:r>
      <w:r w:rsidR="001468B6">
        <w:rPr>
          <w:rFonts w:ascii="Arial" w:hAnsi="Arial" w:cs="Arial"/>
          <w:bCs/>
        </w:rPr>
        <w:t>.</w:t>
      </w:r>
      <w:r>
        <w:rPr>
          <w:rFonts w:ascii="Arial" w:hAnsi="Arial" w:cs="Arial"/>
          <w:bCs/>
        </w:rPr>
        <w:t>;</w:t>
      </w:r>
    </w:p>
    <w:p w14:paraId="39A35DF4" w14:textId="438D4381" w:rsidR="00664317" w:rsidRPr="0006652E" w:rsidRDefault="00664317" w:rsidP="00664317">
      <w:pPr>
        <w:numPr>
          <w:ilvl w:val="2"/>
          <w:numId w:val="21"/>
        </w:numPr>
        <w:spacing w:before="60" w:after="60"/>
        <w:jc w:val="both"/>
        <w:rPr>
          <w:rFonts w:ascii="Arial" w:hAnsi="Arial" w:cs="Arial"/>
          <w:bCs/>
        </w:rPr>
      </w:pPr>
      <w:r>
        <w:rPr>
          <w:rFonts w:ascii="Arial" w:hAnsi="Arial" w:cs="Arial"/>
          <w:bCs/>
        </w:rPr>
        <w:t>składane e</w:t>
      </w:r>
      <w:r w:rsidRPr="001468B6">
        <w:rPr>
          <w:rFonts w:ascii="Arial" w:hAnsi="Arial" w:cs="Arial"/>
          <w:bCs/>
        </w:rPr>
        <w:t xml:space="preserve">tykiety </w:t>
      </w:r>
      <w:r>
        <w:rPr>
          <w:rFonts w:ascii="Arial" w:hAnsi="Arial" w:cs="Arial"/>
          <w:bCs/>
        </w:rPr>
        <w:t>do kabli, kolor</w:t>
      </w:r>
      <w:r w:rsidRPr="001468B6">
        <w:rPr>
          <w:rFonts w:ascii="Arial" w:hAnsi="Arial" w:cs="Arial"/>
          <w:bCs/>
        </w:rPr>
        <w:t xml:space="preserve"> </w:t>
      </w:r>
      <w:r>
        <w:rPr>
          <w:rFonts w:ascii="Arial" w:hAnsi="Arial" w:cs="Arial"/>
          <w:bCs/>
        </w:rPr>
        <w:t xml:space="preserve">zielony </w:t>
      </w:r>
      <w:r w:rsidRPr="001468B6">
        <w:rPr>
          <w:rFonts w:ascii="Arial" w:hAnsi="Arial" w:cs="Arial"/>
          <w:bCs/>
        </w:rPr>
        <w:t>25х78 mm</w:t>
      </w:r>
      <w:r w:rsidR="009048ED">
        <w:rPr>
          <w:rFonts w:ascii="Arial" w:hAnsi="Arial" w:cs="Arial"/>
          <w:bCs/>
        </w:rPr>
        <w:t>,</w:t>
      </w:r>
      <w:r w:rsidRPr="001468B6">
        <w:rPr>
          <w:rFonts w:ascii="Arial" w:hAnsi="Arial" w:cs="Arial"/>
          <w:bCs/>
        </w:rPr>
        <w:t xml:space="preserve"> </w:t>
      </w:r>
      <w:r>
        <w:rPr>
          <w:rFonts w:ascii="Arial" w:hAnsi="Arial" w:cs="Arial"/>
          <w:bCs/>
        </w:rPr>
        <w:t>3</w:t>
      </w:r>
      <w:r w:rsidRPr="001468B6">
        <w:rPr>
          <w:rFonts w:ascii="Arial" w:hAnsi="Arial" w:cs="Arial"/>
          <w:bCs/>
        </w:rPr>
        <w:t>00 szt</w:t>
      </w:r>
      <w:r>
        <w:rPr>
          <w:rFonts w:ascii="Arial" w:hAnsi="Arial" w:cs="Arial"/>
          <w:bCs/>
        </w:rPr>
        <w:t>.;</w:t>
      </w:r>
    </w:p>
    <w:p w14:paraId="5C7F9FE2" w14:textId="2478A637" w:rsidR="00664317" w:rsidRPr="0006652E" w:rsidRDefault="00664317" w:rsidP="00664317">
      <w:pPr>
        <w:numPr>
          <w:ilvl w:val="2"/>
          <w:numId w:val="21"/>
        </w:numPr>
        <w:spacing w:before="60" w:after="60"/>
        <w:jc w:val="both"/>
        <w:rPr>
          <w:rFonts w:ascii="Arial" w:hAnsi="Arial" w:cs="Arial"/>
          <w:bCs/>
        </w:rPr>
      </w:pPr>
      <w:r>
        <w:rPr>
          <w:rFonts w:ascii="Arial" w:hAnsi="Arial" w:cs="Arial"/>
          <w:bCs/>
        </w:rPr>
        <w:t>składane e</w:t>
      </w:r>
      <w:r w:rsidRPr="001468B6">
        <w:rPr>
          <w:rFonts w:ascii="Arial" w:hAnsi="Arial" w:cs="Arial"/>
          <w:bCs/>
        </w:rPr>
        <w:t xml:space="preserve">tykiety </w:t>
      </w:r>
      <w:r>
        <w:rPr>
          <w:rFonts w:ascii="Arial" w:hAnsi="Arial" w:cs="Arial"/>
          <w:bCs/>
        </w:rPr>
        <w:t>do kabli, kolor</w:t>
      </w:r>
      <w:r w:rsidRPr="001468B6">
        <w:rPr>
          <w:rFonts w:ascii="Arial" w:hAnsi="Arial" w:cs="Arial"/>
          <w:bCs/>
        </w:rPr>
        <w:t xml:space="preserve"> </w:t>
      </w:r>
      <w:r>
        <w:rPr>
          <w:rFonts w:ascii="Arial" w:hAnsi="Arial" w:cs="Arial"/>
          <w:bCs/>
        </w:rPr>
        <w:t xml:space="preserve">niebieski </w:t>
      </w:r>
      <w:r w:rsidRPr="001468B6">
        <w:rPr>
          <w:rFonts w:ascii="Arial" w:hAnsi="Arial" w:cs="Arial"/>
          <w:bCs/>
        </w:rPr>
        <w:t>25х78 mm</w:t>
      </w:r>
      <w:r w:rsidR="009048ED">
        <w:rPr>
          <w:rFonts w:ascii="Arial" w:hAnsi="Arial" w:cs="Arial"/>
          <w:bCs/>
        </w:rPr>
        <w:t>,</w:t>
      </w:r>
      <w:r w:rsidRPr="001468B6">
        <w:rPr>
          <w:rFonts w:ascii="Arial" w:hAnsi="Arial" w:cs="Arial"/>
          <w:bCs/>
        </w:rPr>
        <w:t xml:space="preserve"> </w:t>
      </w:r>
      <w:r>
        <w:rPr>
          <w:rFonts w:ascii="Arial" w:hAnsi="Arial" w:cs="Arial"/>
          <w:bCs/>
        </w:rPr>
        <w:t>3</w:t>
      </w:r>
      <w:r w:rsidRPr="001468B6">
        <w:rPr>
          <w:rFonts w:ascii="Arial" w:hAnsi="Arial" w:cs="Arial"/>
          <w:bCs/>
        </w:rPr>
        <w:t>00 szt</w:t>
      </w:r>
      <w:r>
        <w:rPr>
          <w:rFonts w:ascii="Arial" w:hAnsi="Arial" w:cs="Arial"/>
          <w:bCs/>
        </w:rPr>
        <w:t>.;</w:t>
      </w:r>
    </w:p>
    <w:p w14:paraId="76595B78" w14:textId="63CC0214" w:rsidR="001468B6" w:rsidRPr="0006652E" w:rsidRDefault="00455EC8" w:rsidP="009048ED">
      <w:pPr>
        <w:numPr>
          <w:ilvl w:val="2"/>
          <w:numId w:val="21"/>
        </w:numPr>
        <w:spacing w:before="60" w:after="60"/>
        <w:jc w:val="both"/>
        <w:rPr>
          <w:rFonts w:ascii="Arial" w:hAnsi="Arial" w:cs="Arial"/>
          <w:bCs/>
        </w:rPr>
      </w:pPr>
      <w:r>
        <w:rPr>
          <w:rFonts w:ascii="Arial" w:hAnsi="Arial" w:cs="Arial"/>
          <w:bCs/>
        </w:rPr>
        <w:t>prostokątne e</w:t>
      </w:r>
      <w:r w:rsidRPr="00455EC8">
        <w:rPr>
          <w:rFonts w:ascii="Arial" w:hAnsi="Arial" w:cs="Arial"/>
          <w:bCs/>
        </w:rPr>
        <w:t>tykiety</w:t>
      </w:r>
      <w:r>
        <w:rPr>
          <w:rFonts w:ascii="Arial" w:hAnsi="Arial" w:cs="Arial"/>
          <w:bCs/>
        </w:rPr>
        <w:t>, kolor biały</w:t>
      </w:r>
      <w:r w:rsidRPr="00455EC8">
        <w:rPr>
          <w:rFonts w:ascii="Arial" w:hAnsi="Arial" w:cs="Arial"/>
          <w:bCs/>
        </w:rPr>
        <w:t xml:space="preserve"> 50х30 mm</w:t>
      </w:r>
      <w:r w:rsidR="009048ED">
        <w:rPr>
          <w:rFonts w:ascii="Arial" w:hAnsi="Arial" w:cs="Arial"/>
          <w:bCs/>
        </w:rPr>
        <w:t>,</w:t>
      </w:r>
      <w:r w:rsidRPr="00455EC8">
        <w:rPr>
          <w:rFonts w:ascii="Arial" w:hAnsi="Arial" w:cs="Arial"/>
          <w:bCs/>
        </w:rPr>
        <w:t xml:space="preserve"> </w:t>
      </w:r>
      <w:r>
        <w:rPr>
          <w:rFonts w:ascii="Arial" w:hAnsi="Arial" w:cs="Arial"/>
          <w:bCs/>
        </w:rPr>
        <w:t>400</w:t>
      </w:r>
      <w:r w:rsidRPr="00455EC8">
        <w:rPr>
          <w:rFonts w:ascii="Arial" w:hAnsi="Arial" w:cs="Arial"/>
          <w:bCs/>
        </w:rPr>
        <w:t xml:space="preserve"> szt</w:t>
      </w:r>
      <w:r>
        <w:rPr>
          <w:rFonts w:ascii="Arial" w:hAnsi="Arial" w:cs="Arial"/>
          <w:bCs/>
        </w:rPr>
        <w:t>.</w:t>
      </w:r>
    </w:p>
    <w:p w14:paraId="2A6B91D5" w14:textId="77777777" w:rsidR="002B23C8" w:rsidRPr="0006652E" w:rsidRDefault="002B23C8" w:rsidP="00920012">
      <w:pPr>
        <w:spacing w:before="60" w:after="60"/>
        <w:jc w:val="both"/>
        <w:rPr>
          <w:rFonts w:ascii="Arial" w:hAnsi="Arial" w:cs="Arial"/>
          <w:b/>
        </w:rPr>
      </w:pPr>
    </w:p>
    <w:p w14:paraId="7BC66F38" w14:textId="77777777" w:rsidR="002B23C8" w:rsidRPr="0006652E" w:rsidRDefault="002B23C8" w:rsidP="00920012">
      <w:pPr>
        <w:spacing w:before="60" w:after="60"/>
        <w:jc w:val="both"/>
        <w:rPr>
          <w:rFonts w:ascii="Arial" w:hAnsi="Arial" w:cs="Arial"/>
          <w:b/>
        </w:rPr>
      </w:pPr>
      <w:r w:rsidRPr="0006652E">
        <w:rPr>
          <w:rFonts w:ascii="Arial" w:hAnsi="Arial" w:cs="Arial"/>
          <w:b/>
        </w:rPr>
        <w:t>Uwaga!!!</w:t>
      </w:r>
    </w:p>
    <w:p w14:paraId="597D4D5C" w14:textId="50F54E57" w:rsidR="002B23C8" w:rsidRPr="0006652E" w:rsidRDefault="002B23C8" w:rsidP="00920012">
      <w:pPr>
        <w:spacing w:before="60" w:after="60"/>
        <w:jc w:val="both"/>
        <w:rPr>
          <w:rFonts w:ascii="Arial" w:hAnsi="Arial" w:cs="Arial"/>
          <w:bCs/>
        </w:rPr>
      </w:pPr>
      <w:r w:rsidRPr="0006652E">
        <w:rPr>
          <w:rFonts w:ascii="Arial" w:hAnsi="Arial" w:cs="Arial"/>
          <w:bCs/>
        </w:rPr>
        <w:t xml:space="preserve">Przerwa techniczna umożliwiająca uruchomienie produkcyjne </w:t>
      </w:r>
      <w:r w:rsidR="00B95489" w:rsidRPr="0006652E">
        <w:rPr>
          <w:rFonts w:ascii="Arial" w:hAnsi="Arial" w:cs="Arial"/>
          <w:bCs/>
        </w:rPr>
        <w:t>U</w:t>
      </w:r>
      <w:r w:rsidRPr="0006652E">
        <w:rPr>
          <w:rFonts w:ascii="Arial" w:hAnsi="Arial" w:cs="Arial"/>
          <w:bCs/>
        </w:rPr>
        <w:t xml:space="preserve">rządzeń z migrowaną konfiguracją nie może być dłuższa niż </w:t>
      </w:r>
      <w:r w:rsidR="00D147DF" w:rsidRPr="0006652E">
        <w:rPr>
          <w:rFonts w:ascii="Arial" w:hAnsi="Arial" w:cs="Arial"/>
          <w:bCs/>
        </w:rPr>
        <w:t xml:space="preserve">60 </w:t>
      </w:r>
      <w:r w:rsidRPr="0006652E">
        <w:rPr>
          <w:rFonts w:ascii="Arial" w:hAnsi="Arial" w:cs="Arial"/>
          <w:bCs/>
        </w:rPr>
        <w:t xml:space="preserve">min. W przypadku gdy uruchomienie produkcyjne nowych </w:t>
      </w:r>
      <w:r w:rsidR="00B95489" w:rsidRPr="0006652E">
        <w:rPr>
          <w:rFonts w:ascii="Arial" w:hAnsi="Arial" w:cs="Arial"/>
          <w:bCs/>
        </w:rPr>
        <w:t>U</w:t>
      </w:r>
      <w:r w:rsidRPr="0006652E">
        <w:rPr>
          <w:rFonts w:ascii="Arial" w:hAnsi="Arial" w:cs="Arial"/>
          <w:bCs/>
        </w:rPr>
        <w:t xml:space="preserve">rządzeń spowoduje dłuższą przerwę techniczną niż </w:t>
      </w:r>
      <w:r w:rsidR="00D147DF" w:rsidRPr="0006652E">
        <w:rPr>
          <w:rFonts w:ascii="Arial" w:hAnsi="Arial" w:cs="Arial"/>
          <w:bCs/>
        </w:rPr>
        <w:t xml:space="preserve">60 </w:t>
      </w:r>
      <w:r w:rsidRPr="0006652E">
        <w:rPr>
          <w:rFonts w:ascii="Arial" w:hAnsi="Arial" w:cs="Arial"/>
          <w:bCs/>
        </w:rPr>
        <w:t>min Wykonawca dokona powrotu do pierwotnej konfiguracji.</w:t>
      </w:r>
    </w:p>
    <w:p w14:paraId="6645AAF9" w14:textId="19BCFD75" w:rsidR="00050D69" w:rsidRPr="0006652E" w:rsidRDefault="00050D69" w:rsidP="00920012">
      <w:pPr>
        <w:spacing w:before="60" w:after="60"/>
        <w:jc w:val="both"/>
        <w:rPr>
          <w:rFonts w:ascii="Arial" w:hAnsi="Arial" w:cs="Arial"/>
          <w:bCs/>
        </w:rPr>
      </w:pPr>
    </w:p>
    <w:sectPr w:rsidR="00050D69" w:rsidRPr="0006652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159E" w14:textId="77777777" w:rsidR="00854D69" w:rsidRDefault="00854D69" w:rsidP="00587618">
      <w:pPr>
        <w:spacing w:after="0" w:line="240" w:lineRule="auto"/>
      </w:pPr>
      <w:r>
        <w:separator/>
      </w:r>
    </w:p>
  </w:endnote>
  <w:endnote w:type="continuationSeparator" w:id="0">
    <w:p w14:paraId="42E5B5B3" w14:textId="77777777" w:rsidR="00854D69" w:rsidRDefault="00854D69" w:rsidP="00587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F878" w14:textId="426CAB48" w:rsidR="007238A3" w:rsidRPr="00881D61" w:rsidRDefault="007238A3" w:rsidP="00881D61">
    <w:pPr>
      <w:pStyle w:val="Stopka"/>
      <w:jc w:val="cente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sz w:val="18"/>
        <w:szCs w:val="18"/>
      </w:rPr>
      <w:t>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sz w:val="18"/>
        <w:szCs w:val="18"/>
      </w:rPr>
      <w:t>17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D2A6" w14:textId="77777777" w:rsidR="00854D69" w:rsidRDefault="00854D69" w:rsidP="00587618">
      <w:pPr>
        <w:spacing w:after="0" w:line="240" w:lineRule="auto"/>
      </w:pPr>
      <w:r>
        <w:separator/>
      </w:r>
    </w:p>
  </w:footnote>
  <w:footnote w:type="continuationSeparator" w:id="0">
    <w:p w14:paraId="424C2B68" w14:textId="77777777" w:rsidR="00854D69" w:rsidRDefault="00854D69" w:rsidP="00587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4199" w14:textId="23784D92" w:rsidR="007238A3" w:rsidRPr="0006652E" w:rsidRDefault="00C25249" w:rsidP="0006652E">
    <w:pPr>
      <w:tabs>
        <w:tab w:val="left" w:pos="1555"/>
        <w:tab w:val="center" w:pos="4536"/>
      </w:tabs>
      <w:autoSpaceDE w:val="0"/>
      <w:autoSpaceDN w:val="0"/>
      <w:adjustRightInd w:val="0"/>
      <w:spacing w:before="60" w:after="60"/>
      <w:jc w:val="right"/>
      <w:rPr>
        <w:rFonts w:ascii="Lato" w:hAnsi="Lato"/>
        <w:i/>
        <w:iCs/>
        <w:sz w:val="20"/>
        <w:szCs w:val="20"/>
      </w:rPr>
    </w:pPr>
    <w:r>
      <w:rPr>
        <w:rFonts w:ascii="Lato" w:hAnsi="Lato"/>
        <w:color w:val="404040" w:themeColor="text1" w:themeTint="BF"/>
        <w:sz w:val="20"/>
        <w:szCs w:val="20"/>
      </w:rPr>
      <w:t>BF-II ..</w:t>
    </w:r>
    <w:r w:rsidR="007238A3" w:rsidRPr="0006652E">
      <w:rPr>
        <w:rFonts w:ascii="Lato" w:hAnsi="Lato"/>
        <w:color w:val="404040" w:themeColor="text1" w:themeTint="BF"/>
        <w:sz w:val="20"/>
        <w:szCs w:val="20"/>
      </w:rPr>
      <w:t>- Tom III – OPIS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D69"/>
    <w:multiLevelType w:val="hybridMultilevel"/>
    <w:tmpl w:val="F684D3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DC7FE6"/>
    <w:multiLevelType w:val="hybridMultilevel"/>
    <w:tmpl w:val="EFD8DC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401D6"/>
    <w:multiLevelType w:val="hybridMultilevel"/>
    <w:tmpl w:val="5E52D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145FB"/>
    <w:multiLevelType w:val="multilevel"/>
    <w:tmpl w:val="5694EFD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4A6F9F"/>
    <w:multiLevelType w:val="hybridMultilevel"/>
    <w:tmpl w:val="41E099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A12AD"/>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E1E"/>
    <w:multiLevelType w:val="hybridMultilevel"/>
    <w:tmpl w:val="CCBA8C86"/>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7" w15:restartNumberingAfterBreak="0">
    <w:nsid w:val="1E794C7E"/>
    <w:multiLevelType w:val="hybridMultilevel"/>
    <w:tmpl w:val="94BA52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F0D6B"/>
    <w:multiLevelType w:val="hybridMultilevel"/>
    <w:tmpl w:val="94BA52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A45AFA"/>
    <w:multiLevelType w:val="hybridMultilevel"/>
    <w:tmpl w:val="94BA52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F3178"/>
    <w:multiLevelType w:val="hybridMultilevel"/>
    <w:tmpl w:val="DA1010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6875E5"/>
    <w:multiLevelType w:val="hybridMultilevel"/>
    <w:tmpl w:val="E8940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9D2901"/>
    <w:multiLevelType w:val="hybridMultilevel"/>
    <w:tmpl w:val="82A436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887733F"/>
    <w:multiLevelType w:val="hybridMultilevel"/>
    <w:tmpl w:val="C16CD80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87274"/>
    <w:multiLevelType w:val="hybridMultilevel"/>
    <w:tmpl w:val="4412EB34"/>
    <w:lvl w:ilvl="0" w:tplc="95BE2E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5F31A5"/>
    <w:multiLevelType w:val="hybridMultilevel"/>
    <w:tmpl w:val="88D600F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792B38"/>
    <w:multiLevelType w:val="hybridMultilevel"/>
    <w:tmpl w:val="82A436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B444136"/>
    <w:multiLevelType w:val="hybridMultilevel"/>
    <w:tmpl w:val="FE7A54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D876DE9"/>
    <w:multiLevelType w:val="hybridMultilevel"/>
    <w:tmpl w:val="98AC789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D205E7"/>
    <w:multiLevelType w:val="hybridMultilevel"/>
    <w:tmpl w:val="D16EEC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ED2241"/>
    <w:multiLevelType w:val="hybridMultilevel"/>
    <w:tmpl w:val="4F303A2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3B0D0A"/>
    <w:multiLevelType w:val="hybridMultilevel"/>
    <w:tmpl w:val="E2CC2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693C5D"/>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695632"/>
    <w:multiLevelType w:val="hybridMultilevel"/>
    <w:tmpl w:val="82A436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EA70810"/>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FD233F"/>
    <w:multiLevelType w:val="hybridMultilevel"/>
    <w:tmpl w:val="4F303A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4733BA"/>
    <w:multiLevelType w:val="hybridMultilevel"/>
    <w:tmpl w:val="3E220C34"/>
    <w:lvl w:ilvl="0" w:tplc="0AB299A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65F76E67"/>
    <w:multiLevelType w:val="hybridMultilevel"/>
    <w:tmpl w:val="82A436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92A2E31"/>
    <w:multiLevelType w:val="hybridMultilevel"/>
    <w:tmpl w:val="9DA2E71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AA2F7F"/>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1F0AC6"/>
    <w:multiLevelType w:val="hybridMultilevel"/>
    <w:tmpl w:val="82A436E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1464E17"/>
    <w:multiLevelType w:val="hybridMultilevel"/>
    <w:tmpl w:val="94BA52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7344A8"/>
    <w:multiLevelType w:val="hybridMultilevel"/>
    <w:tmpl w:val="C58E67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B12F32"/>
    <w:multiLevelType w:val="hybridMultilevel"/>
    <w:tmpl w:val="E89409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61048A"/>
    <w:multiLevelType w:val="hybridMultilevel"/>
    <w:tmpl w:val="82A436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ABC5C8D"/>
    <w:multiLevelType w:val="hybridMultilevel"/>
    <w:tmpl w:val="AFF61EC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6" w15:restartNumberingAfterBreak="0">
    <w:nsid w:val="7BA12E18"/>
    <w:multiLevelType w:val="hybridMultilevel"/>
    <w:tmpl w:val="D16EEC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481260"/>
    <w:multiLevelType w:val="hybridMultilevel"/>
    <w:tmpl w:val="4DC4F1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2059320">
    <w:abstractNumId w:val="3"/>
  </w:num>
  <w:num w:numId="2" w16cid:durableId="489297368">
    <w:abstractNumId w:val="13"/>
  </w:num>
  <w:num w:numId="3" w16cid:durableId="962267206">
    <w:abstractNumId w:val="0"/>
  </w:num>
  <w:num w:numId="4" w16cid:durableId="40710112">
    <w:abstractNumId w:val="2"/>
  </w:num>
  <w:num w:numId="5" w16cid:durableId="1542015921">
    <w:abstractNumId w:val="21"/>
  </w:num>
  <w:num w:numId="6" w16cid:durableId="963970174">
    <w:abstractNumId w:val="1"/>
  </w:num>
  <w:num w:numId="7" w16cid:durableId="646514316">
    <w:abstractNumId w:val="25"/>
  </w:num>
  <w:num w:numId="8" w16cid:durableId="598375186">
    <w:abstractNumId w:val="8"/>
  </w:num>
  <w:num w:numId="9" w16cid:durableId="1444300884">
    <w:abstractNumId w:val="32"/>
  </w:num>
  <w:num w:numId="10" w16cid:durableId="954214031">
    <w:abstractNumId w:val="4"/>
  </w:num>
  <w:num w:numId="11" w16cid:durableId="1982346470">
    <w:abstractNumId w:val="19"/>
  </w:num>
  <w:num w:numId="12" w16cid:durableId="1411149110">
    <w:abstractNumId w:val="15"/>
  </w:num>
  <w:num w:numId="13" w16cid:durableId="1001589525">
    <w:abstractNumId w:val="18"/>
  </w:num>
  <w:num w:numId="14" w16cid:durableId="1685129883">
    <w:abstractNumId w:val="36"/>
  </w:num>
  <w:num w:numId="15" w16cid:durableId="1338002542">
    <w:abstractNumId w:val="29"/>
  </w:num>
  <w:num w:numId="16" w16cid:durableId="1083183912">
    <w:abstractNumId w:val="22"/>
  </w:num>
  <w:num w:numId="17" w16cid:durableId="1284847235">
    <w:abstractNumId w:val="11"/>
  </w:num>
  <w:num w:numId="18" w16cid:durableId="1945184012">
    <w:abstractNumId w:val="33"/>
  </w:num>
  <w:num w:numId="19" w16cid:durableId="640579888">
    <w:abstractNumId w:val="24"/>
  </w:num>
  <w:num w:numId="20" w16cid:durableId="144905158">
    <w:abstractNumId w:val="35"/>
  </w:num>
  <w:num w:numId="21" w16cid:durableId="1919292610">
    <w:abstractNumId w:val="10"/>
  </w:num>
  <w:num w:numId="22" w16cid:durableId="1023089912">
    <w:abstractNumId w:val="6"/>
  </w:num>
  <w:num w:numId="23" w16cid:durableId="1106735328">
    <w:abstractNumId w:val="5"/>
  </w:num>
  <w:num w:numId="24" w16cid:durableId="1967272061">
    <w:abstractNumId w:val="14"/>
  </w:num>
  <w:num w:numId="25" w16cid:durableId="1997302622">
    <w:abstractNumId w:val="20"/>
  </w:num>
  <w:num w:numId="26" w16cid:durableId="490103338">
    <w:abstractNumId w:val="9"/>
  </w:num>
  <w:num w:numId="27" w16cid:durableId="757604698">
    <w:abstractNumId w:val="7"/>
  </w:num>
  <w:num w:numId="28" w16cid:durableId="37168301">
    <w:abstractNumId w:val="37"/>
  </w:num>
  <w:num w:numId="29" w16cid:durableId="1622225086">
    <w:abstractNumId w:val="31"/>
  </w:num>
  <w:num w:numId="30" w16cid:durableId="1218709250">
    <w:abstractNumId w:val="34"/>
  </w:num>
  <w:num w:numId="31" w16cid:durableId="1717005698">
    <w:abstractNumId w:val="27"/>
  </w:num>
  <w:num w:numId="32" w16cid:durableId="1521315659">
    <w:abstractNumId w:val="12"/>
  </w:num>
  <w:num w:numId="33" w16cid:durableId="862666471">
    <w:abstractNumId w:val="16"/>
  </w:num>
  <w:num w:numId="34" w16cid:durableId="1887646349">
    <w:abstractNumId w:val="23"/>
  </w:num>
  <w:num w:numId="35" w16cid:durableId="29842758">
    <w:abstractNumId w:val="30"/>
  </w:num>
  <w:num w:numId="36" w16cid:durableId="1395933673">
    <w:abstractNumId w:val="28"/>
  </w:num>
  <w:num w:numId="37" w16cid:durableId="1201476866">
    <w:abstractNumId w:val="17"/>
  </w:num>
  <w:num w:numId="38" w16cid:durableId="113013244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77"/>
    <w:rsid w:val="00002BD4"/>
    <w:rsid w:val="00002D88"/>
    <w:rsid w:val="00005E74"/>
    <w:rsid w:val="00005F01"/>
    <w:rsid w:val="0002324A"/>
    <w:rsid w:val="00023ACE"/>
    <w:rsid w:val="00037924"/>
    <w:rsid w:val="00050D69"/>
    <w:rsid w:val="00050E42"/>
    <w:rsid w:val="000531C0"/>
    <w:rsid w:val="00064652"/>
    <w:rsid w:val="0006652E"/>
    <w:rsid w:val="00070C57"/>
    <w:rsid w:val="000765A5"/>
    <w:rsid w:val="00077573"/>
    <w:rsid w:val="00080C2C"/>
    <w:rsid w:val="00094B92"/>
    <w:rsid w:val="0009689D"/>
    <w:rsid w:val="00097EBC"/>
    <w:rsid w:val="000A0794"/>
    <w:rsid w:val="000A2C9C"/>
    <w:rsid w:val="000B3E69"/>
    <w:rsid w:val="000C235D"/>
    <w:rsid w:val="000C5A9C"/>
    <w:rsid w:val="000D3DA1"/>
    <w:rsid w:val="000F59B9"/>
    <w:rsid w:val="000F59C3"/>
    <w:rsid w:val="00100516"/>
    <w:rsid w:val="001018AA"/>
    <w:rsid w:val="00111622"/>
    <w:rsid w:val="00120949"/>
    <w:rsid w:val="0012187B"/>
    <w:rsid w:val="00125C57"/>
    <w:rsid w:val="001271D0"/>
    <w:rsid w:val="00141800"/>
    <w:rsid w:val="00145266"/>
    <w:rsid w:val="001468B6"/>
    <w:rsid w:val="0016058C"/>
    <w:rsid w:val="00170494"/>
    <w:rsid w:val="001731DE"/>
    <w:rsid w:val="00175946"/>
    <w:rsid w:val="00180B5A"/>
    <w:rsid w:val="00183A55"/>
    <w:rsid w:val="00184331"/>
    <w:rsid w:val="001A12A9"/>
    <w:rsid w:val="001A2281"/>
    <w:rsid w:val="001A532A"/>
    <w:rsid w:val="001B4E21"/>
    <w:rsid w:val="001B5F8A"/>
    <w:rsid w:val="001B6FCC"/>
    <w:rsid w:val="001C19AC"/>
    <w:rsid w:val="001C4A1F"/>
    <w:rsid w:val="001C5936"/>
    <w:rsid w:val="001C616C"/>
    <w:rsid w:val="001C77E7"/>
    <w:rsid w:val="001D07D2"/>
    <w:rsid w:val="001F31E4"/>
    <w:rsid w:val="00202B7A"/>
    <w:rsid w:val="00205AC2"/>
    <w:rsid w:val="002108E5"/>
    <w:rsid w:val="00210D34"/>
    <w:rsid w:val="002133A1"/>
    <w:rsid w:val="00215AA6"/>
    <w:rsid w:val="0021625E"/>
    <w:rsid w:val="00217815"/>
    <w:rsid w:val="00232149"/>
    <w:rsid w:val="002342F7"/>
    <w:rsid w:val="002510B0"/>
    <w:rsid w:val="002522CB"/>
    <w:rsid w:val="0026394A"/>
    <w:rsid w:val="00267C27"/>
    <w:rsid w:val="002703B9"/>
    <w:rsid w:val="002729E2"/>
    <w:rsid w:val="00273C9F"/>
    <w:rsid w:val="00275944"/>
    <w:rsid w:val="002810AF"/>
    <w:rsid w:val="002861D8"/>
    <w:rsid w:val="00290B26"/>
    <w:rsid w:val="002A02FB"/>
    <w:rsid w:val="002A3631"/>
    <w:rsid w:val="002B23C8"/>
    <w:rsid w:val="002B48D9"/>
    <w:rsid w:val="002C1FC6"/>
    <w:rsid w:val="002C2377"/>
    <w:rsid w:val="002C4817"/>
    <w:rsid w:val="002C76A0"/>
    <w:rsid w:val="002D2F37"/>
    <w:rsid w:val="002E7ADE"/>
    <w:rsid w:val="002E7ECA"/>
    <w:rsid w:val="002F7E69"/>
    <w:rsid w:val="0030324F"/>
    <w:rsid w:val="003105CA"/>
    <w:rsid w:val="003169DF"/>
    <w:rsid w:val="00316A86"/>
    <w:rsid w:val="00320FD0"/>
    <w:rsid w:val="003226AF"/>
    <w:rsid w:val="00330989"/>
    <w:rsid w:val="003339A0"/>
    <w:rsid w:val="0034010B"/>
    <w:rsid w:val="00341A0C"/>
    <w:rsid w:val="00344B69"/>
    <w:rsid w:val="003553BA"/>
    <w:rsid w:val="00364AC7"/>
    <w:rsid w:val="00365BDE"/>
    <w:rsid w:val="00372C4D"/>
    <w:rsid w:val="00374B18"/>
    <w:rsid w:val="003779E4"/>
    <w:rsid w:val="003855E6"/>
    <w:rsid w:val="00386ECA"/>
    <w:rsid w:val="00391E79"/>
    <w:rsid w:val="003A2C73"/>
    <w:rsid w:val="003A386C"/>
    <w:rsid w:val="003C3655"/>
    <w:rsid w:val="003D1157"/>
    <w:rsid w:val="003D118C"/>
    <w:rsid w:val="003D1F6C"/>
    <w:rsid w:val="003D66A8"/>
    <w:rsid w:val="003E495E"/>
    <w:rsid w:val="003E62AF"/>
    <w:rsid w:val="003E7050"/>
    <w:rsid w:val="003F7A4C"/>
    <w:rsid w:val="00404EAD"/>
    <w:rsid w:val="00421E3B"/>
    <w:rsid w:val="00440962"/>
    <w:rsid w:val="00441658"/>
    <w:rsid w:val="00441D60"/>
    <w:rsid w:val="00443CC7"/>
    <w:rsid w:val="00445A1F"/>
    <w:rsid w:val="0045383C"/>
    <w:rsid w:val="00455EC8"/>
    <w:rsid w:val="00457EBF"/>
    <w:rsid w:val="00464F80"/>
    <w:rsid w:val="004678CA"/>
    <w:rsid w:val="00471733"/>
    <w:rsid w:val="00474A06"/>
    <w:rsid w:val="00482795"/>
    <w:rsid w:val="00483C8E"/>
    <w:rsid w:val="004909E7"/>
    <w:rsid w:val="00492B3E"/>
    <w:rsid w:val="00496C69"/>
    <w:rsid w:val="004A191C"/>
    <w:rsid w:val="004A2CD9"/>
    <w:rsid w:val="004B28AD"/>
    <w:rsid w:val="004C16C5"/>
    <w:rsid w:val="004C18CC"/>
    <w:rsid w:val="004C52E9"/>
    <w:rsid w:val="004C563B"/>
    <w:rsid w:val="004C7815"/>
    <w:rsid w:val="004D4248"/>
    <w:rsid w:val="004E1326"/>
    <w:rsid w:val="004F1200"/>
    <w:rsid w:val="004F2DA6"/>
    <w:rsid w:val="004F5842"/>
    <w:rsid w:val="004F74B0"/>
    <w:rsid w:val="00500612"/>
    <w:rsid w:val="00502359"/>
    <w:rsid w:val="0050764D"/>
    <w:rsid w:val="0051678B"/>
    <w:rsid w:val="00517BF7"/>
    <w:rsid w:val="005229CA"/>
    <w:rsid w:val="00526839"/>
    <w:rsid w:val="00543BDD"/>
    <w:rsid w:val="0054571C"/>
    <w:rsid w:val="0054672A"/>
    <w:rsid w:val="00550587"/>
    <w:rsid w:val="00562C3E"/>
    <w:rsid w:val="005719DD"/>
    <w:rsid w:val="0057401B"/>
    <w:rsid w:val="00587618"/>
    <w:rsid w:val="00587C12"/>
    <w:rsid w:val="0059084B"/>
    <w:rsid w:val="00594280"/>
    <w:rsid w:val="005A0CFB"/>
    <w:rsid w:val="005A185F"/>
    <w:rsid w:val="005A1E12"/>
    <w:rsid w:val="005A2233"/>
    <w:rsid w:val="005A7235"/>
    <w:rsid w:val="005B56CD"/>
    <w:rsid w:val="005C6E09"/>
    <w:rsid w:val="005D139E"/>
    <w:rsid w:val="005D30DC"/>
    <w:rsid w:val="005E0AAA"/>
    <w:rsid w:val="005E464C"/>
    <w:rsid w:val="005E770D"/>
    <w:rsid w:val="005F0AD7"/>
    <w:rsid w:val="005F351B"/>
    <w:rsid w:val="005F4B53"/>
    <w:rsid w:val="006008B1"/>
    <w:rsid w:val="006056C2"/>
    <w:rsid w:val="00610BE0"/>
    <w:rsid w:val="0061472F"/>
    <w:rsid w:val="00615ED1"/>
    <w:rsid w:val="00624001"/>
    <w:rsid w:val="00624CD5"/>
    <w:rsid w:val="00625AE5"/>
    <w:rsid w:val="00625D14"/>
    <w:rsid w:val="006260DC"/>
    <w:rsid w:val="00626195"/>
    <w:rsid w:val="00631EC4"/>
    <w:rsid w:val="0063632C"/>
    <w:rsid w:val="006377A7"/>
    <w:rsid w:val="00637D02"/>
    <w:rsid w:val="006448F0"/>
    <w:rsid w:val="0064634B"/>
    <w:rsid w:val="0064636E"/>
    <w:rsid w:val="00646F79"/>
    <w:rsid w:val="00650470"/>
    <w:rsid w:val="00650B16"/>
    <w:rsid w:val="00653AD7"/>
    <w:rsid w:val="00654380"/>
    <w:rsid w:val="00654C3E"/>
    <w:rsid w:val="00657344"/>
    <w:rsid w:val="00664317"/>
    <w:rsid w:val="00677653"/>
    <w:rsid w:val="00680207"/>
    <w:rsid w:val="006A6B79"/>
    <w:rsid w:val="006B6597"/>
    <w:rsid w:val="006C361C"/>
    <w:rsid w:val="006C5D41"/>
    <w:rsid w:val="006D4182"/>
    <w:rsid w:val="006D5931"/>
    <w:rsid w:val="006D6792"/>
    <w:rsid w:val="006F1493"/>
    <w:rsid w:val="006F3E61"/>
    <w:rsid w:val="00704A4F"/>
    <w:rsid w:val="007238A3"/>
    <w:rsid w:val="00734AC0"/>
    <w:rsid w:val="00744941"/>
    <w:rsid w:val="007457F5"/>
    <w:rsid w:val="00747453"/>
    <w:rsid w:val="007477AF"/>
    <w:rsid w:val="0075532D"/>
    <w:rsid w:val="00771FB3"/>
    <w:rsid w:val="00786E9C"/>
    <w:rsid w:val="007A0780"/>
    <w:rsid w:val="007A6A82"/>
    <w:rsid w:val="007A7E02"/>
    <w:rsid w:val="007B08D0"/>
    <w:rsid w:val="007B2B77"/>
    <w:rsid w:val="007B7D69"/>
    <w:rsid w:val="007C1C29"/>
    <w:rsid w:val="007C2ADA"/>
    <w:rsid w:val="007C3E62"/>
    <w:rsid w:val="007D7B6A"/>
    <w:rsid w:val="007D7C41"/>
    <w:rsid w:val="007E0A40"/>
    <w:rsid w:val="007E7544"/>
    <w:rsid w:val="00802A91"/>
    <w:rsid w:val="0081499C"/>
    <w:rsid w:val="00822AA1"/>
    <w:rsid w:val="00823212"/>
    <w:rsid w:val="0082645B"/>
    <w:rsid w:val="00832844"/>
    <w:rsid w:val="008456AF"/>
    <w:rsid w:val="008471F3"/>
    <w:rsid w:val="0084734C"/>
    <w:rsid w:val="00853186"/>
    <w:rsid w:val="00854D69"/>
    <w:rsid w:val="00864135"/>
    <w:rsid w:val="00875D6C"/>
    <w:rsid w:val="00881D61"/>
    <w:rsid w:val="00886DA8"/>
    <w:rsid w:val="00890C71"/>
    <w:rsid w:val="00893ABE"/>
    <w:rsid w:val="00895860"/>
    <w:rsid w:val="008A02FE"/>
    <w:rsid w:val="008A08B2"/>
    <w:rsid w:val="008A313C"/>
    <w:rsid w:val="008A5E8E"/>
    <w:rsid w:val="008A691C"/>
    <w:rsid w:val="008A7661"/>
    <w:rsid w:val="008B4428"/>
    <w:rsid w:val="008C1007"/>
    <w:rsid w:val="008C2E90"/>
    <w:rsid w:val="008C3BC4"/>
    <w:rsid w:val="008C7C41"/>
    <w:rsid w:val="008D0762"/>
    <w:rsid w:val="008F24E4"/>
    <w:rsid w:val="008F2F6C"/>
    <w:rsid w:val="008F3ECB"/>
    <w:rsid w:val="008F4906"/>
    <w:rsid w:val="008F7DE0"/>
    <w:rsid w:val="009048ED"/>
    <w:rsid w:val="00910E3D"/>
    <w:rsid w:val="00912394"/>
    <w:rsid w:val="0091472F"/>
    <w:rsid w:val="00917A4E"/>
    <w:rsid w:val="00920012"/>
    <w:rsid w:val="009235FF"/>
    <w:rsid w:val="0093026B"/>
    <w:rsid w:val="0093093F"/>
    <w:rsid w:val="00935CEF"/>
    <w:rsid w:val="00936518"/>
    <w:rsid w:val="00941F36"/>
    <w:rsid w:val="00942619"/>
    <w:rsid w:val="0094344D"/>
    <w:rsid w:val="00950DCE"/>
    <w:rsid w:val="00951418"/>
    <w:rsid w:val="00956ACA"/>
    <w:rsid w:val="00963024"/>
    <w:rsid w:val="00963F0B"/>
    <w:rsid w:val="0096457A"/>
    <w:rsid w:val="009712F0"/>
    <w:rsid w:val="00971546"/>
    <w:rsid w:val="00973038"/>
    <w:rsid w:val="00975BC3"/>
    <w:rsid w:val="0097765E"/>
    <w:rsid w:val="009811F8"/>
    <w:rsid w:val="00987979"/>
    <w:rsid w:val="009B55EA"/>
    <w:rsid w:val="009D6AC1"/>
    <w:rsid w:val="009E3F9C"/>
    <w:rsid w:val="009E4737"/>
    <w:rsid w:val="009E6F66"/>
    <w:rsid w:val="00A06FD7"/>
    <w:rsid w:val="00A129A1"/>
    <w:rsid w:val="00A208A4"/>
    <w:rsid w:val="00A26876"/>
    <w:rsid w:val="00A318CD"/>
    <w:rsid w:val="00A32A47"/>
    <w:rsid w:val="00A36D44"/>
    <w:rsid w:val="00A40BAA"/>
    <w:rsid w:val="00A42592"/>
    <w:rsid w:val="00A46B92"/>
    <w:rsid w:val="00A5253A"/>
    <w:rsid w:val="00A62941"/>
    <w:rsid w:val="00A65983"/>
    <w:rsid w:val="00A7086D"/>
    <w:rsid w:val="00A84B95"/>
    <w:rsid w:val="00A86CD6"/>
    <w:rsid w:val="00A86FC7"/>
    <w:rsid w:val="00A92BE2"/>
    <w:rsid w:val="00A940CA"/>
    <w:rsid w:val="00A959AC"/>
    <w:rsid w:val="00AA2A4A"/>
    <w:rsid w:val="00AA5571"/>
    <w:rsid w:val="00AB3F07"/>
    <w:rsid w:val="00AC12E8"/>
    <w:rsid w:val="00AC6F18"/>
    <w:rsid w:val="00AD053E"/>
    <w:rsid w:val="00AE16BC"/>
    <w:rsid w:val="00AE6763"/>
    <w:rsid w:val="00AE67AA"/>
    <w:rsid w:val="00AE7C61"/>
    <w:rsid w:val="00AF066C"/>
    <w:rsid w:val="00AF22D7"/>
    <w:rsid w:val="00B0098C"/>
    <w:rsid w:val="00B12270"/>
    <w:rsid w:val="00B13267"/>
    <w:rsid w:val="00B155F5"/>
    <w:rsid w:val="00B17857"/>
    <w:rsid w:val="00B1792C"/>
    <w:rsid w:val="00B21156"/>
    <w:rsid w:val="00B25D5C"/>
    <w:rsid w:val="00B2688E"/>
    <w:rsid w:val="00B348A8"/>
    <w:rsid w:val="00B47AB3"/>
    <w:rsid w:val="00B523D7"/>
    <w:rsid w:val="00B52BDB"/>
    <w:rsid w:val="00B54F90"/>
    <w:rsid w:val="00B6674E"/>
    <w:rsid w:val="00B67D71"/>
    <w:rsid w:val="00B720A2"/>
    <w:rsid w:val="00B84366"/>
    <w:rsid w:val="00B95489"/>
    <w:rsid w:val="00B972FC"/>
    <w:rsid w:val="00BA681B"/>
    <w:rsid w:val="00BB16A9"/>
    <w:rsid w:val="00BB3B0F"/>
    <w:rsid w:val="00BB7E36"/>
    <w:rsid w:val="00BD231B"/>
    <w:rsid w:val="00BD344C"/>
    <w:rsid w:val="00BD383B"/>
    <w:rsid w:val="00BD7DB5"/>
    <w:rsid w:val="00BE0EFA"/>
    <w:rsid w:val="00BE1A72"/>
    <w:rsid w:val="00BE50BE"/>
    <w:rsid w:val="00BF4EB5"/>
    <w:rsid w:val="00C13633"/>
    <w:rsid w:val="00C25249"/>
    <w:rsid w:val="00C328C7"/>
    <w:rsid w:val="00C3370A"/>
    <w:rsid w:val="00C36CDD"/>
    <w:rsid w:val="00C45CB7"/>
    <w:rsid w:val="00C46F29"/>
    <w:rsid w:val="00C515D5"/>
    <w:rsid w:val="00C64730"/>
    <w:rsid w:val="00C6556F"/>
    <w:rsid w:val="00C67AD4"/>
    <w:rsid w:val="00C83474"/>
    <w:rsid w:val="00C85668"/>
    <w:rsid w:val="00C91A3A"/>
    <w:rsid w:val="00C9221A"/>
    <w:rsid w:val="00C92A1A"/>
    <w:rsid w:val="00C9370D"/>
    <w:rsid w:val="00CA3831"/>
    <w:rsid w:val="00CA4971"/>
    <w:rsid w:val="00CB1881"/>
    <w:rsid w:val="00CC5DA0"/>
    <w:rsid w:val="00CD22F1"/>
    <w:rsid w:val="00CD288D"/>
    <w:rsid w:val="00CD29F7"/>
    <w:rsid w:val="00CD4BE7"/>
    <w:rsid w:val="00CD5AEF"/>
    <w:rsid w:val="00CD6EFA"/>
    <w:rsid w:val="00CE0B8A"/>
    <w:rsid w:val="00CE1DA2"/>
    <w:rsid w:val="00CE5263"/>
    <w:rsid w:val="00CF584A"/>
    <w:rsid w:val="00D11B38"/>
    <w:rsid w:val="00D13B7A"/>
    <w:rsid w:val="00D147DF"/>
    <w:rsid w:val="00D238BC"/>
    <w:rsid w:val="00D303F9"/>
    <w:rsid w:val="00D31CA4"/>
    <w:rsid w:val="00D43406"/>
    <w:rsid w:val="00D506B9"/>
    <w:rsid w:val="00D55A1D"/>
    <w:rsid w:val="00D6759D"/>
    <w:rsid w:val="00D813D2"/>
    <w:rsid w:val="00D83574"/>
    <w:rsid w:val="00D921D9"/>
    <w:rsid w:val="00D92E31"/>
    <w:rsid w:val="00D95BEE"/>
    <w:rsid w:val="00DA2BF8"/>
    <w:rsid w:val="00DA3099"/>
    <w:rsid w:val="00DA3B00"/>
    <w:rsid w:val="00DA42C0"/>
    <w:rsid w:val="00DA513A"/>
    <w:rsid w:val="00DB0EB4"/>
    <w:rsid w:val="00DD1B28"/>
    <w:rsid w:val="00DD2B8A"/>
    <w:rsid w:val="00DD3353"/>
    <w:rsid w:val="00DD4DF1"/>
    <w:rsid w:val="00DD684B"/>
    <w:rsid w:val="00DE09AB"/>
    <w:rsid w:val="00DE43AE"/>
    <w:rsid w:val="00DF30EF"/>
    <w:rsid w:val="00DF4748"/>
    <w:rsid w:val="00E03DEF"/>
    <w:rsid w:val="00E06E6B"/>
    <w:rsid w:val="00E16CC2"/>
    <w:rsid w:val="00E22B4C"/>
    <w:rsid w:val="00E27AB2"/>
    <w:rsid w:val="00E30096"/>
    <w:rsid w:val="00E30861"/>
    <w:rsid w:val="00E30A4A"/>
    <w:rsid w:val="00E33E9A"/>
    <w:rsid w:val="00E45885"/>
    <w:rsid w:val="00E51B5B"/>
    <w:rsid w:val="00E52519"/>
    <w:rsid w:val="00E54D0D"/>
    <w:rsid w:val="00E55FBE"/>
    <w:rsid w:val="00E635AF"/>
    <w:rsid w:val="00E653FD"/>
    <w:rsid w:val="00E725A5"/>
    <w:rsid w:val="00E751D5"/>
    <w:rsid w:val="00E763CD"/>
    <w:rsid w:val="00E7683A"/>
    <w:rsid w:val="00E77A67"/>
    <w:rsid w:val="00E840A0"/>
    <w:rsid w:val="00E86A7E"/>
    <w:rsid w:val="00E9386A"/>
    <w:rsid w:val="00EA7962"/>
    <w:rsid w:val="00EB02C8"/>
    <w:rsid w:val="00EB29BE"/>
    <w:rsid w:val="00EB3086"/>
    <w:rsid w:val="00EB61E4"/>
    <w:rsid w:val="00EC104A"/>
    <w:rsid w:val="00EC2D28"/>
    <w:rsid w:val="00EC513C"/>
    <w:rsid w:val="00EC535A"/>
    <w:rsid w:val="00EC6883"/>
    <w:rsid w:val="00EC77EB"/>
    <w:rsid w:val="00ED02CC"/>
    <w:rsid w:val="00ED1345"/>
    <w:rsid w:val="00ED4457"/>
    <w:rsid w:val="00ED5630"/>
    <w:rsid w:val="00EE046F"/>
    <w:rsid w:val="00EE0E6A"/>
    <w:rsid w:val="00EE3A95"/>
    <w:rsid w:val="00EE3FAF"/>
    <w:rsid w:val="00EE7558"/>
    <w:rsid w:val="00EF6EEB"/>
    <w:rsid w:val="00F029A2"/>
    <w:rsid w:val="00F049C3"/>
    <w:rsid w:val="00F1680C"/>
    <w:rsid w:val="00F2515D"/>
    <w:rsid w:val="00F34DA7"/>
    <w:rsid w:val="00F37ECA"/>
    <w:rsid w:val="00F4058C"/>
    <w:rsid w:val="00F46876"/>
    <w:rsid w:val="00F53A48"/>
    <w:rsid w:val="00F61B88"/>
    <w:rsid w:val="00F66CC0"/>
    <w:rsid w:val="00F7026A"/>
    <w:rsid w:val="00F719F0"/>
    <w:rsid w:val="00F74416"/>
    <w:rsid w:val="00F83948"/>
    <w:rsid w:val="00F9260E"/>
    <w:rsid w:val="00F92908"/>
    <w:rsid w:val="00F9418F"/>
    <w:rsid w:val="00F9530A"/>
    <w:rsid w:val="00F9769C"/>
    <w:rsid w:val="00FA24C6"/>
    <w:rsid w:val="00FB1D32"/>
    <w:rsid w:val="00FB29C7"/>
    <w:rsid w:val="00FB622F"/>
    <w:rsid w:val="00FC0123"/>
    <w:rsid w:val="00FC13C6"/>
    <w:rsid w:val="00FC2567"/>
    <w:rsid w:val="00FD0543"/>
    <w:rsid w:val="00FD2D83"/>
    <w:rsid w:val="00FD3995"/>
    <w:rsid w:val="00FD48F5"/>
    <w:rsid w:val="00FE7CA3"/>
    <w:rsid w:val="00FF0AF9"/>
    <w:rsid w:val="00FF3A31"/>
    <w:rsid w:val="00FF6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4AC9"/>
  <w15:chartTrackingRefBased/>
  <w15:docId w15:val="{4711A4FF-53BB-4FB3-ACD4-86D2DD8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50BE"/>
  </w:style>
  <w:style w:type="paragraph" w:styleId="Nagwek2">
    <w:name w:val="heading 2"/>
    <w:basedOn w:val="Normalny"/>
    <w:link w:val="Nagwek2Znak"/>
    <w:uiPriority w:val="9"/>
    <w:qFormat/>
    <w:rsid w:val="002F7E6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2C2377"/>
    <w:pPr>
      <w:ind w:left="720"/>
      <w:contextualSpacing/>
    </w:pPr>
  </w:style>
  <w:style w:type="character" w:styleId="Odwoaniedokomentarza">
    <w:name w:val="annotation reference"/>
    <w:basedOn w:val="Domylnaczcionkaakapitu"/>
    <w:uiPriority w:val="99"/>
    <w:semiHidden/>
    <w:unhideWhenUsed/>
    <w:rsid w:val="00963024"/>
    <w:rPr>
      <w:sz w:val="16"/>
      <w:szCs w:val="16"/>
    </w:rPr>
  </w:style>
  <w:style w:type="paragraph" w:styleId="Tekstkomentarza">
    <w:name w:val="annotation text"/>
    <w:basedOn w:val="Normalny"/>
    <w:link w:val="TekstkomentarzaZnak"/>
    <w:uiPriority w:val="99"/>
    <w:unhideWhenUsed/>
    <w:rsid w:val="00963024"/>
    <w:pPr>
      <w:spacing w:line="240" w:lineRule="auto"/>
    </w:pPr>
    <w:rPr>
      <w:sz w:val="20"/>
      <w:szCs w:val="20"/>
    </w:rPr>
  </w:style>
  <w:style w:type="character" w:customStyle="1" w:styleId="TekstkomentarzaZnak">
    <w:name w:val="Tekst komentarza Znak"/>
    <w:basedOn w:val="Domylnaczcionkaakapitu"/>
    <w:link w:val="Tekstkomentarza"/>
    <w:uiPriority w:val="99"/>
    <w:rsid w:val="00963024"/>
    <w:rPr>
      <w:sz w:val="20"/>
      <w:szCs w:val="20"/>
    </w:rPr>
  </w:style>
  <w:style w:type="paragraph" w:styleId="Tematkomentarza">
    <w:name w:val="annotation subject"/>
    <w:basedOn w:val="Tekstkomentarza"/>
    <w:next w:val="Tekstkomentarza"/>
    <w:link w:val="TematkomentarzaZnak"/>
    <w:uiPriority w:val="99"/>
    <w:semiHidden/>
    <w:unhideWhenUsed/>
    <w:rsid w:val="00963024"/>
    <w:rPr>
      <w:b/>
      <w:bCs/>
    </w:rPr>
  </w:style>
  <w:style w:type="character" w:customStyle="1" w:styleId="TematkomentarzaZnak">
    <w:name w:val="Temat komentarza Znak"/>
    <w:basedOn w:val="TekstkomentarzaZnak"/>
    <w:link w:val="Tematkomentarza"/>
    <w:uiPriority w:val="99"/>
    <w:semiHidden/>
    <w:rsid w:val="00963024"/>
    <w:rPr>
      <w:b/>
      <w:bCs/>
      <w:sz w:val="20"/>
      <w:szCs w:val="20"/>
    </w:rPr>
  </w:style>
  <w:style w:type="paragraph" w:styleId="Tekstdymka">
    <w:name w:val="Balloon Text"/>
    <w:basedOn w:val="Normalny"/>
    <w:link w:val="TekstdymkaZnak"/>
    <w:uiPriority w:val="99"/>
    <w:semiHidden/>
    <w:unhideWhenUsed/>
    <w:rsid w:val="009630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63024"/>
    <w:rPr>
      <w:rFonts w:ascii="Segoe UI" w:hAnsi="Segoe UI" w:cs="Segoe UI"/>
      <w:sz w:val="18"/>
      <w:szCs w:val="18"/>
    </w:rPr>
  </w:style>
  <w:style w:type="paragraph" w:styleId="Poprawka">
    <w:name w:val="Revision"/>
    <w:hidden/>
    <w:uiPriority w:val="99"/>
    <w:semiHidden/>
    <w:rsid w:val="000D3DA1"/>
    <w:pPr>
      <w:spacing w:after="0" w:line="240" w:lineRule="auto"/>
    </w:pPr>
  </w:style>
  <w:style w:type="paragraph" w:styleId="Nagwek">
    <w:name w:val="header"/>
    <w:basedOn w:val="Normalny"/>
    <w:link w:val="NagwekZnak"/>
    <w:uiPriority w:val="99"/>
    <w:unhideWhenUsed/>
    <w:rsid w:val="005876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7618"/>
  </w:style>
  <w:style w:type="paragraph" w:styleId="Stopka">
    <w:name w:val="footer"/>
    <w:basedOn w:val="Normalny"/>
    <w:link w:val="StopkaZnak"/>
    <w:uiPriority w:val="99"/>
    <w:unhideWhenUsed/>
    <w:rsid w:val="005876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7618"/>
  </w:style>
  <w:style w:type="character" w:styleId="Hipercze">
    <w:name w:val="Hyperlink"/>
    <w:basedOn w:val="Domylnaczcionkaakapitu"/>
    <w:uiPriority w:val="99"/>
    <w:unhideWhenUsed/>
    <w:rsid w:val="00631EC4"/>
    <w:rPr>
      <w:color w:val="0563C1" w:themeColor="hyperlink"/>
      <w:u w:val="single"/>
    </w:rPr>
  </w:style>
  <w:style w:type="character" w:styleId="Nierozpoznanawzmianka">
    <w:name w:val="Unresolved Mention"/>
    <w:basedOn w:val="Domylnaczcionkaakapitu"/>
    <w:uiPriority w:val="99"/>
    <w:semiHidden/>
    <w:unhideWhenUsed/>
    <w:rsid w:val="00631EC4"/>
    <w:rPr>
      <w:color w:val="605E5C"/>
      <w:shd w:val="clear" w:color="auto" w:fill="E1DFDD"/>
    </w:rPr>
  </w:style>
  <w:style w:type="character" w:styleId="UyteHipercze">
    <w:name w:val="FollowedHyperlink"/>
    <w:basedOn w:val="Domylnaczcionkaakapitu"/>
    <w:uiPriority w:val="99"/>
    <w:semiHidden/>
    <w:unhideWhenUsed/>
    <w:rsid w:val="00BA681B"/>
    <w:rPr>
      <w:color w:val="954F72" w:themeColor="followedHyperlink"/>
      <w:u w:val="single"/>
    </w:rPr>
  </w:style>
  <w:style w:type="character" w:customStyle="1" w:styleId="Nagwek2Znak">
    <w:name w:val="Nagłówek 2 Znak"/>
    <w:basedOn w:val="Domylnaczcionkaakapitu"/>
    <w:link w:val="Nagwek2"/>
    <w:uiPriority w:val="9"/>
    <w:rsid w:val="002F7E69"/>
    <w:rPr>
      <w:rFonts w:ascii="Times New Roman" w:eastAsia="Times New Roman" w:hAnsi="Times New Roman" w:cs="Times New Roman"/>
      <w:b/>
      <w:bCs/>
      <w:sz w:val="36"/>
      <w:szCs w:val="36"/>
      <w:lang w:eastAsia="pl-PL"/>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4C5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8335">
      <w:bodyDiv w:val="1"/>
      <w:marLeft w:val="0"/>
      <w:marRight w:val="0"/>
      <w:marTop w:val="0"/>
      <w:marBottom w:val="0"/>
      <w:divBdr>
        <w:top w:val="none" w:sz="0" w:space="0" w:color="auto"/>
        <w:left w:val="none" w:sz="0" w:space="0" w:color="auto"/>
        <w:bottom w:val="none" w:sz="0" w:space="0" w:color="auto"/>
        <w:right w:val="none" w:sz="0" w:space="0" w:color="auto"/>
      </w:divBdr>
    </w:div>
    <w:div w:id="439958008">
      <w:bodyDiv w:val="1"/>
      <w:marLeft w:val="0"/>
      <w:marRight w:val="0"/>
      <w:marTop w:val="0"/>
      <w:marBottom w:val="0"/>
      <w:divBdr>
        <w:top w:val="none" w:sz="0" w:space="0" w:color="auto"/>
        <w:left w:val="none" w:sz="0" w:space="0" w:color="auto"/>
        <w:bottom w:val="none" w:sz="0" w:space="0" w:color="auto"/>
        <w:right w:val="none" w:sz="0" w:space="0" w:color="auto"/>
      </w:divBdr>
    </w:div>
    <w:div w:id="861866575">
      <w:bodyDiv w:val="1"/>
      <w:marLeft w:val="0"/>
      <w:marRight w:val="0"/>
      <w:marTop w:val="0"/>
      <w:marBottom w:val="0"/>
      <w:divBdr>
        <w:top w:val="none" w:sz="0" w:space="0" w:color="auto"/>
        <w:left w:val="none" w:sz="0" w:space="0" w:color="auto"/>
        <w:bottom w:val="none" w:sz="0" w:space="0" w:color="auto"/>
        <w:right w:val="none" w:sz="0" w:space="0" w:color="auto"/>
      </w:divBdr>
    </w:div>
    <w:div w:id="1137145045">
      <w:bodyDiv w:val="1"/>
      <w:marLeft w:val="0"/>
      <w:marRight w:val="0"/>
      <w:marTop w:val="0"/>
      <w:marBottom w:val="0"/>
      <w:divBdr>
        <w:top w:val="none" w:sz="0" w:space="0" w:color="auto"/>
        <w:left w:val="none" w:sz="0" w:space="0" w:color="auto"/>
        <w:bottom w:val="none" w:sz="0" w:space="0" w:color="auto"/>
        <w:right w:val="none" w:sz="0" w:space="0" w:color="auto"/>
      </w:divBdr>
      <w:divsChild>
        <w:div w:id="189022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256763">
      <w:bodyDiv w:val="1"/>
      <w:marLeft w:val="0"/>
      <w:marRight w:val="0"/>
      <w:marTop w:val="0"/>
      <w:marBottom w:val="0"/>
      <w:divBdr>
        <w:top w:val="none" w:sz="0" w:space="0" w:color="auto"/>
        <w:left w:val="none" w:sz="0" w:space="0" w:color="auto"/>
        <w:bottom w:val="none" w:sz="0" w:space="0" w:color="auto"/>
        <w:right w:val="none" w:sz="0" w:space="0" w:color="auto"/>
      </w:divBdr>
    </w:div>
    <w:div w:id="1749228071">
      <w:bodyDiv w:val="1"/>
      <w:marLeft w:val="0"/>
      <w:marRight w:val="0"/>
      <w:marTop w:val="0"/>
      <w:marBottom w:val="0"/>
      <w:divBdr>
        <w:top w:val="none" w:sz="0" w:space="0" w:color="auto"/>
        <w:left w:val="none" w:sz="0" w:space="0" w:color="auto"/>
        <w:bottom w:val="none" w:sz="0" w:space="0" w:color="auto"/>
        <w:right w:val="none" w:sz="0" w:space="0" w:color="auto"/>
      </w:divBdr>
    </w:div>
    <w:div w:id="18820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7660BA30ABE4E9E48AE62163EB8EE" ma:contentTypeVersion="9" ma:contentTypeDescription="Create a new document." ma:contentTypeScope="" ma:versionID="c51a30d7c0ee5d5c8efe34a1941427eb">
  <xsd:schema xmlns:xsd="http://www.w3.org/2001/XMLSchema" xmlns:xs="http://www.w3.org/2001/XMLSchema" xmlns:p="http://schemas.microsoft.com/office/2006/metadata/properties" xmlns:ns3="b3fe1135-7fe6-42e5-86e8-26f4bd5cf637" xmlns:ns4="82875835-af08-4dbc-9db9-af910e0b4f00" targetNamespace="http://schemas.microsoft.com/office/2006/metadata/properties" ma:root="true" ma:fieldsID="8c5d3c8d3adc8f5d59d49a949b1331a4" ns3:_="" ns4:_="">
    <xsd:import namespace="b3fe1135-7fe6-42e5-86e8-26f4bd5cf637"/>
    <xsd:import namespace="82875835-af08-4dbc-9db9-af910e0b4f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1135-7fe6-42e5-86e8-26f4bd5cf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75835-af08-4dbc-9db9-af910e0b4f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1AFAE-EAF5-4EC8-AA17-6189BEF55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1135-7fe6-42e5-86e8-26f4bd5cf637"/>
    <ds:schemaRef ds:uri="82875835-af08-4dbc-9db9-af910e0b4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76FB9-6C68-4DB9-8097-60815C5B79B8}">
  <ds:schemaRefs>
    <ds:schemaRef ds:uri="http://schemas.microsoft.com/sharepoint/v3/contenttype/forms"/>
  </ds:schemaRefs>
</ds:datastoreItem>
</file>

<file path=customXml/itemProps3.xml><?xml version="1.0" encoding="utf-8"?>
<ds:datastoreItem xmlns:ds="http://schemas.openxmlformats.org/officeDocument/2006/customXml" ds:itemID="{6D76C669-2AD9-46ED-8BC7-84C9273B43BD}">
  <ds:schemaRefs>
    <ds:schemaRef ds:uri="http://schemas.openxmlformats.org/officeDocument/2006/bibliography"/>
  </ds:schemaRefs>
</ds:datastoreItem>
</file>

<file path=customXml/itemProps4.xml><?xml version="1.0" encoding="utf-8"?>
<ds:datastoreItem xmlns:ds="http://schemas.openxmlformats.org/officeDocument/2006/customXml" ds:itemID="{CC58930F-0BF3-4F02-AF0D-C9B92281C1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29</Pages>
  <Words>11045</Words>
  <Characters>66271</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Tomczyk Marcin  (DIRS)</dc:creator>
  <cp:keywords/>
  <dc:description/>
  <cp:lastModifiedBy>Kowalczyk Piotr  (DIRS)</cp:lastModifiedBy>
  <cp:revision>12</cp:revision>
  <cp:lastPrinted>2023-04-14T07:46:00Z</cp:lastPrinted>
  <dcterms:created xsi:type="dcterms:W3CDTF">2025-04-29T08:53:00Z</dcterms:created>
  <dcterms:modified xsi:type="dcterms:W3CDTF">2025-05-15T15:58:00Z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0x0101000017660BA30ABE4E9E48AE62163EB8EE</vt:lpwstr>
  </property>
</Properties>
</file>