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1A81525C" w:rsidR="00154D02" w:rsidRPr="00E57827" w:rsidRDefault="0050106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57827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6790FE32" w:rsidR="00154D02" w:rsidRPr="00E57827" w:rsidRDefault="00501066" w:rsidP="00E57827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między Rzecząpospolitą Polską a 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 xml:space="preserve">Republiką Paragwaju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doręcz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o doręczaniu za granicą dokumentów sądowych i pozasądowych w sprawach cywilnych lub handlowych</w:t>
            </w:r>
            <w:r w:rsidR="002B10F0" w:rsidRPr="00E578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E57827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57827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57827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04958FB5" w:rsidR="00C0362D" w:rsidRDefault="003A23DA" w:rsidP="00501066">
            <w:pPr>
              <w:spacing w:line="360" w:lineRule="auto"/>
              <w:jc w:val="both"/>
            </w:pPr>
            <w:r w:rsidRPr="00E142F4">
              <w:t xml:space="preserve">Zgodnie z art. </w:t>
            </w:r>
            <w:r w:rsidR="002B10F0" w:rsidRPr="00E142F4">
              <w:t>3</w:t>
            </w:r>
            <w:r w:rsidR="00783D57">
              <w:t xml:space="preserve"> ust. 1</w:t>
            </w:r>
            <w:r w:rsidR="002B10F0" w:rsidRPr="00E142F4">
              <w:t xml:space="preserve"> </w:t>
            </w:r>
            <w:r w:rsidR="00FA1910" w:rsidRPr="00E142F4">
              <w:t>K</w:t>
            </w:r>
            <w:r w:rsidR="002B10F0" w:rsidRPr="00E142F4">
              <w:t>onwencji wnios</w:t>
            </w:r>
            <w:r w:rsidR="00DD7AC4">
              <w:t>ek</w:t>
            </w:r>
            <w:r w:rsidR="002B10F0" w:rsidRPr="00E142F4">
              <w:t xml:space="preserve"> o doręcz</w:t>
            </w:r>
            <w:r w:rsidR="00DD7AC4">
              <w:t>e</w:t>
            </w:r>
            <w:r w:rsidR="002B10F0" w:rsidRPr="00E142F4">
              <w:t xml:space="preserve">nie </w:t>
            </w:r>
            <w:r w:rsidR="00DD7AC4">
              <w:t xml:space="preserve">powinien być przesłany </w:t>
            </w:r>
            <w:r w:rsidR="002B10F0" w:rsidRPr="00E142F4">
              <w:t>do organu centralnego</w:t>
            </w:r>
            <w:r w:rsidR="00501066">
              <w:t xml:space="preserve">, którym </w:t>
            </w:r>
            <w:r w:rsidR="00C0362D" w:rsidRPr="00501066">
              <w:t>jest:</w:t>
            </w:r>
          </w:p>
          <w:p w14:paraId="48BAB8DC" w14:textId="17338959" w:rsidR="00830371" w:rsidRPr="00830371" w:rsidRDefault="00830371" w:rsidP="00830371">
            <w:pPr>
              <w:spacing w:line="360" w:lineRule="auto"/>
              <w:jc w:val="both"/>
              <w:rPr>
                <w:lang w:val="en-GB"/>
              </w:rPr>
            </w:pPr>
            <w:r w:rsidRPr="00830371">
              <w:rPr>
                <w:lang w:val="en-GB"/>
              </w:rPr>
              <w:t>Ministry of Foreign Affairs</w:t>
            </w:r>
          </w:p>
          <w:p w14:paraId="3E52B6B9" w14:textId="77777777" w:rsidR="00830371" w:rsidRPr="00830371" w:rsidRDefault="00830371" w:rsidP="00830371">
            <w:pPr>
              <w:spacing w:line="360" w:lineRule="auto"/>
              <w:jc w:val="both"/>
              <w:rPr>
                <w:lang w:val="en-GB"/>
              </w:rPr>
            </w:pPr>
            <w:r w:rsidRPr="00830371">
              <w:rPr>
                <w:lang w:val="en-GB"/>
              </w:rPr>
              <w:t>Directorate of Legal Affairs</w:t>
            </w:r>
          </w:p>
          <w:p w14:paraId="0638B924" w14:textId="77777777" w:rsidR="00830371" w:rsidRPr="00830371" w:rsidRDefault="00830371" w:rsidP="00830371">
            <w:pPr>
              <w:spacing w:line="360" w:lineRule="auto"/>
              <w:jc w:val="both"/>
              <w:rPr>
                <w:lang w:val="en-GB"/>
              </w:rPr>
            </w:pPr>
            <w:r w:rsidRPr="00830371">
              <w:rPr>
                <w:lang w:val="en-GB"/>
              </w:rPr>
              <w:t>Department of lnternational Legal Cooperation and Exhortations</w:t>
            </w:r>
          </w:p>
          <w:p w14:paraId="49235D10" w14:textId="77777777" w:rsidR="00830371" w:rsidRPr="00830371" w:rsidRDefault="00830371" w:rsidP="00830371">
            <w:pPr>
              <w:spacing w:line="360" w:lineRule="auto"/>
              <w:jc w:val="both"/>
              <w:rPr>
                <w:lang w:val="en-GB"/>
              </w:rPr>
            </w:pPr>
            <w:r w:rsidRPr="00830371">
              <w:rPr>
                <w:lang w:val="en-GB"/>
              </w:rPr>
              <w:t>14 de Mayo y Palma No. 337 Piso 13</w:t>
            </w:r>
          </w:p>
          <w:p w14:paraId="6CB6177C" w14:textId="77777777" w:rsidR="00830371" w:rsidRPr="00FA6E62" w:rsidRDefault="00830371" w:rsidP="00830371">
            <w:pPr>
              <w:spacing w:line="360" w:lineRule="auto"/>
              <w:jc w:val="both"/>
              <w:rPr>
                <w:lang w:val="en-GB"/>
              </w:rPr>
            </w:pPr>
            <w:r w:rsidRPr="00FA6E62">
              <w:rPr>
                <w:lang w:val="en-GB"/>
              </w:rPr>
              <w:t>Asunción</w:t>
            </w:r>
          </w:p>
          <w:p w14:paraId="2389FFA2" w14:textId="2DC55D58" w:rsidR="00830371" w:rsidRPr="00FA6E62" w:rsidRDefault="00830371" w:rsidP="00830371">
            <w:pPr>
              <w:spacing w:line="360" w:lineRule="auto"/>
              <w:jc w:val="both"/>
              <w:rPr>
                <w:lang w:val="en-GB"/>
              </w:rPr>
            </w:pPr>
            <w:r w:rsidRPr="00FA6E62">
              <w:rPr>
                <w:lang w:val="en-GB"/>
              </w:rPr>
              <w:t>Paragua</w:t>
            </w:r>
            <w:r w:rsidR="001461FF" w:rsidRPr="00FA6E62">
              <w:rPr>
                <w:lang w:val="en-GB"/>
              </w:rPr>
              <w:t>y</w:t>
            </w:r>
          </w:p>
          <w:p w14:paraId="560F1053" w14:textId="2E7BD4E1" w:rsidR="008172F0" w:rsidRPr="008172F0" w:rsidRDefault="008172F0" w:rsidP="00830371">
            <w:pPr>
              <w:spacing w:line="360" w:lineRule="auto"/>
              <w:jc w:val="both"/>
              <w:rPr>
                <w:lang w:val="en-GB"/>
              </w:rPr>
            </w:pPr>
            <w:r w:rsidRPr="008172F0">
              <w:rPr>
                <w:lang w:val="en-GB"/>
              </w:rPr>
              <w:t xml:space="preserve">Tel.: </w:t>
            </w:r>
            <w:r w:rsidRPr="008172F0">
              <w:rPr>
                <w:lang w:val="en-GB"/>
              </w:rPr>
              <w:tab/>
              <w:t>+595 21 4148097 / +595 21 414061</w:t>
            </w:r>
          </w:p>
          <w:p w14:paraId="7AF80FF2" w14:textId="1BAF1E32" w:rsidR="008172F0" w:rsidRPr="008172F0" w:rsidRDefault="008172F0" w:rsidP="00830371">
            <w:pPr>
              <w:spacing w:line="360" w:lineRule="auto"/>
              <w:jc w:val="both"/>
              <w:rPr>
                <w:lang w:val="en-GB"/>
              </w:rPr>
            </w:pPr>
            <w:r w:rsidRPr="008172F0">
              <w:rPr>
                <w:lang w:val="en-GB"/>
              </w:rPr>
              <w:t xml:space="preserve">e-mail: </w:t>
            </w:r>
            <w:hyperlink r:id="rId6" w:history="1">
              <w:r w:rsidRPr="007622AD">
                <w:rPr>
                  <w:rStyle w:val="Hipercze"/>
                  <w:lang w:val="en-GB"/>
                </w:rPr>
                <w:t>asuntoslegales@mre.gov.py</w:t>
              </w:r>
            </w:hyperlink>
            <w:r>
              <w:rPr>
                <w:lang w:val="en-GB"/>
              </w:rPr>
              <w:t xml:space="preserve"> </w:t>
            </w:r>
          </w:p>
          <w:p w14:paraId="56C1A7CD" w14:textId="71D87ED8" w:rsidR="00501066" w:rsidRDefault="00501066" w:rsidP="00BB315B">
            <w:pPr>
              <w:spacing w:line="360" w:lineRule="auto"/>
              <w:jc w:val="both"/>
            </w:pPr>
            <w:r>
              <w:t>Vide: informac</w:t>
            </w:r>
            <w:r w:rsidR="00766A36">
              <w:t>je praktyczne</w:t>
            </w:r>
            <w:r>
              <w:t xml:space="preserve"> w języku angielskim na oficjalnej stronie Haskiej Konferencji Prawa Prywatnego Międzynarodowego </w:t>
            </w:r>
            <w:hyperlink r:id="rId7" w:history="1">
              <w:r w:rsidR="008172F0" w:rsidRPr="008172F0">
                <w:rPr>
                  <w:color w:val="0000FF"/>
                  <w:u w:val="single"/>
                </w:rPr>
                <w:t>HCC</w:t>
              </w:r>
              <w:r w:rsidR="008172F0" w:rsidRPr="008172F0">
                <w:rPr>
                  <w:color w:val="0000FF"/>
                  <w:u w:val="single"/>
                </w:rPr>
                <w:t>H | Authority</w:t>
              </w:r>
            </w:hyperlink>
            <w:r w:rsidR="008172F0">
              <w:t xml:space="preserve">. </w:t>
            </w:r>
          </w:p>
          <w:p w14:paraId="3EC7C921" w14:textId="135FC2A7" w:rsidR="0084742C" w:rsidRDefault="00E40C59" w:rsidP="00E142F4">
            <w:pPr>
              <w:spacing w:line="360" w:lineRule="auto"/>
              <w:jc w:val="both"/>
            </w:pPr>
            <w:r w:rsidRPr="00E142F4">
              <w:t xml:space="preserve">Z </w:t>
            </w:r>
            <w:r w:rsidR="005458A8">
              <w:t>pracownikami</w:t>
            </w:r>
            <w:r w:rsidRPr="00E142F4">
              <w:t xml:space="preserve"> organu centralnego można komunikować się w język</w:t>
            </w:r>
            <w:r w:rsidR="006B6814">
              <w:t>u</w:t>
            </w:r>
            <w:r w:rsidRPr="00E142F4">
              <w:t xml:space="preserve"> </w:t>
            </w:r>
            <w:r w:rsidR="00CB1C23">
              <w:t xml:space="preserve">hiszpańskim. </w:t>
            </w:r>
          </w:p>
          <w:p w14:paraId="44BD3AC8" w14:textId="3AB14ED5" w:rsidR="00766A36" w:rsidRPr="00E142F4" w:rsidRDefault="00766A36" w:rsidP="00E142F4">
            <w:pPr>
              <w:spacing w:line="360" w:lineRule="auto"/>
              <w:jc w:val="both"/>
            </w:pPr>
            <w:r w:rsidRPr="00766A36">
              <w:t xml:space="preserve">Wniosek o doręczenie można przesłać do organu centralnego również za pośrednictwem konsula RP, a w wyjątkowych wypadkach drogą dyplomatyczną (art. 9 Konwencji).  </w:t>
            </w:r>
          </w:p>
        </w:tc>
      </w:tr>
      <w:tr w:rsidR="006B6814" w:rsidRPr="00E57827" w14:paraId="22862FD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63C4DED" w14:textId="1F9E885F" w:rsidR="006B6814" w:rsidRPr="00E142F4" w:rsidRDefault="006B6814" w:rsidP="006B6814">
            <w:pPr>
              <w:tabs>
                <w:tab w:val="left" w:pos="2771"/>
                <w:tab w:val="center" w:pos="4521"/>
              </w:tabs>
              <w:spacing w:line="360" w:lineRule="auto"/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Pr="00E57827">
              <w:rPr>
                <w:b/>
                <w:bCs/>
              </w:rPr>
              <w:t>Formularz</w:t>
            </w:r>
          </w:p>
        </w:tc>
      </w:tr>
      <w:tr w:rsidR="006B6814" w:rsidRPr="00E57827" w14:paraId="569C6EA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EDF4D5" w14:textId="1A31A689" w:rsidR="0084742C" w:rsidRPr="004A3AED" w:rsidRDefault="0084742C" w:rsidP="0084742C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D">
              <w:rPr>
                <w:rFonts w:ascii="Times New Roman" w:hAnsi="Times New Roman" w:cs="Times New Roman"/>
                <w:sz w:val="24"/>
                <w:szCs w:val="24"/>
              </w:rPr>
              <w:t>Wniosek należy złożyć na podstawowym tekście formularza, którego trójjęzycz</w:t>
            </w:r>
            <w:r w:rsidR="00DD75C6" w:rsidRPr="004A3AED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4A3AED">
              <w:rPr>
                <w:rFonts w:ascii="Times New Roman" w:hAnsi="Times New Roman" w:cs="Times New Roman"/>
                <w:sz w:val="24"/>
                <w:szCs w:val="24"/>
              </w:rPr>
              <w:t>, interaktywn</w:t>
            </w:r>
            <w:r w:rsidR="00DD75C6" w:rsidRPr="004A3AE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A3AED">
              <w:rPr>
                <w:rFonts w:ascii="Times New Roman" w:hAnsi="Times New Roman" w:cs="Times New Roman"/>
                <w:sz w:val="24"/>
                <w:szCs w:val="24"/>
              </w:rPr>
              <w:t xml:space="preserve"> wersj</w:t>
            </w:r>
            <w:r w:rsidR="00DD75C6" w:rsidRPr="004A3AE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A3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5C6" w:rsidRPr="004A3AED">
              <w:rPr>
                <w:rFonts w:ascii="Times New Roman" w:hAnsi="Times New Roman" w:cs="Times New Roman"/>
                <w:sz w:val="24"/>
                <w:szCs w:val="24"/>
              </w:rPr>
              <w:t>są</w:t>
            </w:r>
            <w:r w:rsidRPr="004A3AED">
              <w:rPr>
                <w:rFonts w:ascii="Times New Roman" w:hAnsi="Times New Roman" w:cs="Times New Roman"/>
                <w:sz w:val="24"/>
                <w:szCs w:val="24"/>
              </w:rPr>
              <w:t xml:space="preserve"> dostępn</w:t>
            </w:r>
            <w:r w:rsidR="00DD75C6" w:rsidRPr="004A3AE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A3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4A3AED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 w:rsidRPr="004A3AED">
              <w:t xml:space="preserve">.  </w:t>
            </w:r>
          </w:p>
          <w:p w14:paraId="047D5116" w14:textId="1CD65DFB" w:rsidR="006B6814" w:rsidRPr="00E142F4" w:rsidRDefault="0084742C" w:rsidP="0084742C">
            <w:pPr>
              <w:spacing w:line="360" w:lineRule="auto"/>
              <w:jc w:val="both"/>
            </w:pPr>
            <w:r w:rsidRPr="004A3AED">
              <w:t>Wniosek wraz z załącznikami należy przesłać w dwóch egzemplarzach.</w:t>
            </w:r>
          </w:p>
        </w:tc>
      </w:tr>
      <w:tr w:rsidR="006B6814" w:rsidRPr="00E57827" w14:paraId="4A954608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25C50D2" w14:textId="45804887" w:rsidR="006B6814" w:rsidRPr="00E142F4" w:rsidRDefault="006B6814" w:rsidP="006B6814">
            <w:pPr>
              <w:spacing w:line="360" w:lineRule="auto"/>
              <w:jc w:val="center"/>
            </w:pPr>
            <w:r>
              <w:rPr>
                <w:b/>
                <w:bCs/>
              </w:rPr>
              <w:t>J</w:t>
            </w:r>
            <w:r w:rsidRPr="0063727D">
              <w:rPr>
                <w:b/>
                <w:bCs/>
              </w:rPr>
              <w:t>ęzyk</w:t>
            </w:r>
            <w:r>
              <w:rPr>
                <w:b/>
                <w:bCs/>
              </w:rPr>
              <w:t xml:space="preserve">i </w:t>
            </w:r>
            <w:r w:rsidRPr="0063727D">
              <w:rPr>
                <w:b/>
                <w:bCs/>
              </w:rPr>
              <w:t>wniosk</w:t>
            </w:r>
            <w:r>
              <w:rPr>
                <w:b/>
                <w:bCs/>
              </w:rPr>
              <w:t>u</w:t>
            </w:r>
            <w:r w:rsidRPr="0063727D">
              <w:rPr>
                <w:b/>
                <w:bCs/>
              </w:rPr>
              <w:t xml:space="preserve"> o doręczenie</w:t>
            </w:r>
          </w:p>
        </w:tc>
      </w:tr>
      <w:tr w:rsidR="009C2DF9" w:rsidRPr="00E57827" w14:paraId="0ADE5DDF" w14:textId="77777777" w:rsidTr="009C2DF9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4A9261" w14:textId="5E295B7F" w:rsidR="009C2DF9" w:rsidRPr="00BD2B2B" w:rsidRDefault="009C2DF9" w:rsidP="00BD2B2B">
            <w:pPr>
              <w:spacing w:line="360" w:lineRule="auto"/>
              <w:jc w:val="both"/>
            </w:pPr>
            <w:r w:rsidRPr="004A3AED">
              <w:t xml:space="preserve">Puste pola w formularzu powinny być wypełnione w języku </w:t>
            </w:r>
            <w:r w:rsidR="00CB1C23" w:rsidRPr="004A3AED">
              <w:t>hiszpańskim</w:t>
            </w:r>
            <w:r w:rsidRPr="004A3AED">
              <w:t>, angielskim lub francuskim.</w:t>
            </w:r>
          </w:p>
        </w:tc>
      </w:tr>
      <w:tr w:rsidR="006B6814" w:rsidRPr="00E57827" w14:paraId="7575E501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E1ACEA1" w14:textId="391EC877" w:rsidR="006B6814" w:rsidRPr="00E142F4" w:rsidRDefault="006B6814" w:rsidP="006B6814">
            <w:pPr>
              <w:tabs>
                <w:tab w:val="left" w:pos="2703"/>
              </w:tabs>
              <w:spacing w:line="360" w:lineRule="auto"/>
              <w:jc w:val="center"/>
            </w:pPr>
            <w:bookmarkStart w:id="0" w:name="_Hlk201307701"/>
            <w:r>
              <w:rPr>
                <w:b/>
                <w:bCs/>
              </w:rPr>
              <w:t>Języki doręczanych dokumentów</w:t>
            </w:r>
            <w:bookmarkEnd w:id="0"/>
          </w:p>
        </w:tc>
      </w:tr>
      <w:tr w:rsidR="00302213" w:rsidRPr="00E57827" w14:paraId="070F1E1D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C99E5BC" w14:textId="73A80521" w:rsidR="00DD75C6" w:rsidRPr="00E142F4" w:rsidRDefault="00302213" w:rsidP="00302213">
            <w:pPr>
              <w:tabs>
                <w:tab w:val="left" w:pos="3043"/>
              </w:tabs>
              <w:spacing w:line="360" w:lineRule="auto"/>
              <w:jc w:val="both"/>
            </w:pPr>
            <w:r>
              <w:t xml:space="preserve"> Dokumenty powinny być </w:t>
            </w:r>
            <w:r w:rsidR="00B9557D">
              <w:t>sporządzone lub przetłumaczone</w:t>
            </w:r>
            <w:r>
              <w:t xml:space="preserve"> na </w:t>
            </w:r>
            <w:r w:rsidRPr="00523801">
              <w:t>język</w:t>
            </w:r>
            <w:r w:rsidR="00B9557D">
              <w:t xml:space="preserve"> </w:t>
            </w:r>
            <w:r w:rsidR="00CB1C23">
              <w:t>hiszpański.</w:t>
            </w:r>
          </w:p>
        </w:tc>
      </w:tr>
      <w:tr w:rsidR="00302213" w:rsidRPr="00E57827" w14:paraId="4DEDE64F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019841B" w14:textId="2D67C390" w:rsidR="00302213" w:rsidRPr="00E142F4" w:rsidRDefault="00302213" w:rsidP="00302213">
            <w:pPr>
              <w:tabs>
                <w:tab w:val="left" w:pos="2568"/>
              </w:tabs>
              <w:spacing w:line="360" w:lineRule="auto"/>
              <w:jc w:val="center"/>
            </w:pPr>
            <w:r w:rsidRPr="00A90A2B">
              <w:rPr>
                <w:b/>
                <w:bCs/>
              </w:rPr>
              <w:t>Legalizacja</w:t>
            </w:r>
          </w:p>
        </w:tc>
      </w:tr>
      <w:tr w:rsidR="00302213" w:rsidRPr="00E57827" w14:paraId="6FBBF367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44F01B" w14:textId="6331EFFC" w:rsidR="00302213" w:rsidRPr="00A90A2B" w:rsidRDefault="000A5736" w:rsidP="009C2DF9">
            <w:pPr>
              <w:tabs>
                <w:tab w:val="left" w:pos="2568"/>
                <w:tab w:val="left" w:pos="5135"/>
              </w:tabs>
              <w:spacing w:line="360" w:lineRule="auto"/>
              <w:jc w:val="both"/>
              <w:rPr>
                <w:b/>
                <w:bCs/>
              </w:rPr>
            </w:pPr>
            <w:r w:rsidRPr="00E57827">
              <w:t xml:space="preserve">Zgodnie z art. 3 </w:t>
            </w:r>
            <w:r>
              <w:t xml:space="preserve">ust. 1 </w:t>
            </w:r>
            <w:r w:rsidRPr="00E57827">
              <w:t>Konwencji nie ma potrzeby legalizacji wniosku ani doręczanych dokumentów.</w:t>
            </w:r>
          </w:p>
        </w:tc>
      </w:tr>
      <w:tr w:rsidR="00302213" w:rsidRPr="00E57827" w14:paraId="56266967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B6C167" w14:textId="27CA8158" w:rsidR="00302213" w:rsidRPr="00A90A2B" w:rsidRDefault="00302213" w:rsidP="00302213">
            <w:pPr>
              <w:tabs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Alternatywne sposoby doręczenia</w:t>
            </w:r>
          </w:p>
        </w:tc>
      </w:tr>
      <w:tr w:rsidR="00302213" w:rsidRPr="00E57827" w14:paraId="3B041C4D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tbl>
            <w:tblPr>
              <w:tblW w:w="906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62"/>
            </w:tblGrid>
            <w:tr w:rsidR="00BD2B2B" w:rsidRPr="00CB1C23" w14:paraId="725EE94E" w14:textId="77777777" w:rsidTr="00D16E11">
              <w:tc>
                <w:tcPr>
                  <w:tcW w:w="906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 w:themeFill="background1"/>
                </w:tcPr>
                <w:p w14:paraId="65A9DEFF" w14:textId="2ECBDEA6" w:rsidR="00BD2B2B" w:rsidRDefault="00BD2B2B" w:rsidP="00BD2B2B">
                  <w:pPr>
                    <w:pStyle w:val="Standard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Władze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Paragwaju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129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dopuszczają na swoim terytorium następujące sposoby doręczenia:</w:t>
                  </w:r>
                </w:p>
                <w:p w14:paraId="40DCD186" w14:textId="77777777" w:rsidR="00BD2B2B" w:rsidRPr="00CB1C23" w:rsidRDefault="00BD2B2B" w:rsidP="00BD2B2B">
                  <w:pPr>
                    <w:pStyle w:val="Standard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6B5130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przez przedstawicieli dyplomatycznych i konsulów wobec osób będących obywatelami polskimi, bez stosowania przymusu (art. 8 Konwencji);</w:t>
                  </w:r>
                </w:p>
              </w:tc>
            </w:tr>
          </w:tbl>
          <w:p w14:paraId="5C837A9F" w14:textId="535C1DA9" w:rsidR="00302213" w:rsidRPr="00CB1C23" w:rsidRDefault="00302213" w:rsidP="00CB1C2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213" w:rsidRPr="00E57827" w14:paraId="4B77BDC2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9B8A3FB" w14:textId="159B912F" w:rsidR="00302213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 w:rsidRPr="00070A56">
              <w:rPr>
                <w:b/>
                <w:bCs/>
              </w:rPr>
              <w:t>Czas wykonania wniosku</w:t>
            </w:r>
          </w:p>
        </w:tc>
      </w:tr>
      <w:tr w:rsidR="00302213" w:rsidRPr="00E57827" w14:paraId="6F707D78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7AE9400" w14:textId="4E156380" w:rsidR="00302213" w:rsidRPr="000A5736" w:rsidRDefault="00CB1C23" w:rsidP="000A5736">
            <w:pPr>
              <w:tabs>
                <w:tab w:val="left" w:pos="1671"/>
                <w:tab w:val="left" w:pos="2568"/>
              </w:tabs>
              <w:spacing w:line="360" w:lineRule="auto"/>
            </w:pPr>
            <w:r>
              <w:t>Brak informacji.</w:t>
            </w:r>
          </w:p>
        </w:tc>
      </w:tr>
      <w:tr w:rsidR="00302213" w:rsidRPr="00E57827" w14:paraId="335FB24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354481F" w14:textId="7FCCC52A" w:rsidR="00302213" w:rsidRPr="00070A56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Koszty związane z wykonaniem doręczenia</w:t>
            </w:r>
          </w:p>
        </w:tc>
      </w:tr>
      <w:tr w:rsidR="00302213" w:rsidRPr="00E57827" w14:paraId="79319542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092087" w14:textId="17828CCF" w:rsidR="00302213" w:rsidRDefault="006F0EA5" w:rsidP="006F0EA5">
            <w:pPr>
              <w:tabs>
                <w:tab w:val="left" w:pos="1671"/>
                <w:tab w:val="left" w:pos="2568"/>
              </w:tabs>
              <w:spacing w:line="360" w:lineRule="auto"/>
              <w:rPr>
                <w:b/>
                <w:bCs/>
              </w:rPr>
            </w:pPr>
            <w:r w:rsidRPr="00BA20C4">
              <w:t>Zgodnie z art. 12 Konwencji doręczanie dokumentów sądowych nie stanowi podstawy do zapłaty lub zwrotu należności lub kosztów za usługi świadczone przez państwo wezwane</w:t>
            </w:r>
            <w:r>
              <w:t>.</w:t>
            </w:r>
            <w:r w:rsidRPr="00BA20C4">
              <w:t xml:space="preserve"> Jednakże koszty wynikające z zastosowania szczególnej metody doręczania, o której mowa</w:t>
            </w:r>
            <w:r>
              <w:br/>
            </w:r>
            <w:r w:rsidRPr="00BA20C4">
              <w:t>w ust. 2 lit. b) tego artykułu, pokrywa wnioskodawca.</w:t>
            </w:r>
          </w:p>
        </w:tc>
      </w:tr>
    </w:tbl>
    <w:p w14:paraId="566D6A0B" w14:textId="77777777" w:rsidR="0018465E" w:rsidRPr="00E57827" w:rsidRDefault="0018465E" w:rsidP="006F0EA5"/>
    <w:sectPr w:rsidR="0018465E" w:rsidRPr="00E57827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0AF9" w14:textId="77777777" w:rsidR="0018465E" w:rsidRDefault="0018465E">
      <w:r>
        <w:separator/>
      </w:r>
    </w:p>
  </w:endnote>
  <w:endnote w:type="continuationSeparator" w:id="0">
    <w:p w14:paraId="3969C758" w14:textId="77777777" w:rsidR="0018465E" w:rsidRDefault="0018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18465E" w:rsidRPr="00EA1DA5" w:rsidRDefault="0018465E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2CF3" w14:textId="77777777" w:rsidR="0018465E" w:rsidRDefault="0018465E">
      <w:r>
        <w:separator/>
      </w:r>
    </w:p>
  </w:footnote>
  <w:footnote w:type="continuationSeparator" w:id="0">
    <w:p w14:paraId="52F55158" w14:textId="77777777" w:rsidR="0018465E" w:rsidRDefault="00184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C576" w14:textId="1C60B422" w:rsidR="005458A8" w:rsidRPr="00F5569C" w:rsidRDefault="005458A8" w:rsidP="005458A8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4A3AED">
      <w:rPr>
        <w:i/>
        <w:iCs/>
        <w:sz w:val="20"/>
        <w:szCs w:val="20"/>
      </w:rPr>
      <w:t>sierpień</w:t>
    </w:r>
    <w:r w:rsidRPr="00F5569C">
      <w:rPr>
        <w:i/>
        <w:iCs/>
        <w:sz w:val="20"/>
        <w:szCs w:val="20"/>
      </w:rPr>
      <w:t xml:space="preserve"> 202</w:t>
    </w:r>
    <w:r w:rsidR="00830371">
      <w:rPr>
        <w:i/>
        <w:iCs/>
        <w:sz w:val="20"/>
        <w:szCs w:val="20"/>
      </w:rPr>
      <w:t>6</w:t>
    </w:r>
  </w:p>
  <w:p w14:paraId="27FFF702" w14:textId="77777777" w:rsidR="005458A8" w:rsidRPr="005458A8" w:rsidRDefault="005458A8" w:rsidP="005458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320D4"/>
    <w:rsid w:val="00070A56"/>
    <w:rsid w:val="000A5736"/>
    <w:rsid w:val="00122183"/>
    <w:rsid w:val="001335D5"/>
    <w:rsid w:val="001461FF"/>
    <w:rsid w:val="00154D02"/>
    <w:rsid w:val="0018465E"/>
    <w:rsid w:val="001B5768"/>
    <w:rsid w:val="001D723D"/>
    <w:rsid w:val="00286B69"/>
    <w:rsid w:val="002932EF"/>
    <w:rsid w:val="002973A1"/>
    <w:rsid w:val="002B10F0"/>
    <w:rsid w:val="002C09E9"/>
    <w:rsid w:val="002C4D88"/>
    <w:rsid w:val="00302213"/>
    <w:rsid w:val="00304B66"/>
    <w:rsid w:val="003132D8"/>
    <w:rsid w:val="0033265C"/>
    <w:rsid w:val="00341138"/>
    <w:rsid w:val="0035726F"/>
    <w:rsid w:val="00363014"/>
    <w:rsid w:val="00385EDB"/>
    <w:rsid w:val="003A23DA"/>
    <w:rsid w:val="003C0B8C"/>
    <w:rsid w:val="003C76FA"/>
    <w:rsid w:val="003D71FC"/>
    <w:rsid w:val="003F1D3E"/>
    <w:rsid w:val="0041660A"/>
    <w:rsid w:val="004509AD"/>
    <w:rsid w:val="00487DE7"/>
    <w:rsid w:val="004A3AED"/>
    <w:rsid w:val="00501066"/>
    <w:rsid w:val="005458A8"/>
    <w:rsid w:val="005870FD"/>
    <w:rsid w:val="005B1527"/>
    <w:rsid w:val="005B6BAE"/>
    <w:rsid w:val="006207CD"/>
    <w:rsid w:val="0063727D"/>
    <w:rsid w:val="00643794"/>
    <w:rsid w:val="00653C43"/>
    <w:rsid w:val="006B6814"/>
    <w:rsid w:val="006F0EA5"/>
    <w:rsid w:val="00716FDE"/>
    <w:rsid w:val="007454B4"/>
    <w:rsid w:val="00766A36"/>
    <w:rsid w:val="00783D57"/>
    <w:rsid w:val="0079547D"/>
    <w:rsid w:val="008172F0"/>
    <w:rsid w:val="00830371"/>
    <w:rsid w:val="0084742C"/>
    <w:rsid w:val="00856E58"/>
    <w:rsid w:val="00866A64"/>
    <w:rsid w:val="008B60AF"/>
    <w:rsid w:val="008E50A8"/>
    <w:rsid w:val="009129A1"/>
    <w:rsid w:val="009310EF"/>
    <w:rsid w:val="00966255"/>
    <w:rsid w:val="009B6ED2"/>
    <w:rsid w:val="009C2DF9"/>
    <w:rsid w:val="009C316E"/>
    <w:rsid w:val="009E6659"/>
    <w:rsid w:val="009E75E6"/>
    <w:rsid w:val="00A02569"/>
    <w:rsid w:val="00A15BDC"/>
    <w:rsid w:val="00A25789"/>
    <w:rsid w:val="00A456E9"/>
    <w:rsid w:val="00A63024"/>
    <w:rsid w:val="00A72E14"/>
    <w:rsid w:val="00A73EF3"/>
    <w:rsid w:val="00A83500"/>
    <w:rsid w:val="00A87B7C"/>
    <w:rsid w:val="00A9058A"/>
    <w:rsid w:val="00A9451C"/>
    <w:rsid w:val="00AB26EB"/>
    <w:rsid w:val="00AC3D7F"/>
    <w:rsid w:val="00AC440F"/>
    <w:rsid w:val="00B26C31"/>
    <w:rsid w:val="00B414E5"/>
    <w:rsid w:val="00B635D2"/>
    <w:rsid w:val="00B66741"/>
    <w:rsid w:val="00B74D0F"/>
    <w:rsid w:val="00B8065F"/>
    <w:rsid w:val="00B85C98"/>
    <w:rsid w:val="00B9557D"/>
    <w:rsid w:val="00BB315B"/>
    <w:rsid w:val="00BD2B2B"/>
    <w:rsid w:val="00BD7C16"/>
    <w:rsid w:val="00C0362D"/>
    <w:rsid w:val="00C517C2"/>
    <w:rsid w:val="00C54AD5"/>
    <w:rsid w:val="00C73C30"/>
    <w:rsid w:val="00CA53BB"/>
    <w:rsid w:val="00CB1C23"/>
    <w:rsid w:val="00CE3F50"/>
    <w:rsid w:val="00D03642"/>
    <w:rsid w:val="00D36820"/>
    <w:rsid w:val="00D462F9"/>
    <w:rsid w:val="00D91FC7"/>
    <w:rsid w:val="00DD75C6"/>
    <w:rsid w:val="00DD7AC4"/>
    <w:rsid w:val="00E142F4"/>
    <w:rsid w:val="00E173E7"/>
    <w:rsid w:val="00E40C59"/>
    <w:rsid w:val="00E57827"/>
    <w:rsid w:val="00E625BA"/>
    <w:rsid w:val="00EA592E"/>
    <w:rsid w:val="00EC7FBA"/>
    <w:rsid w:val="00F055C9"/>
    <w:rsid w:val="00F06958"/>
    <w:rsid w:val="00F13548"/>
    <w:rsid w:val="00FA1910"/>
    <w:rsid w:val="00F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89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5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8A8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publications-and-studies/details4/?pid=6560&amp;dtid=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120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untoslegales@mre.gov.py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364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dcterms:created xsi:type="dcterms:W3CDTF">2026-04-07T09:45:00Z</dcterms:created>
  <dcterms:modified xsi:type="dcterms:W3CDTF">2026-08-25T07:58:00Z</dcterms:modified>
</cp:coreProperties>
</file>