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6081B" w:rsidRDefault="008A766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348615</wp:posOffset>
                </wp:positionH>
                <wp:positionV relativeFrom="paragraph">
                  <wp:posOffset>748665</wp:posOffset>
                </wp:positionV>
                <wp:extent cx="1943100" cy="4254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81B" w:rsidRDefault="008A766D">
                            <w:pPr>
                              <w:pStyle w:val="Picturecaption1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E1596A"/>
                                <w:sz w:val="22"/>
                                <w:szCs w:val="22"/>
                              </w:rPr>
                              <w:t>Konto: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.45pt;margin-top:58.95pt;width:153pt;height:33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" filled="f" stroked="f">
                <v:textbox inset="0,0,0,0">
                  <w:txbxContent>
                    <w:p w:rsidR="00E6081B" w:rsidRDefault="008A766D">
                      <w:pPr>
                        <w:pStyle w:val="Picturecaption1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color w:val="E1596A"/>
                          <w:sz w:val="22"/>
                          <w:szCs w:val="22"/>
                        </w:rPr>
                        <w:t>Konto: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1178560</wp:posOffset>
                </wp:positionV>
                <wp:extent cx="2254250" cy="123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081B" w:rsidRDefault="00E6081B">
                            <w:pPr>
                              <w:pStyle w:val="Picturecaption10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5" o:spid="_x0000_s1027" type="#_x0000_t202" style="position:absolute;margin-left:30pt;margin-top:92.8pt;width:177.5pt;height:9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" filled="f" stroked="f">
                <v:textbox inset="0,0,0,0">
                  <w:txbxContent>
                    <w:p w:rsidR="00E6081B" w:rsidRDefault="00E6081B">
                      <w:pPr>
                        <w:pStyle w:val="Picturecaption10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6081B" w:rsidRDefault="00E6081B">
      <w:pPr>
        <w:pStyle w:val="Other10"/>
        <w:spacing w:line="240" w:lineRule="auto"/>
        <w:jc w:val="right"/>
        <w:rPr>
          <w:sz w:val="19"/>
          <w:szCs w:val="19"/>
        </w:rPr>
      </w:pPr>
    </w:p>
    <w:p w:rsidR="00F24039" w:rsidRDefault="00F24039">
      <w:pPr>
        <w:pStyle w:val="Bodytext10"/>
        <w:spacing w:after="280" w:line="221" w:lineRule="auto"/>
        <w:ind w:left="700"/>
        <w:jc w:val="right"/>
        <w:rPr>
          <w:rStyle w:val="Bodytext1"/>
          <w:b/>
          <w:bCs/>
          <w:color w:val="4073B7"/>
          <w:sz w:val="36"/>
          <w:szCs w:val="36"/>
        </w:rPr>
      </w:pPr>
    </w:p>
    <w:p w:rsidR="00F24039" w:rsidRDefault="00F24039">
      <w:pPr>
        <w:pStyle w:val="Bodytext10"/>
        <w:spacing w:after="280" w:line="221" w:lineRule="auto"/>
        <w:ind w:left="700"/>
        <w:jc w:val="right"/>
        <w:rPr>
          <w:rStyle w:val="Bodytext1"/>
          <w:b/>
          <w:bCs/>
          <w:sz w:val="22"/>
          <w:szCs w:val="22"/>
        </w:rPr>
      </w:pPr>
    </w:p>
    <w:p w:rsidR="00E6081B" w:rsidRDefault="00E6081B">
      <w:pPr>
        <w:pStyle w:val="Bodytext10"/>
        <w:spacing w:after="280" w:line="221" w:lineRule="auto"/>
        <w:ind w:left="700"/>
        <w:jc w:val="right"/>
      </w:pPr>
    </w:p>
    <w:p w:rsidR="00F24039" w:rsidRDefault="008A766D">
      <w:pPr>
        <w:pStyle w:val="Bodytext10"/>
        <w:pBdr>
          <w:bottom w:val="single" w:sz="4" w:space="0" w:color="auto"/>
        </w:pBdr>
        <w:spacing w:line="254" w:lineRule="auto"/>
        <w:ind w:left="2400"/>
        <w:jc w:val="right"/>
      </w:pPr>
      <w:r>
        <w:rPr>
          <w:rStyle w:val="Bodytext1"/>
          <w:b/>
          <w:bCs/>
          <w:sz w:val="22"/>
          <w:szCs w:val="22"/>
        </w:rPr>
        <w:t xml:space="preserve">Internet: </w:t>
      </w:r>
      <w:r w:rsidR="00F24039">
        <w:rPr>
          <w:rStyle w:val="Bodytext1"/>
          <w:b/>
          <w:bCs/>
          <w:sz w:val="22"/>
          <w:szCs w:val="22"/>
        </w:rPr>
        <w:tab/>
      </w:r>
      <w:r w:rsidR="00F24039">
        <w:rPr>
          <w:rStyle w:val="Bodytext1"/>
          <w:b/>
          <w:bCs/>
          <w:sz w:val="22"/>
          <w:szCs w:val="22"/>
        </w:rPr>
        <w:tab/>
      </w:r>
      <w:r w:rsidR="00F24039">
        <w:rPr>
          <w:rStyle w:val="Bodytext1"/>
          <w:b/>
          <w:bCs/>
          <w:sz w:val="22"/>
          <w:szCs w:val="22"/>
        </w:rPr>
        <w:tab/>
      </w:r>
      <w:r w:rsidR="00F24039">
        <w:rPr>
          <w:rStyle w:val="Bodytext1"/>
          <w:b/>
          <w:bCs/>
          <w:sz w:val="22"/>
          <w:szCs w:val="22"/>
        </w:rPr>
        <w:tab/>
      </w:r>
      <w:r w:rsidR="00F24039">
        <w:rPr>
          <w:rStyle w:val="Bodytext1"/>
          <w:b/>
          <w:bCs/>
          <w:sz w:val="22"/>
          <w:szCs w:val="22"/>
        </w:rPr>
        <w:tab/>
      </w:r>
    </w:p>
    <w:p w:rsidR="00E6081B" w:rsidRDefault="008A766D">
      <w:pPr>
        <w:pStyle w:val="Bodytext10"/>
        <w:pBdr>
          <w:bottom w:val="single" w:sz="4" w:space="0" w:color="auto"/>
        </w:pBdr>
        <w:spacing w:line="254" w:lineRule="auto"/>
        <w:ind w:left="2400"/>
        <w:jc w:val="right"/>
        <w:sectPr w:rsidR="00E6081B">
          <w:pgSz w:w="11900" w:h="16840"/>
          <w:pgMar w:top="759" w:right="731" w:bottom="580" w:left="3486" w:header="331" w:footer="152" w:gutter="0"/>
          <w:pgNumType w:start="1"/>
          <w:cols w:space="720"/>
          <w:noEndnote/>
          <w:docGrid w:linePitch="360"/>
        </w:sectPr>
      </w:pPr>
      <w:r w:rsidRPr="00F24039">
        <w:rPr>
          <w:rStyle w:val="Bodytext1"/>
          <w:b/>
        </w:rPr>
        <w:t>e-mail:</w:t>
      </w:r>
      <w:r w:rsidR="00F24039">
        <w:rPr>
          <w:rStyle w:val="Bodytext1"/>
          <w:b/>
        </w:rPr>
        <w:tab/>
      </w:r>
      <w:r w:rsidR="00F24039">
        <w:rPr>
          <w:rStyle w:val="Bodytext1"/>
          <w:b/>
        </w:rPr>
        <w:tab/>
      </w:r>
      <w:r w:rsidR="00F24039">
        <w:rPr>
          <w:rStyle w:val="Bodytext1"/>
          <w:b/>
        </w:rPr>
        <w:tab/>
      </w:r>
      <w:r w:rsidR="00F24039">
        <w:rPr>
          <w:rStyle w:val="Bodytext1"/>
          <w:b/>
        </w:rPr>
        <w:tab/>
      </w:r>
      <w:r w:rsidR="00F24039">
        <w:rPr>
          <w:rStyle w:val="Bodytext1"/>
          <w:b/>
        </w:rPr>
        <w:tab/>
      </w:r>
      <w:r w:rsidR="00F24039">
        <w:rPr>
          <w:rStyle w:val="Bodytext1"/>
          <w:b/>
        </w:rPr>
        <w:tab/>
      </w:r>
      <w:r w:rsidR="00F24039">
        <w:t xml:space="preserve"> </w:t>
      </w:r>
    </w:p>
    <w:p w:rsidR="00E6081B" w:rsidRDefault="00E6081B">
      <w:pPr>
        <w:spacing w:line="171" w:lineRule="exact"/>
        <w:rPr>
          <w:sz w:val="14"/>
          <w:szCs w:val="14"/>
        </w:rPr>
      </w:pPr>
    </w:p>
    <w:p w:rsidR="00E6081B" w:rsidRDefault="00E6081B">
      <w:pPr>
        <w:spacing w:line="1" w:lineRule="exact"/>
        <w:sectPr w:rsidR="00E6081B">
          <w:type w:val="continuous"/>
          <w:pgSz w:w="11900" w:h="16840"/>
          <w:pgMar w:top="759" w:right="0" w:bottom="580" w:left="0" w:header="0" w:footer="3" w:gutter="0"/>
          <w:cols w:space="720"/>
          <w:noEndnote/>
          <w:docGrid w:linePitch="360"/>
        </w:sectPr>
      </w:pPr>
    </w:p>
    <w:p w:rsidR="00E6081B" w:rsidRDefault="008A766D">
      <w:pPr>
        <w:pStyle w:val="Other10"/>
        <w:spacing w:line="300" w:lineRule="auto"/>
        <w:jc w:val="center"/>
        <w:rPr>
          <w:sz w:val="14"/>
          <w:szCs w:val="14"/>
        </w:rPr>
      </w:pPr>
      <w:r>
        <w:rPr>
          <w:rStyle w:val="Other1"/>
          <w:rFonts w:ascii="Arial" w:eastAsia="Arial" w:hAnsi="Arial" w:cs="Arial"/>
          <w:color w:val="E4ADBC"/>
          <w:sz w:val="14"/>
          <w:szCs w:val="14"/>
        </w:rPr>
        <w:t>ZACHODNIOPOMORS</w:t>
      </w:r>
      <w:r w:rsidR="00F24039">
        <w:rPr>
          <w:rStyle w:val="Other1"/>
          <w:rFonts w:ascii="Arial" w:eastAsia="Arial" w:hAnsi="Arial" w:cs="Arial"/>
          <w:color w:val="E4ADBC"/>
          <w:sz w:val="14"/>
          <w:szCs w:val="14"/>
        </w:rPr>
        <w:t xml:space="preserve">KI URZĄD </w:t>
      </w:r>
      <w:r>
        <w:rPr>
          <w:rStyle w:val="Other1"/>
          <w:rFonts w:ascii="Arial" w:eastAsia="Arial" w:hAnsi="Arial" w:cs="Arial"/>
          <w:color w:val="E4ADBC"/>
          <w:sz w:val="14"/>
          <w:szCs w:val="14"/>
        </w:rPr>
        <w:t>W</w:t>
      </w:r>
      <w:r w:rsidR="00F24039">
        <w:rPr>
          <w:rStyle w:val="Other1"/>
          <w:rFonts w:ascii="Arial" w:eastAsia="Arial" w:hAnsi="Arial" w:cs="Arial"/>
          <w:color w:val="E4ADBC"/>
          <w:sz w:val="14"/>
          <w:szCs w:val="14"/>
        </w:rPr>
        <w:t>OJEWÓDZKI</w:t>
      </w:r>
      <w:r>
        <w:rPr>
          <w:rStyle w:val="Other1"/>
          <w:rFonts w:ascii="Arial" w:eastAsia="Arial" w:hAnsi="Arial" w:cs="Arial"/>
          <w:color w:val="E4ADBC"/>
          <w:sz w:val="14"/>
          <w:szCs w:val="14"/>
        </w:rPr>
        <w:br/>
        <w:t>w Szczecinie</w:t>
      </w:r>
    </w:p>
    <w:p w:rsidR="00E6081B" w:rsidRDefault="008A766D">
      <w:pPr>
        <w:pStyle w:val="Other10"/>
        <w:spacing w:after="220" w:line="240" w:lineRule="auto"/>
        <w:rPr>
          <w:sz w:val="18"/>
          <w:szCs w:val="18"/>
        </w:rPr>
      </w:pPr>
      <w:r>
        <w:rPr>
          <w:rStyle w:val="Other1"/>
          <w:rFonts w:ascii="Arial" w:eastAsia="Arial" w:hAnsi="Arial" w:cs="Arial"/>
          <w:color w:val="E4ADBC"/>
          <w:sz w:val="14"/>
          <w:szCs w:val="14"/>
        </w:rPr>
        <w:t xml:space="preserve">Sekretariat Wojewody </w:t>
      </w:r>
      <w:r w:rsidRPr="00F24039">
        <w:rPr>
          <w:rStyle w:val="Other1"/>
          <w:rFonts w:ascii="Arial" w:eastAsia="Arial" w:hAnsi="Arial" w:cs="Arial"/>
          <w:color w:val="E4ADBC"/>
          <w:sz w:val="14"/>
          <w:szCs w:val="14"/>
        </w:rPr>
        <w:t>Zachodniopo</w:t>
      </w:r>
      <w:r w:rsidR="00F24039" w:rsidRPr="00F24039">
        <w:rPr>
          <w:rStyle w:val="Other1"/>
          <w:rFonts w:ascii="Arial" w:eastAsia="Arial" w:hAnsi="Arial" w:cs="Arial"/>
          <w:color w:val="E4ADBC"/>
          <w:sz w:val="14"/>
          <w:szCs w:val="14"/>
        </w:rPr>
        <w:t>m</w:t>
      </w:r>
      <w:r w:rsidRPr="00F24039">
        <w:rPr>
          <w:rStyle w:val="Other1"/>
          <w:rFonts w:ascii="Arial" w:eastAsia="Arial" w:hAnsi="Arial" w:cs="Arial"/>
          <w:color w:val="E4ADBC"/>
          <w:sz w:val="14"/>
          <w:szCs w:val="14"/>
        </w:rPr>
        <w:t>orskiego</w:t>
      </w:r>
    </w:p>
    <w:p w:rsidR="00E6081B" w:rsidRDefault="008A766D">
      <w:pPr>
        <w:pStyle w:val="Heading110"/>
        <w:keepNext/>
        <w:keepLines/>
      </w:pPr>
      <w:bookmarkStart w:id="1" w:name="bookmark0"/>
      <w:r>
        <w:rPr>
          <w:rStyle w:val="Heading11"/>
        </w:rPr>
        <w:t>28. 10. 2024</w:t>
      </w:r>
      <w:bookmarkEnd w:id="1"/>
    </w:p>
    <w:p w:rsidR="00E6081B" w:rsidRDefault="008A766D">
      <w:pPr>
        <w:pStyle w:val="Other10"/>
        <w:tabs>
          <w:tab w:val="left" w:leader="dot" w:pos="3089"/>
        </w:tabs>
        <w:spacing w:line="300" w:lineRule="auto"/>
        <w:rPr>
          <w:sz w:val="14"/>
          <w:szCs w:val="14"/>
        </w:rPr>
      </w:pPr>
      <w:r>
        <w:rPr>
          <w:rStyle w:val="Other1"/>
          <w:rFonts w:ascii="Arial" w:eastAsia="Arial" w:hAnsi="Arial" w:cs="Arial"/>
          <w:color w:val="E77BA5"/>
          <w:sz w:val="14"/>
          <w:szCs w:val="14"/>
        </w:rPr>
        <w:t>Nr</w:t>
      </w:r>
      <w:r>
        <w:rPr>
          <w:rStyle w:val="Other1"/>
          <w:rFonts w:ascii="Arial" w:eastAsia="Arial" w:hAnsi="Arial" w:cs="Arial"/>
          <w:color w:val="E77BA5"/>
          <w:sz w:val="14"/>
          <w:szCs w:val="14"/>
        </w:rPr>
        <w:tab/>
      </w:r>
    </w:p>
    <w:p w:rsidR="00E6081B" w:rsidRDefault="008A766D">
      <w:pPr>
        <w:spacing w:line="1" w:lineRule="exact"/>
        <w:rPr>
          <w:sz w:val="2"/>
          <w:szCs w:val="2"/>
        </w:rPr>
      </w:pPr>
      <w:r>
        <w:br w:type="column"/>
      </w:r>
    </w:p>
    <w:p w:rsidR="00E6081B" w:rsidRDefault="00F24039" w:rsidP="00F24039">
      <w:pPr>
        <w:pStyle w:val="Bodytext10"/>
        <w:spacing w:after="360" w:line="240" w:lineRule="auto"/>
        <w:ind w:left="2124"/>
      </w:pPr>
      <w:r>
        <w:rPr>
          <w:rStyle w:val="Bodytext1"/>
        </w:rPr>
        <w:t xml:space="preserve">    </w:t>
      </w:r>
      <w:r w:rsidR="008A766D">
        <w:rPr>
          <w:rStyle w:val="Bodytext1"/>
        </w:rPr>
        <w:t>28.10.2024 r.</w:t>
      </w:r>
    </w:p>
    <w:p w:rsidR="00E6081B" w:rsidRDefault="008A766D">
      <w:pPr>
        <w:pStyle w:val="Bodytext10"/>
        <w:spacing w:after="40" w:line="240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Sz. P. Donald Tusk</w:t>
      </w:r>
    </w:p>
    <w:p w:rsidR="00E6081B" w:rsidRDefault="008A766D">
      <w:pPr>
        <w:pStyle w:val="Bodytext10"/>
        <w:spacing w:after="360" w:line="240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Prezes Rady Ministrów</w:t>
      </w:r>
    </w:p>
    <w:p w:rsidR="00E6081B" w:rsidRDefault="008A766D">
      <w:pPr>
        <w:pStyle w:val="Bodytext10"/>
        <w:spacing w:after="40" w:line="240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za pośrednictwem:</w:t>
      </w:r>
    </w:p>
    <w:p w:rsidR="00E6081B" w:rsidRDefault="008A766D">
      <w:pPr>
        <w:pStyle w:val="Bodytext10"/>
        <w:spacing w:after="40" w:line="240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Sz.P. Adam Rudawski</w:t>
      </w:r>
    </w:p>
    <w:p w:rsidR="00E6081B" w:rsidRDefault="008A766D">
      <w:pPr>
        <w:pStyle w:val="Bodytext10"/>
        <w:spacing w:after="40" w:line="240" w:lineRule="auto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Wojewoda Zachodniopomorski</w:t>
      </w:r>
    </w:p>
    <w:p w:rsidR="00E6081B" w:rsidRDefault="008A766D">
      <w:pPr>
        <w:pStyle w:val="Bodytext10"/>
        <w:spacing w:after="40" w:line="240" w:lineRule="auto"/>
        <w:jc w:val="both"/>
      </w:pPr>
      <w:r>
        <w:rPr>
          <w:rStyle w:val="Bodytext1"/>
        </w:rPr>
        <w:t>Ul. Wały Chrobrego 4</w:t>
      </w:r>
    </w:p>
    <w:p w:rsidR="00E6081B" w:rsidRDefault="008A766D">
      <w:pPr>
        <w:pStyle w:val="Bodytext10"/>
        <w:spacing w:line="240" w:lineRule="auto"/>
        <w:jc w:val="both"/>
        <w:sectPr w:rsidR="00E6081B">
          <w:type w:val="continuous"/>
          <w:pgSz w:w="11900" w:h="16840"/>
          <w:pgMar w:top="759" w:right="1437" w:bottom="580" w:left="1765" w:header="0" w:footer="3" w:gutter="0"/>
          <w:cols w:num="2" w:sep="1" w:space="720" w:equalWidth="0">
            <w:col w:w="3182" w:space="1858"/>
            <w:col w:w="3658"/>
          </w:cols>
          <w:noEndnote/>
          <w:docGrid w:linePitch="360"/>
        </w:sectPr>
      </w:pPr>
      <w:r>
        <w:rPr>
          <w:rStyle w:val="Bodytext1"/>
        </w:rPr>
        <w:t>70-502 Szczecin</w:t>
      </w:r>
    </w:p>
    <w:p w:rsidR="00E6081B" w:rsidRDefault="00E6081B">
      <w:pPr>
        <w:spacing w:line="149" w:lineRule="exact"/>
        <w:rPr>
          <w:sz w:val="12"/>
          <w:szCs w:val="12"/>
        </w:rPr>
      </w:pPr>
    </w:p>
    <w:p w:rsidR="00E6081B" w:rsidRDefault="00E6081B">
      <w:pPr>
        <w:spacing w:line="1" w:lineRule="exact"/>
        <w:sectPr w:rsidR="00E6081B">
          <w:type w:val="continuous"/>
          <w:pgSz w:w="11900" w:h="16840"/>
          <w:pgMar w:top="785" w:right="0" w:bottom="569" w:left="0" w:header="0" w:footer="3" w:gutter="0"/>
          <w:cols w:space="720"/>
          <w:noEndnote/>
          <w:docGrid w:linePitch="360"/>
        </w:sectPr>
      </w:pPr>
    </w:p>
    <w:p w:rsidR="00E6081B" w:rsidRDefault="008A766D">
      <w:pPr>
        <w:pStyle w:val="Heading210"/>
        <w:keepNext/>
        <w:keepLines/>
        <w:spacing w:after="280" w:line="300" w:lineRule="auto"/>
        <w:jc w:val="center"/>
      </w:pPr>
      <w:bookmarkStart w:id="2" w:name="bookmark4"/>
      <w:r>
        <w:rPr>
          <w:rStyle w:val="Heading21"/>
          <w:b/>
          <w:bCs/>
        </w:rPr>
        <w:t>PETYCJA</w:t>
      </w:r>
      <w:bookmarkEnd w:id="2"/>
    </w:p>
    <w:p w:rsidR="00E6081B" w:rsidRDefault="008A766D">
      <w:pPr>
        <w:pStyle w:val="Bodytext10"/>
        <w:ind w:firstLine="700"/>
        <w:jc w:val="both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 ustawy z dnia 11 lipca 2014 r. o petycjach (t.j. Dz. U. z 2018 r. poz. 870), działając w interesie publicznym </w:t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>
        <w:rPr>
          <w:rStyle w:val="Bodytext1"/>
        </w:rPr>
        <w:t>, realizując zgłaszane nam postulaty i żądania dotyczące życia zbiorowego i wartości wymagających szczególnej ochrony w imię dobra wspólnego społeczności Regionu Pomorza Zachodniego, zwraca się do</w:t>
      </w:r>
      <w:r w:rsidR="00F42FB1">
        <w:rPr>
          <w:rStyle w:val="Bodytext1"/>
        </w:rPr>
        <w:t> </w:t>
      </w:r>
      <w:r>
        <w:rPr>
          <w:rStyle w:val="Bodytext1"/>
        </w:rPr>
        <w:t>Pana Premiera Donalda Tuska, za pośrednictwem Wojewody Zachodniopomorskiego, jako przedstawiciela Rządu Rzeczypospolitej Polskiej z następującymi postulatami: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r>
        <w:rPr>
          <w:rStyle w:val="Bodytext1"/>
        </w:rPr>
        <w:t>Powstrzymania likwidacji Cargotabor Zakładu Napraw Taboru w Szczecinie i</w:t>
      </w:r>
      <w:r w:rsidR="00FD45DC">
        <w:rPr>
          <w:rStyle w:val="Bodytext1"/>
        </w:rPr>
        <w:t> </w:t>
      </w:r>
      <w:r>
        <w:rPr>
          <w:rStyle w:val="Bodytext1"/>
        </w:rPr>
        <w:t>zabezpieczenia dalszej możliwości jego funkcjonowania, przy zachowaniu dotychczasowego poziomu zatrudnienia, co jest niezbędne w celu zapewnienia sprawnej logistyki towarowej w regionie;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r>
        <w:rPr>
          <w:rStyle w:val="Bodytext1"/>
        </w:rPr>
        <w:t>Zapewnienia możliwości funkcjonowania i konkurencyjności Grupy Azoty Zakładów Chemicznych Police S.A., przywrócenia stosowania zawieszonych składników wynagrodzenia wynikających z</w:t>
      </w:r>
      <w:r w:rsidR="00F24039">
        <w:rPr>
          <w:rStyle w:val="Bodytext1"/>
        </w:rPr>
        <w:t> </w:t>
      </w:r>
      <w:r>
        <w:rPr>
          <w:rStyle w:val="Bodytext1"/>
        </w:rPr>
        <w:t>Zakładowego Układu Zbiorowego Pracy i utrzymania dotychczasowego poziomu zatrudnienia w</w:t>
      </w:r>
      <w:r w:rsidR="00F24039">
        <w:rPr>
          <w:rStyle w:val="Bodytext1"/>
        </w:rPr>
        <w:t> </w:t>
      </w:r>
      <w:r>
        <w:rPr>
          <w:rStyle w:val="Bodytext1"/>
        </w:rPr>
        <w:t>spółce, której działanie jest istotne nie tylko dla miasta Police, lecz również dla całego regionu (uzasadnienie zawarte jest w zał. nr 1);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r>
        <w:rPr>
          <w:rStyle w:val="Bodytext1"/>
        </w:rPr>
        <w:t>Zmiany decyzji w sprawie terminu zaprzestania produkcji energii elektrycznej i cieplnej oraz o</w:t>
      </w:r>
      <w:r w:rsidR="00F24039">
        <w:rPr>
          <w:rStyle w:val="Bodytext1"/>
        </w:rPr>
        <w:t> </w:t>
      </w:r>
      <w:r>
        <w:rPr>
          <w:rStyle w:val="Bodytext1"/>
        </w:rPr>
        <w:t>decyzji o likwidacji Elektrowni Dolna Odra. Oczekujemy podjęcia działań, które pozwoliłyby na utrzymanie tego zakładu - dzięki któremu zatrudnienie ma ponad 1,5 tysiąca osób. Jego dalsze funkcjonowanie jest niezwykle istotne dla zapewnienia bezpieczeństwa energetycznego w regionie, (szczegółowe uzasadnienie zawarte jest w zał. nr 2);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r>
        <w:rPr>
          <w:rStyle w:val="Bodytext1"/>
        </w:rPr>
        <w:t>Poprawy warunków wynagradzania pracowników Polskiej Żeglugi Morskiej, by pozwalały one na zatrudnianie najlepszych fachowców oraz zapewnienia obsady statków w taki sposób, by co najmniej połowę pracowników na każdej jednostce pływającej stanowili Polacy;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40" w:hanging="340"/>
        <w:jc w:val="both"/>
      </w:pPr>
      <w:r>
        <w:rPr>
          <w:rStyle w:val="Bodytext1"/>
        </w:rPr>
        <w:t>Powstrzymania zmniejszania zatrudnienia w Poczcie Polskiej S.A. oraz dalszego stosowania Zakładowego Układu Zbiorowego pracy i wprowadzenia wzrostu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wynagrodzeń pracowników w porozumieniu ze związkami zawodowymi, ponieważ dalsze ograniczenia w składzie pracowników i brak poprawy w zasadach wynagrodzenia mogą doprowadzić do całkowitego upadku tej firmy;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80" w:hanging="380"/>
        <w:jc w:val="both"/>
      </w:pPr>
      <w:r>
        <w:rPr>
          <w:rStyle w:val="Bodytext1"/>
        </w:rPr>
        <w:t>Zabezpieczenia w budżecie państwa na rok 2025 środków na wzrost wynagrodzeń dla pracowników Państwowej Straży Pożarnej oraz zwiększenia budżetu komend PSP (uzasadnienie zawarte jest w</w:t>
      </w:r>
      <w:r w:rsidR="00F24039">
        <w:rPr>
          <w:rStyle w:val="Bodytext1"/>
        </w:rPr>
        <w:t> </w:t>
      </w:r>
      <w:r>
        <w:rPr>
          <w:rStyle w:val="Bodytext1"/>
        </w:rPr>
        <w:t>zał. nr 3);</w:t>
      </w:r>
    </w:p>
    <w:p w:rsidR="00E6081B" w:rsidRDefault="008A766D">
      <w:pPr>
        <w:pStyle w:val="Bodytext10"/>
        <w:numPr>
          <w:ilvl w:val="0"/>
          <w:numId w:val="1"/>
        </w:numPr>
        <w:tabs>
          <w:tab w:val="left" w:pos="346"/>
        </w:tabs>
        <w:ind w:left="380" w:hanging="380"/>
        <w:jc w:val="both"/>
      </w:pPr>
      <w:r>
        <w:rPr>
          <w:rStyle w:val="Bodytext1"/>
        </w:rPr>
        <w:t>Powstrzymania Zielonego Ładu, którego zapisy doprowadzają do upadków zakłady w</w:t>
      </w:r>
      <w:r w:rsidR="00F24039">
        <w:rPr>
          <w:rStyle w:val="Bodytext1"/>
        </w:rPr>
        <w:t> </w:t>
      </w:r>
      <w:r>
        <w:rPr>
          <w:rStyle w:val="Bodytext1"/>
        </w:rPr>
        <w:t>naszym regionie, negatywnie oddziałują na gospodarkę i przyczyniają się do wzrostu ubóstwa i bezrobocia.</w:t>
      </w:r>
    </w:p>
    <w:p w:rsidR="00E6081B" w:rsidRDefault="008A766D">
      <w:pPr>
        <w:pStyle w:val="Bodytext10"/>
        <w:ind w:firstLine="720"/>
        <w:jc w:val="both"/>
      </w:pPr>
      <w:r>
        <w:rPr>
          <w:rStyle w:val="Bodytext1"/>
        </w:rPr>
        <w:t xml:space="preserve">W celu realizacji powyższych postulatów, </w:t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 w:rsidR="00F24039">
        <w:rPr>
          <w:rStyle w:val="Bodytext1"/>
        </w:rPr>
        <w:tab/>
      </w:r>
      <w:r>
        <w:rPr>
          <w:rStyle w:val="Bodytext1"/>
        </w:rPr>
        <w:t xml:space="preserve"> oczekuje organizowania przez Wojewodę Zachodniopomorskiego, jako przedstawiciela rządu RP w terenie, cyklicznych, bilateralnych spotkań z ministrami lub przedstawicielami ministerstw, posiadającymi odpowiednie umocowanie do podejmowania wiążących decyzji lub składania oświadczeń, odpowiedzialnymi za poszczególne branże, w</w:t>
      </w:r>
      <w:r w:rsidR="00F24039">
        <w:rPr>
          <w:rStyle w:val="Bodytext1"/>
        </w:rPr>
        <w:t> </w:t>
      </w:r>
      <w:r>
        <w:rPr>
          <w:rStyle w:val="Bodytext1"/>
        </w:rPr>
        <w:t>których występują wskazane wyżej przez stronę społeczną problemy.</w:t>
      </w:r>
    </w:p>
    <w:p w:rsidR="00E6081B" w:rsidRDefault="008A766D">
      <w:pPr>
        <w:pStyle w:val="Bodytext10"/>
        <w:spacing w:after="1020"/>
        <w:ind w:firstLine="720"/>
        <w:jc w:val="both"/>
        <w:rPr>
          <w:rStyle w:val="Bodytext1"/>
        </w:rPr>
      </w:pPr>
      <w:r>
        <w:rPr>
          <w:rStyle w:val="Bodytext1"/>
        </w:rPr>
        <w:t>Forum dyskusji w sprawach poruszonych w niniejszej petycji jest Wojewódzka Rada Dialogu Społecznego. Oczekujemy, że Wojewoda Zachodniopomorski zagwarantuje swój osobisty udział w posiedzeniach tego gremium.</w:t>
      </w:r>
    </w:p>
    <w:p w:rsidR="00F24039" w:rsidRDefault="00F24039">
      <w:pPr>
        <w:pStyle w:val="Bodytext10"/>
        <w:spacing w:after="1020"/>
        <w:ind w:firstLine="720"/>
        <w:jc w:val="both"/>
        <w:rPr>
          <w:rStyle w:val="Bodytext1"/>
        </w:rPr>
      </w:pPr>
    </w:p>
    <w:p w:rsidR="00F24039" w:rsidRDefault="00F24039">
      <w:pPr>
        <w:pStyle w:val="Bodytext10"/>
        <w:spacing w:after="1020"/>
        <w:ind w:firstLine="720"/>
        <w:jc w:val="both"/>
        <w:rPr>
          <w:rStyle w:val="Bodytext1"/>
        </w:rPr>
      </w:pPr>
    </w:p>
    <w:p w:rsidR="00F24039" w:rsidRDefault="00F24039">
      <w:pPr>
        <w:pStyle w:val="Bodytext10"/>
        <w:spacing w:after="1020"/>
        <w:ind w:firstLine="720"/>
        <w:jc w:val="both"/>
        <w:rPr>
          <w:rStyle w:val="Bodytext1"/>
        </w:rPr>
      </w:pPr>
    </w:p>
    <w:p w:rsidR="00F24039" w:rsidRDefault="00F24039">
      <w:pPr>
        <w:pStyle w:val="Bodytext10"/>
        <w:spacing w:after="1020"/>
        <w:ind w:firstLine="720"/>
        <w:jc w:val="both"/>
        <w:rPr>
          <w:rStyle w:val="Bodytext1"/>
        </w:rPr>
      </w:pPr>
    </w:p>
    <w:p w:rsidR="00F24039" w:rsidRDefault="00F24039">
      <w:pPr>
        <w:pStyle w:val="Bodytext10"/>
        <w:spacing w:after="1020"/>
        <w:ind w:firstLine="720"/>
        <w:jc w:val="both"/>
      </w:pPr>
    </w:p>
    <w:p w:rsidR="00E6081B" w:rsidRDefault="008A766D">
      <w:pPr>
        <w:pStyle w:val="Heading210"/>
        <w:keepNext/>
        <w:keepLines/>
        <w:spacing w:line="240" w:lineRule="auto"/>
      </w:pPr>
      <w:bookmarkStart w:id="3" w:name="bookmark6"/>
      <w:r>
        <w:rPr>
          <w:rStyle w:val="Heading21"/>
          <w:b/>
          <w:bCs/>
        </w:rPr>
        <w:t>Do wiadomości:</w:t>
      </w:r>
      <w:bookmarkEnd w:id="3"/>
    </w:p>
    <w:p w:rsidR="00E6081B" w:rsidRDefault="008A766D">
      <w:pPr>
        <w:pStyle w:val="Bodytext10"/>
        <w:spacing w:after="420" w:line="240" w:lineRule="auto"/>
      </w:pPr>
      <w:r>
        <w:rPr>
          <w:rStyle w:val="Bodytext1"/>
        </w:rPr>
        <w:t>Piotr Duda - Przewodniczący Komisji Krajowej NSZZ „Solidarność”</w:t>
      </w:r>
    </w:p>
    <w:sectPr w:rsidR="00E6081B">
      <w:type w:val="continuous"/>
      <w:pgSz w:w="11900" w:h="16840"/>
      <w:pgMar w:top="1499" w:right="1478" w:bottom="1224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94" w:rsidRDefault="00205B94">
      <w:r>
        <w:separator/>
      </w:r>
    </w:p>
  </w:endnote>
  <w:endnote w:type="continuationSeparator" w:id="0">
    <w:p w:rsidR="00205B94" w:rsidRDefault="0020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94" w:rsidRDefault="00205B94"/>
  </w:footnote>
  <w:footnote w:type="continuationSeparator" w:id="0">
    <w:p w:rsidR="00205B94" w:rsidRDefault="00205B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90D9E"/>
    <w:multiLevelType w:val="multilevel"/>
    <w:tmpl w:val="51129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1B"/>
    <w:rsid w:val="00205B94"/>
    <w:rsid w:val="0053788E"/>
    <w:rsid w:val="007D1FEA"/>
    <w:rsid w:val="008A766D"/>
    <w:rsid w:val="009C4F47"/>
    <w:rsid w:val="00E6081B"/>
    <w:rsid w:val="00F24039"/>
    <w:rsid w:val="00F42FB1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86D31-944E-4B06-9EEC-86B4B5A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E77BA5"/>
      <w:w w:val="60"/>
      <w:sz w:val="30"/>
      <w:szCs w:val="3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10">
    <w:name w:val="Picture caption|1"/>
    <w:basedOn w:val="Normalny"/>
    <w:link w:val="Picturecaption1"/>
    <w:pPr>
      <w:spacing w:line="314" w:lineRule="auto"/>
    </w:pPr>
    <w:rPr>
      <w:sz w:val="15"/>
      <w:szCs w:val="15"/>
    </w:rPr>
  </w:style>
  <w:style w:type="paragraph" w:customStyle="1" w:styleId="Other10">
    <w:name w:val="Other|1"/>
    <w:basedOn w:val="Normalny"/>
    <w:link w:val="Other1"/>
    <w:pPr>
      <w:spacing w:line="276" w:lineRule="auto"/>
    </w:pPr>
  </w:style>
  <w:style w:type="paragraph" w:customStyle="1" w:styleId="Bodytext10">
    <w:name w:val="Body text|1"/>
    <w:basedOn w:val="Normalny"/>
    <w:link w:val="Bodytext1"/>
    <w:pPr>
      <w:spacing w:line="276" w:lineRule="auto"/>
    </w:pPr>
  </w:style>
  <w:style w:type="paragraph" w:customStyle="1" w:styleId="Heading110">
    <w:name w:val="Heading #1|1"/>
    <w:basedOn w:val="Normalny"/>
    <w:link w:val="Heading11"/>
    <w:pPr>
      <w:spacing w:after="220"/>
      <w:jc w:val="center"/>
      <w:outlineLvl w:val="0"/>
    </w:pPr>
    <w:rPr>
      <w:rFonts w:ascii="Arial" w:eastAsia="Arial" w:hAnsi="Arial" w:cs="Arial"/>
      <w:color w:val="E77BA5"/>
      <w:w w:val="60"/>
      <w:sz w:val="30"/>
      <w:szCs w:val="30"/>
    </w:rPr>
  </w:style>
  <w:style w:type="paragraph" w:customStyle="1" w:styleId="Heading210">
    <w:name w:val="Heading #2|1"/>
    <w:basedOn w:val="Normalny"/>
    <w:link w:val="Heading21"/>
    <w:pPr>
      <w:spacing w:after="40" w:line="269" w:lineRule="auto"/>
      <w:outlineLvl w:val="1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2025-01-23T13:24:00Z</dcterms:created>
  <dcterms:modified xsi:type="dcterms:W3CDTF">2025-01-23T13:24:00Z</dcterms:modified>
</cp:coreProperties>
</file>