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6A1C5" w14:textId="6F78C369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Rektor – Komendant Wyższej Szkoły Straży Granicznej</w:t>
      </w:r>
    </w:p>
    <w:p w14:paraId="01D8E8D9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ogłasza konkurs</w:t>
      </w:r>
    </w:p>
    <w:p w14:paraId="79697DFB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5F130C62" w14:textId="68AECF90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stanowisko: </w:t>
      </w:r>
      <w:r w:rsidR="00172EC9">
        <w:rPr>
          <w:rFonts w:eastAsia="Calibri" w:cs="Times New Roman"/>
          <w:b/>
          <w:i/>
          <w:sz w:val="20"/>
          <w:szCs w:val="20"/>
        </w:rPr>
        <w:t>adiunkta</w:t>
      </w:r>
      <w:r w:rsidRPr="001322F3">
        <w:rPr>
          <w:rFonts w:eastAsia="Calibri" w:cs="Times New Roman"/>
          <w:b/>
          <w:i/>
          <w:sz w:val="20"/>
          <w:szCs w:val="20"/>
        </w:rPr>
        <w:t xml:space="preserve"> Zespołu do spraw Jakości Kształcenia Wyższej Szkoły Straży Granicznej</w:t>
      </w:r>
    </w:p>
    <w:p w14:paraId="78CEE24A" w14:textId="0525ABAA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grupie: </w:t>
      </w:r>
      <w:r w:rsidRPr="001322F3">
        <w:rPr>
          <w:rFonts w:eastAsia="Calibri" w:cs="Times New Roman"/>
          <w:b/>
          <w:i/>
          <w:sz w:val="20"/>
          <w:szCs w:val="20"/>
        </w:rPr>
        <w:t>pracowników dydaktycznych</w:t>
      </w:r>
    </w:p>
    <w:p w14:paraId="33CC3728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 dziedzinie: nauki społeczne</w:t>
      </w:r>
    </w:p>
    <w:p w14:paraId="3C6CC030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 dyscyplinie: nauki o bezpieczeństwie</w:t>
      </w:r>
    </w:p>
    <w:p w14:paraId="3315D64B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67CAC174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 xml:space="preserve">Do konkursu mogą przystąpić osoby, które spełniają wymogi określone w art. 113 i 116 ust. 2 ustawy Prawo </w:t>
      </w:r>
      <w:r w:rsidRPr="001322F3">
        <w:rPr>
          <w:rFonts w:eastAsia="Calibri" w:cs="Times New Roman"/>
          <w:b/>
          <w:sz w:val="20"/>
          <w:szCs w:val="20"/>
        </w:rPr>
        <w:br/>
        <w:t xml:space="preserve">o szkolnictwie wyższym i nauce z dnia 20 lipca 2018 r. (Dz. U. z 2023 r. poz. 742, z </w:t>
      </w:r>
      <w:proofErr w:type="spellStart"/>
      <w:r w:rsidRPr="001322F3">
        <w:rPr>
          <w:rFonts w:eastAsia="Calibri" w:cs="Times New Roman"/>
          <w:b/>
          <w:sz w:val="20"/>
          <w:szCs w:val="20"/>
        </w:rPr>
        <w:t>późn</w:t>
      </w:r>
      <w:proofErr w:type="spellEnd"/>
      <w:r w:rsidRPr="001322F3">
        <w:rPr>
          <w:rFonts w:eastAsia="Calibri" w:cs="Times New Roman"/>
          <w:b/>
          <w:sz w:val="20"/>
          <w:szCs w:val="20"/>
        </w:rPr>
        <w:t>. zm.) oraz Statutu Wyższej Szkoły Straży Granicznej w Koszalinie.</w:t>
      </w:r>
    </w:p>
    <w:p w14:paraId="686C608C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20C0B9CC" w14:textId="1D195084" w:rsid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Wymagania jakie powinien spełniać kandydat:</w:t>
      </w:r>
    </w:p>
    <w:p w14:paraId="6F328BE0" w14:textId="77777777" w:rsidR="00ED06BE" w:rsidRPr="001322F3" w:rsidRDefault="00ED06BE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</w:p>
    <w:p w14:paraId="1CA47FE8" w14:textId="77777777" w:rsidR="001322F3" w:rsidRPr="001322F3" w:rsidRDefault="001322F3" w:rsidP="00DD10BD">
      <w:pPr>
        <w:numPr>
          <w:ilvl w:val="0"/>
          <w:numId w:val="15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posiadać stopień naukowy doktora  z dziedziny nauk społecznych;</w:t>
      </w:r>
    </w:p>
    <w:p w14:paraId="6DCBB4FB" w14:textId="77777777" w:rsidR="001322F3" w:rsidRPr="001322F3" w:rsidRDefault="001322F3" w:rsidP="00DD10BD">
      <w:pPr>
        <w:numPr>
          <w:ilvl w:val="0"/>
          <w:numId w:val="15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minimum 5 letni staż zawodowy w charakterze pracownika akademickiego.</w:t>
      </w:r>
    </w:p>
    <w:p w14:paraId="3AEAE8E3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60F50EED" w14:textId="6BDA6989" w:rsid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Do zadań osoby zatrudnionej na stanowisku, którego konkurs dotyczy należeć będzie:</w:t>
      </w:r>
    </w:p>
    <w:p w14:paraId="350F9A8A" w14:textId="77777777" w:rsidR="00124DA8" w:rsidRPr="001322F3" w:rsidRDefault="00124DA8" w:rsidP="00DD10BD">
      <w:pPr>
        <w:spacing w:after="0"/>
        <w:rPr>
          <w:rFonts w:eastAsia="Calibri" w:cs="Times New Roman"/>
          <w:sz w:val="20"/>
          <w:szCs w:val="20"/>
          <w:u w:val="single"/>
        </w:rPr>
      </w:pPr>
    </w:p>
    <w:p w14:paraId="6E8E686D" w14:textId="06F8B616" w:rsidR="00EC60A8" w:rsidRDefault="00EC60A8" w:rsidP="00EC60A8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EC60A8">
        <w:rPr>
          <w:rFonts w:eastAsia="Calibri" w:cs="Times New Roman"/>
          <w:sz w:val="20"/>
          <w:szCs w:val="20"/>
        </w:rPr>
        <w:t>prowadzenie</w:t>
      </w:r>
      <w:r w:rsidR="00E24E3E">
        <w:rPr>
          <w:rFonts w:eastAsia="Calibri" w:cs="Times New Roman"/>
          <w:sz w:val="20"/>
          <w:szCs w:val="20"/>
        </w:rPr>
        <w:t xml:space="preserve"> zajęć dydaktycznych dla kadry Uczelni</w:t>
      </w:r>
      <w:r w:rsidRPr="00EC60A8">
        <w:rPr>
          <w:rFonts w:eastAsia="Calibri" w:cs="Times New Roman"/>
          <w:sz w:val="20"/>
          <w:szCs w:val="20"/>
        </w:rPr>
        <w:t xml:space="preserve"> ukierunkowanych na podniesienie kompetencji związanych z formułowaniem efektów uczenia w odniesieniu do programu nauczania, zajęć ze studentami w dziedzinie nauk społecznych:  nauki o bezpieczeństwie, a w szczególności w zakresie socjologii, bezpieczeństwa państwa, polityki i strategii państwa</w:t>
      </w:r>
      <w:r w:rsidR="00C8623B">
        <w:rPr>
          <w:rFonts w:eastAsia="Calibri" w:cs="Times New Roman"/>
          <w:sz w:val="20"/>
          <w:szCs w:val="20"/>
        </w:rPr>
        <w:t>;</w:t>
      </w:r>
    </w:p>
    <w:p w14:paraId="6021D58B" w14:textId="788A593D" w:rsidR="001322F3" w:rsidRPr="00592FF3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współ</w:t>
      </w:r>
      <w:r w:rsidRPr="00172EC9">
        <w:rPr>
          <w:rFonts w:eastAsia="Calibri" w:cs="Times New Roman"/>
          <w:sz w:val="20"/>
          <w:szCs w:val="20"/>
        </w:rPr>
        <w:t xml:space="preserve">praca z </w:t>
      </w:r>
      <w:r w:rsidRPr="00592FF3">
        <w:rPr>
          <w:rFonts w:eastAsia="Calibri" w:cs="Times New Roman"/>
          <w:sz w:val="20"/>
          <w:szCs w:val="20"/>
        </w:rPr>
        <w:t>kadrą Uczelni w zakresie opracowywania projektów, w szczególności określania efektów uczenia się i przygotowywania harmonogramu studiów, planów szkoleń i kursów;</w:t>
      </w:r>
    </w:p>
    <w:p w14:paraId="0DD256E3" w14:textId="640A8809" w:rsidR="00172EC9" w:rsidRPr="00592FF3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592FF3">
        <w:rPr>
          <w:rFonts w:eastAsia="Calibri" w:cs="Times New Roman"/>
          <w:sz w:val="20"/>
          <w:szCs w:val="20"/>
        </w:rPr>
        <w:t>nadzór nad poprawnością projektów programów studiów oraz szkoleń i kursów;</w:t>
      </w:r>
    </w:p>
    <w:p w14:paraId="595C0992" w14:textId="133218E0" w:rsidR="00172EC9" w:rsidRPr="00592FF3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592FF3">
        <w:rPr>
          <w:rFonts w:eastAsia="Calibri" w:cs="Times New Roman"/>
          <w:sz w:val="20"/>
          <w:szCs w:val="20"/>
        </w:rPr>
        <w:t>nadzór nad wysoką jakość kształcenia poprzez monitorowanie opracowanych kadr zajęć;</w:t>
      </w:r>
    </w:p>
    <w:p w14:paraId="3AE80E57" w14:textId="18A067E3" w:rsidR="00172EC9" w:rsidRPr="00592FF3" w:rsidRDefault="00175B61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592FF3">
        <w:rPr>
          <w:rFonts w:eastAsia="Calibri" w:cs="Times New Roman"/>
          <w:sz w:val="20"/>
          <w:szCs w:val="20"/>
        </w:rPr>
        <w:t xml:space="preserve">ocena </w:t>
      </w:r>
      <w:r w:rsidR="00172EC9" w:rsidRPr="00592FF3">
        <w:rPr>
          <w:rFonts w:eastAsia="Calibri" w:cs="Times New Roman"/>
          <w:sz w:val="20"/>
          <w:szCs w:val="20"/>
        </w:rPr>
        <w:t>poprawnoś</w:t>
      </w:r>
      <w:r w:rsidRPr="00592FF3">
        <w:rPr>
          <w:rFonts w:eastAsia="Calibri" w:cs="Times New Roman"/>
          <w:sz w:val="20"/>
          <w:szCs w:val="20"/>
        </w:rPr>
        <w:t xml:space="preserve">ci doboru metod weryfikacji </w:t>
      </w:r>
      <w:r w:rsidR="00172EC9" w:rsidRPr="00592FF3">
        <w:rPr>
          <w:rFonts w:eastAsia="Calibri" w:cs="Times New Roman"/>
          <w:sz w:val="20"/>
          <w:szCs w:val="20"/>
        </w:rPr>
        <w:t>efektów uczenia się</w:t>
      </w:r>
      <w:r w:rsidRPr="00592FF3">
        <w:rPr>
          <w:rFonts w:eastAsia="Calibri" w:cs="Times New Roman"/>
          <w:sz w:val="20"/>
          <w:szCs w:val="20"/>
        </w:rPr>
        <w:t xml:space="preserve"> w kartach zajęć</w:t>
      </w:r>
      <w:r w:rsidR="00172EC9" w:rsidRPr="00592FF3">
        <w:rPr>
          <w:rFonts w:eastAsia="Calibri" w:cs="Times New Roman"/>
          <w:sz w:val="20"/>
          <w:szCs w:val="20"/>
        </w:rPr>
        <w:t>;</w:t>
      </w:r>
    </w:p>
    <w:p w14:paraId="737AF373" w14:textId="62535B25" w:rsidR="00172EC9" w:rsidRPr="00592FF3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592FF3">
        <w:rPr>
          <w:rFonts w:eastAsia="Calibri" w:cs="Times New Roman"/>
          <w:sz w:val="20"/>
          <w:szCs w:val="20"/>
        </w:rPr>
        <w:t xml:space="preserve">uczestnictwo w pracach organizacyjnych </w:t>
      </w:r>
      <w:r w:rsidR="000D48D7" w:rsidRPr="00592FF3">
        <w:rPr>
          <w:rFonts w:eastAsia="Calibri" w:cs="Times New Roman"/>
          <w:sz w:val="20"/>
          <w:szCs w:val="20"/>
        </w:rPr>
        <w:t>Uczelni</w:t>
      </w:r>
      <w:r w:rsidRPr="00592FF3">
        <w:rPr>
          <w:rFonts w:eastAsia="Calibri" w:cs="Times New Roman"/>
          <w:sz w:val="20"/>
          <w:szCs w:val="20"/>
        </w:rPr>
        <w:t xml:space="preserve"> związanych z procesem dydaktycznym oraz działalnością naukową;</w:t>
      </w:r>
    </w:p>
    <w:p w14:paraId="4EDA666E" w14:textId="39E7EF50" w:rsidR="00172EC9" w:rsidRPr="00172EC9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592FF3">
        <w:rPr>
          <w:rFonts w:eastAsia="Calibri" w:cs="Times New Roman"/>
          <w:sz w:val="20"/>
          <w:szCs w:val="20"/>
        </w:rPr>
        <w:t xml:space="preserve">uczestnictwo w innych pracach i wdrażanych programach </w:t>
      </w:r>
      <w:r w:rsidRPr="00172EC9">
        <w:rPr>
          <w:rFonts w:eastAsia="Calibri" w:cs="Times New Roman"/>
          <w:sz w:val="20"/>
          <w:szCs w:val="20"/>
        </w:rPr>
        <w:t xml:space="preserve">związanych z rozwojem poziomu badawczo-dydaktycznego </w:t>
      </w:r>
      <w:r w:rsidR="000D48D7">
        <w:rPr>
          <w:rFonts w:eastAsia="Calibri" w:cs="Times New Roman"/>
          <w:sz w:val="20"/>
          <w:szCs w:val="20"/>
        </w:rPr>
        <w:t>Uczelni</w:t>
      </w:r>
      <w:r w:rsidRPr="00172EC9">
        <w:rPr>
          <w:rFonts w:eastAsia="Calibri" w:cs="Times New Roman"/>
          <w:sz w:val="20"/>
          <w:szCs w:val="20"/>
        </w:rPr>
        <w:t>;</w:t>
      </w:r>
    </w:p>
    <w:p w14:paraId="2B987A48" w14:textId="5102D2EF" w:rsidR="00172EC9" w:rsidRPr="00172EC9" w:rsidRDefault="00172EC9" w:rsidP="00DD10BD">
      <w:pPr>
        <w:numPr>
          <w:ilvl w:val="0"/>
          <w:numId w:val="21"/>
        </w:numPr>
        <w:spacing w:after="0"/>
        <w:ind w:left="426"/>
        <w:contextualSpacing/>
        <w:rPr>
          <w:rFonts w:eastAsia="Calibri" w:cs="Times New Roman"/>
          <w:sz w:val="20"/>
          <w:szCs w:val="20"/>
        </w:rPr>
      </w:pPr>
      <w:r w:rsidRPr="00172EC9">
        <w:rPr>
          <w:rFonts w:eastAsia="Calibri" w:cs="Times New Roman"/>
          <w:sz w:val="20"/>
          <w:szCs w:val="20"/>
        </w:rPr>
        <w:t>nadzór nad przygotowanie</w:t>
      </w:r>
      <w:r>
        <w:rPr>
          <w:rFonts w:eastAsia="Calibri" w:cs="Times New Roman"/>
          <w:sz w:val="20"/>
          <w:szCs w:val="20"/>
        </w:rPr>
        <w:t>m</w:t>
      </w:r>
      <w:r w:rsidRPr="00172EC9">
        <w:rPr>
          <w:rFonts w:eastAsia="Calibri" w:cs="Times New Roman"/>
          <w:sz w:val="20"/>
          <w:szCs w:val="20"/>
        </w:rPr>
        <w:t xml:space="preserve"> materiałów na potrzeby aplikowania o pozyskanie środków finansowych</w:t>
      </w:r>
      <w:r w:rsidR="00DD10BD">
        <w:rPr>
          <w:rFonts w:eastAsia="Calibri" w:cs="Times New Roman"/>
          <w:sz w:val="20"/>
          <w:szCs w:val="20"/>
        </w:rPr>
        <w:t xml:space="preserve">                      </w:t>
      </w:r>
      <w:r w:rsidRPr="00172EC9">
        <w:rPr>
          <w:rFonts w:eastAsia="Calibri" w:cs="Times New Roman"/>
          <w:sz w:val="20"/>
          <w:szCs w:val="20"/>
        </w:rPr>
        <w:t xml:space="preserve"> w ramach projektów badawczych i badawczo-rozwojowych, finansowanych ze źródeł zewnętrznych, w tym z budżetu Unii Europejskiej, Narodowego Centrum Nauki, Narodowego Centrum Badań i Rozwoju lub Fundacji Nauki Polskiej.</w:t>
      </w:r>
    </w:p>
    <w:p w14:paraId="0D0A0DB1" w14:textId="012D0BDC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55BBEAC2" w14:textId="382CB796" w:rsid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Kandydaci przystępujący do konkursu proszeni są o przesłanie:</w:t>
      </w:r>
    </w:p>
    <w:p w14:paraId="268BC5F8" w14:textId="77777777" w:rsidR="00ED06BE" w:rsidRPr="001322F3" w:rsidRDefault="00ED06BE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bookmarkStart w:id="0" w:name="_GoBack"/>
      <w:bookmarkEnd w:id="0"/>
    </w:p>
    <w:p w14:paraId="2529FBCE" w14:textId="58A4B61D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podania skierowanego do Rektora-Komendanta Wyższej Szkoły Straży Granicznej o zatrudnienie</w:t>
      </w:r>
      <w:r>
        <w:rPr>
          <w:rFonts w:eastAsia="Calibri" w:cs="Times New Roman"/>
          <w:sz w:val="20"/>
          <w:szCs w:val="20"/>
        </w:rPr>
        <w:t xml:space="preserve">                                   </w:t>
      </w:r>
      <w:r w:rsidRPr="001322F3">
        <w:rPr>
          <w:rFonts w:eastAsia="Calibri" w:cs="Times New Roman"/>
          <w:sz w:val="20"/>
          <w:szCs w:val="20"/>
        </w:rPr>
        <w:t xml:space="preserve"> na stanowisku</w:t>
      </w:r>
      <w:r w:rsidRPr="001322F3">
        <w:t xml:space="preserve"> </w:t>
      </w:r>
      <w:r w:rsidR="00DD10BD">
        <w:rPr>
          <w:rFonts w:eastAsia="Calibri" w:cs="Times New Roman"/>
          <w:sz w:val="20"/>
          <w:szCs w:val="20"/>
        </w:rPr>
        <w:t>adiunkta</w:t>
      </w:r>
      <w:r w:rsidRPr="001322F3">
        <w:rPr>
          <w:rFonts w:eastAsia="Calibri" w:cs="Times New Roman"/>
          <w:sz w:val="20"/>
          <w:szCs w:val="20"/>
        </w:rPr>
        <w:t xml:space="preserve"> Zespołu do spraw Jakości Kształcenia Wyższej Szkoły Straży Granicznej,</w:t>
      </w:r>
    </w:p>
    <w:p w14:paraId="56ADD3D1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życiorysu,</w:t>
      </w:r>
    </w:p>
    <w:p w14:paraId="65A3EBCA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kopii/ kserokopii/skanów dyplomów,</w:t>
      </w:r>
    </w:p>
    <w:p w14:paraId="5C998FAE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opisu dorobku dydaktycznego i naukowego, w tym wykazu publikacji,</w:t>
      </w:r>
    </w:p>
    <w:p w14:paraId="0A29E440" w14:textId="77777777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innych dokumentów potwierdzających posiadanie dodatkowych kwalifikacji,</w:t>
      </w:r>
    </w:p>
    <w:p w14:paraId="04261D28" w14:textId="3E421C83" w:rsid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zgody na przetwarzanie danych osobowych dla potrzeb niezbędnych d</w:t>
      </w:r>
      <w:r w:rsidR="006143FE">
        <w:rPr>
          <w:rFonts w:eastAsia="Calibri" w:cs="Times New Roman"/>
          <w:sz w:val="20"/>
          <w:szCs w:val="20"/>
        </w:rPr>
        <w:t>o realizacji procesu rekrutacji.</w:t>
      </w:r>
    </w:p>
    <w:p w14:paraId="453939F5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F714F36" w14:textId="094C90F4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adres: Wyższa Szkoła Straży Granicznej, ul. Piłsudskiego 92, 75-531 Koszalin lub drogą elektroniczną na adres: </w:t>
      </w:r>
      <w:hyperlink r:id="rId8" w:history="1">
        <w:r w:rsidR="00D840AE" w:rsidRPr="00AD1A7F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59619F6E" w14:textId="112E210C" w:rsidR="006143FE" w:rsidRDefault="006143FE" w:rsidP="00DD10BD">
      <w:pPr>
        <w:spacing w:after="0"/>
        <w:rPr>
          <w:rFonts w:eastAsia="Calibri" w:cs="Times New Roman"/>
          <w:sz w:val="20"/>
          <w:szCs w:val="20"/>
        </w:rPr>
      </w:pPr>
    </w:p>
    <w:p w14:paraId="31B673EB" w14:textId="77777777" w:rsidR="006143FE" w:rsidRDefault="006143FE" w:rsidP="00DD10BD">
      <w:pPr>
        <w:spacing w:after="0"/>
        <w:rPr>
          <w:rFonts w:eastAsia="Calibri" w:cs="Times New Roman"/>
          <w:sz w:val="20"/>
          <w:szCs w:val="20"/>
        </w:rPr>
      </w:pPr>
    </w:p>
    <w:p w14:paraId="285E6922" w14:textId="77777777" w:rsidR="00D93699" w:rsidRDefault="00D93699" w:rsidP="00DD10BD">
      <w:pPr>
        <w:spacing w:after="0"/>
        <w:rPr>
          <w:rFonts w:eastAsia="Calibri" w:cs="Times New Roman"/>
          <w:sz w:val="20"/>
          <w:szCs w:val="20"/>
        </w:rPr>
      </w:pPr>
    </w:p>
    <w:p w14:paraId="63EEE0D9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Osoby upoważnione do kontaktów: </w:t>
      </w:r>
    </w:p>
    <w:p w14:paraId="5E34D6DF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kadrowych: Agnieszka Zarębska, Daria Binkowska numer telefonu: 797 337 179, 0943444226, 09434441279,  e-mail - </w:t>
      </w:r>
      <w:hyperlink r:id="rId9" w:history="1">
        <w:r w:rsidRPr="00B52266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2C241463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zadań merytorycznych – kierownik Zespołu do spraw Jakości Kształcenia WSSG  </w:t>
      </w:r>
      <w:r w:rsidRPr="00B52266">
        <w:rPr>
          <w:rFonts w:eastAsia="Calibri" w:cs="Times New Roman"/>
          <w:b/>
          <w:sz w:val="20"/>
          <w:szCs w:val="20"/>
        </w:rPr>
        <w:t>ppłk SG Arletta Skorek</w:t>
      </w:r>
      <w:r w:rsidRPr="00B52266">
        <w:rPr>
          <w:rFonts w:eastAsia="Calibri" w:cs="Times New Roman"/>
          <w:sz w:val="20"/>
          <w:szCs w:val="20"/>
        </w:rPr>
        <w:t xml:space="preserve"> na adres e-mail </w:t>
      </w:r>
      <w:hyperlink r:id="rId10" w:history="1">
        <w:r w:rsidRPr="00B52266">
          <w:rPr>
            <w:rStyle w:val="Hipercze"/>
            <w:rFonts w:eastAsia="Calibri" w:cs="Times New Roman"/>
            <w:sz w:val="20"/>
            <w:szCs w:val="20"/>
          </w:rPr>
          <w:t>arletta.skorek@strazgraniczna.pl</w:t>
        </w:r>
      </w:hyperlink>
      <w:r w:rsidRPr="00B52266">
        <w:rPr>
          <w:rFonts w:eastAsia="Calibri" w:cs="Times New Roman"/>
          <w:sz w:val="20"/>
          <w:szCs w:val="20"/>
        </w:rPr>
        <w:t>, tel. 0943444252</w:t>
      </w:r>
    </w:p>
    <w:p w14:paraId="78F890F9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E8FCC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Termin składania zgłoszeń na konkurs upływa z dniem:…………………………..</w:t>
      </w:r>
    </w:p>
    <w:p w14:paraId="5F3F8250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Przewidywany termin zatrudnienia: ………………………………………………</w:t>
      </w:r>
    </w:p>
    <w:p w14:paraId="227724FC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4FD29CEE" w14:textId="41EB6A26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Możliwe jest przeprowadzenie rozmowy kwalifikacyjnej, o terminie której kandydaci zostaną poinformowani </w:t>
      </w:r>
      <w:r w:rsidRPr="001322F3">
        <w:rPr>
          <w:rFonts w:eastAsia="Calibri" w:cs="Times New Roman"/>
          <w:sz w:val="20"/>
          <w:szCs w:val="20"/>
        </w:rPr>
        <w:br/>
        <w:t>z odpowiednim wyprzedzeniem.</w:t>
      </w:r>
    </w:p>
    <w:p w14:paraId="7F54180E" w14:textId="77777777" w:rsidR="00DD10BD" w:rsidRPr="001322F3" w:rsidRDefault="00DD10BD" w:rsidP="00DD10BD">
      <w:pPr>
        <w:spacing w:after="0"/>
        <w:rPr>
          <w:rFonts w:eastAsia="Calibri" w:cs="Times New Roman"/>
          <w:sz w:val="20"/>
          <w:szCs w:val="20"/>
        </w:rPr>
      </w:pPr>
    </w:p>
    <w:p w14:paraId="5DDB37F1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DFDFE74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Rektor -Komendant zastrzega sobie prawo do:</w:t>
      </w:r>
    </w:p>
    <w:p w14:paraId="5417832D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unieważnienia postępowania bez podania przyczyny,</w:t>
      </w:r>
    </w:p>
    <w:p w14:paraId="251049CA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nieinformowania o wynikach postępowania kandydatów, których oferty nie zostały pozytywnie ocenione przez Komisję do przeprowadzania konkursu na stanowisko nauczyciela akademickiego.</w:t>
      </w:r>
    </w:p>
    <w:p w14:paraId="7CEB8832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4E0BE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Zastrzeżenia:</w:t>
      </w:r>
    </w:p>
    <w:p w14:paraId="6BBEDF84" w14:textId="77777777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Wygranie konkursu nie gwarantuje zatrudnienia, gdyż warunkiem rozstrzygnięcia konkursu jest decyzja Rektora – Komendanta o zatrudnieniu.</w:t>
      </w:r>
    </w:p>
    <w:p w14:paraId="1491CCF5" w14:textId="77777777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color w:val="000000"/>
          <w:sz w:val="20"/>
          <w:szCs w:val="20"/>
        </w:rPr>
      </w:pPr>
      <w:r w:rsidRPr="001322F3">
        <w:rPr>
          <w:rFonts w:eastAsia="Calibri" w:cs="Times New Roman"/>
          <w:color w:val="000000"/>
          <w:sz w:val="20"/>
          <w:szCs w:val="20"/>
        </w:rPr>
        <w:t>W przypadku nadesłania oferty konkursowej za pośrednictwem poczty decyduje data wpływu do Wyższej Szkoły Straży Granicznej.</w:t>
      </w:r>
    </w:p>
    <w:p w14:paraId="38708C2D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50BE6487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3236224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89093DA" w14:textId="36DE3A8D" w:rsidR="00CE7F66" w:rsidRDefault="00CE7F66" w:rsidP="00DD10BD">
      <w:pPr>
        <w:pStyle w:val="Wykona"/>
        <w:spacing w:line="276" w:lineRule="auto"/>
        <w:rPr>
          <w:sz w:val="14"/>
          <w:szCs w:val="14"/>
        </w:rPr>
      </w:pPr>
    </w:p>
    <w:p w14:paraId="06790F63" w14:textId="77777777" w:rsidR="001322F3" w:rsidRDefault="001322F3" w:rsidP="00DD10BD">
      <w:pPr>
        <w:pStyle w:val="Wykona"/>
        <w:spacing w:line="276" w:lineRule="auto"/>
        <w:rPr>
          <w:sz w:val="14"/>
          <w:szCs w:val="14"/>
        </w:rPr>
      </w:pPr>
    </w:p>
    <w:sectPr w:rsidR="001322F3" w:rsidSect="00847EB5">
      <w:headerReference w:type="even" r:id="rId11"/>
      <w:footerReference w:type="even" r:id="rId12"/>
      <w:headerReference w:type="first" r:id="rId13"/>
      <w:footerReference w:type="first" r:id="rId14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FA704" w14:textId="77777777" w:rsidR="00042717" w:rsidRDefault="00042717" w:rsidP="002501DE">
      <w:pPr>
        <w:spacing w:after="0" w:line="240" w:lineRule="auto"/>
      </w:pPr>
      <w:r>
        <w:separator/>
      </w:r>
    </w:p>
  </w:endnote>
  <w:endnote w:type="continuationSeparator" w:id="0">
    <w:p w14:paraId="266FFD41" w14:textId="77777777" w:rsidR="00042717" w:rsidRDefault="00042717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93C83" w14:textId="77777777" w:rsidR="00042717" w:rsidRDefault="00042717" w:rsidP="002501DE">
      <w:pPr>
        <w:spacing w:after="0" w:line="240" w:lineRule="auto"/>
      </w:pPr>
      <w:r>
        <w:separator/>
      </w:r>
    </w:p>
  </w:footnote>
  <w:footnote w:type="continuationSeparator" w:id="0">
    <w:p w14:paraId="6CB76030" w14:textId="77777777" w:rsidR="00042717" w:rsidRDefault="00042717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5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0"/>
  </w:num>
  <w:num w:numId="18">
    <w:abstractNumId w:val="19"/>
  </w:num>
  <w:num w:numId="19">
    <w:abstractNumId w:val="12"/>
  </w:num>
  <w:num w:numId="20">
    <w:abstractNumId w:val="2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7793"/>
    <w:rsid w:val="000153EC"/>
    <w:rsid w:val="00016D90"/>
    <w:rsid w:val="00032739"/>
    <w:rsid w:val="00032F42"/>
    <w:rsid w:val="00036FB0"/>
    <w:rsid w:val="00037E23"/>
    <w:rsid w:val="00042717"/>
    <w:rsid w:val="0004667B"/>
    <w:rsid w:val="00057567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D48D7"/>
    <w:rsid w:val="000E7272"/>
    <w:rsid w:val="000F0867"/>
    <w:rsid w:val="000F47AD"/>
    <w:rsid w:val="000F7B14"/>
    <w:rsid w:val="001146D0"/>
    <w:rsid w:val="00124DA8"/>
    <w:rsid w:val="0013105C"/>
    <w:rsid w:val="0013198A"/>
    <w:rsid w:val="00131CBB"/>
    <w:rsid w:val="001322F3"/>
    <w:rsid w:val="00132357"/>
    <w:rsid w:val="00137F2D"/>
    <w:rsid w:val="001633A4"/>
    <w:rsid w:val="00172EC9"/>
    <w:rsid w:val="00175818"/>
    <w:rsid w:val="00175B61"/>
    <w:rsid w:val="00195A83"/>
    <w:rsid w:val="00197CC5"/>
    <w:rsid w:val="001A58E6"/>
    <w:rsid w:val="001B6F90"/>
    <w:rsid w:val="001C481F"/>
    <w:rsid w:val="001C71B1"/>
    <w:rsid w:val="001E29E6"/>
    <w:rsid w:val="001F0872"/>
    <w:rsid w:val="001F308C"/>
    <w:rsid w:val="00203439"/>
    <w:rsid w:val="00214FA7"/>
    <w:rsid w:val="0023788A"/>
    <w:rsid w:val="0024201A"/>
    <w:rsid w:val="002457F8"/>
    <w:rsid w:val="002501DE"/>
    <w:rsid w:val="00251621"/>
    <w:rsid w:val="00252CBD"/>
    <w:rsid w:val="002617C5"/>
    <w:rsid w:val="002700FA"/>
    <w:rsid w:val="0027778E"/>
    <w:rsid w:val="00284EB6"/>
    <w:rsid w:val="00297957"/>
    <w:rsid w:val="002A0F06"/>
    <w:rsid w:val="002A3641"/>
    <w:rsid w:val="002C4B8A"/>
    <w:rsid w:val="002D2598"/>
    <w:rsid w:val="002D4AD1"/>
    <w:rsid w:val="002E39CE"/>
    <w:rsid w:val="002E5668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B1AA8"/>
    <w:rsid w:val="003B3272"/>
    <w:rsid w:val="003B5DA1"/>
    <w:rsid w:val="003B724E"/>
    <w:rsid w:val="003C1F98"/>
    <w:rsid w:val="003C46F7"/>
    <w:rsid w:val="003D7665"/>
    <w:rsid w:val="003E6B99"/>
    <w:rsid w:val="0040768F"/>
    <w:rsid w:val="0040785F"/>
    <w:rsid w:val="004143CD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EEA"/>
    <w:rsid w:val="004C71C2"/>
    <w:rsid w:val="004D48E9"/>
    <w:rsid w:val="004D4C91"/>
    <w:rsid w:val="004D6433"/>
    <w:rsid w:val="004E7E73"/>
    <w:rsid w:val="004F1CA5"/>
    <w:rsid w:val="005051F1"/>
    <w:rsid w:val="00511426"/>
    <w:rsid w:val="0052135B"/>
    <w:rsid w:val="0052212B"/>
    <w:rsid w:val="005333F5"/>
    <w:rsid w:val="005337A5"/>
    <w:rsid w:val="005408F1"/>
    <w:rsid w:val="00550463"/>
    <w:rsid w:val="00557E7D"/>
    <w:rsid w:val="00564664"/>
    <w:rsid w:val="00567EEA"/>
    <w:rsid w:val="00573B72"/>
    <w:rsid w:val="00580319"/>
    <w:rsid w:val="00581DCA"/>
    <w:rsid w:val="00590428"/>
    <w:rsid w:val="00592C7A"/>
    <w:rsid w:val="00592FF3"/>
    <w:rsid w:val="005B3881"/>
    <w:rsid w:val="005C201E"/>
    <w:rsid w:val="005C4AD8"/>
    <w:rsid w:val="005C6CFF"/>
    <w:rsid w:val="005D6F76"/>
    <w:rsid w:val="005E13AA"/>
    <w:rsid w:val="005E56CE"/>
    <w:rsid w:val="005F1374"/>
    <w:rsid w:val="005F1C65"/>
    <w:rsid w:val="005F7A97"/>
    <w:rsid w:val="006013AD"/>
    <w:rsid w:val="00603E84"/>
    <w:rsid w:val="006143FE"/>
    <w:rsid w:val="00626501"/>
    <w:rsid w:val="00635BD1"/>
    <w:rsid w:val="00636A4C"/>
    <w:rsid w:val="00640975"/>
    <w:rsid w:val="006630CC"/>
    <w:rsid w:val="006652E5"/>
    <w:rsid w:val="00671BE5"/>
    <w:rsid w:val="00672D4F"/>
    <w:rsid w:val="00675CA2"/>
    <w:rsid w:val="00677B65"/>
    <w:rsid w:val="00680DA3"/>
    <w:rsid w:val="006830C7"/>
    <w:rsid w:val="00697F09"/>
    <w:rsid w:val="006A346C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C5984"/>
    <w:rsid w:val="007C656E"/>
    <w:rsid w:val="007D1F6F"/>
    <w:rsid w:val="007F51AB"/>
    <w:rsid w:val="0080526D"/>
    <w:rsid w:val="008215C0"/>
    <w:rsid w:val="008219B2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949"/>
    <w:rsid w:val="008A56F2"/>
    <w:rsid w:val="008A59FE"/>
    <w:rsid w:val="008A6438"/>
    <w:rsid w:val="008B1104"/>
    <w:rsid w:val="008C5372"/>
    <w:rsid w:val="008D2CDB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95C43"/>
    <w:rsid w:val="0099763A"/>
    <w:rsid w:val="009C296B"/>
    <w:rsid w:val="009D51AA"/>
    <w:rsid w:val="009E3472"/>
    <w:rsid w:val="009F32AF"/>
    <w:rsid w:val="009F64F4"/>
    <w:rsid w:val="00A02ED2"/>
    <w:rsid w:val="00A04D16"/>
    <w:rsid w:val="00A05D51"/>
    <w:rsid w:val="00A216C9"/>
    <w:rsid w:val="00A23176"/>
    <w:rsid w:val="00A245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6210"/>
    <w:rsid w:val="00AA411A"/>
    <w:rsid w:val="00AB1872"/>
    <w:rsid w:val="00AB6DB2"/>
    <w:rsid w:val="00AC6779"/>
    <w:rsid w:val="00AD3967"/>
    <w:rsid w:val="00AF5D66"/>
    <w:rsid w:val="00AF7BC4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2266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514B"/>
    <w:rsid w:val="00C7577E"/>
    <w:rsid w:val="00C770F0"/>
    <w:rsid w:val="00C7791E"/>
    <w:rsid w:val="00C77D69"/>
    <w:rsid w:val="00C845FE"/>
    <w:rsid w:val="00C8537A"/>
    <w:rsid w:val="00C8606C"/>
    <w:rsid w:val="00C8623B"/>
    <w:rsid w:val="00C868B1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D0046C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6E06"/>
    <w:rsid w:val="00D7334F"/>
    <w:rsid w:val="00D77A1E"/>
    <w:rsid w:val="00D840AE"/>
    <w:rsid w:val="00D84A3A"/>
    <w:rsid w:val="00D93699"/>
    <w:rsid w:val="00DA083C"/>
    <w:rsid w:val="00DA4969"/>
    <w:rsid w:val="00DB3803"/>
    <w:rsid w:val="00DC39D8"/>
    <w:rsid w:val="00DD10BD"/>
    <w:rsid w:val="00DD2C92"/>
    <w:rsid w:val="00DD6AD4"/>
    <w:rsid w:val="00DE7774"/>
    <w:rsid w:val="00DF1327"/>
    <w:rsid w:val="00DF6CC4"/>
    <w:rsid w:val="00E14DD4"/>
    <w:rsid w:val="00E157D6"/>
    <w:rsid w:val="00E24E3E"/>
    <w:rsid w:val="00E42E6C"/>
    <w:rsid w:val="00E44081"/>
    <w:rsid w:val="00E4789A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5893"/>
    <w:rsid w:val="00EC60A8"/>
    <w:rsid w:val="00ED06BE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34905"/>
    <w:rsid w:val="00F4750C"/>
    <w:rsid w:val="00F63059"/>
    <w:rsid w:val="00F64856"/>
    <w:rsid w:val="00F67A80"/>
    <w:rsid w:val="00F70D33"/>
    <w:rsid w:val="00F725C0"/>
    <w:rsid w:val="00F81E16"/>
    <w:rsid w:val="00F8765D"/>
    <w:rsid w:val="00F908E7"/>
    <w:rsid w:val="00FA2FBD"/>
    <w:rsid w:val="00FA3978"/>
    <w:rsid w:val="00FB3AD3"/>
    <w:rsid w:val="00FC18E1"/>
    <w:rsid w:val="00FC1FE3"/>
    <w:rsid w:val="00FC4917"/>
    <w:rsid w:val="00FD02D6"/>
    <w:rsid w:val="00FD0B39"/>
    <w:rsid w:val="00FD342A"/>
    <w:rsid w:val="00FD3E1A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.wssg@strazgrani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letta.skorek@strazgrani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or.wssg@strazgraniczna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2803D-FFF9-44AB-84F4-C1AF3649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Zarębska Agnieszka</cp:lastModifiedBy>
  <cp:revision>65</cp:revision>
  <cp:lastPrinted>2023-12-06T08:56:00Z</cp:lastPrinted>
  <dcterms:created xsi:type="dcterms:W3CDTF">2023-10-09T12:24:00Z</dcterms:created>
  <dcterms:modified xsi:type="dcterms:W3CDTF">2023-12-06T10:23:00Z</dcterms:modified>
</cp:coreProperties>
</file>