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563" w:rsidRPr="00D94BD4" w:rsidRDefault="00644563" w:rsidP="00644563">
      <w:pPr>
        <w:pStyle w:val="ROZDZODDZPRZEDMprzedmiotregulacjirozdziauluboddziau"/>
      </w:pPr>
      <w:bookmarkStart w:id="0" w:name="_GoBack"/>
      <w:bookmarkEnd w:id="0"/>
      <w:r w:rsidRPr="00D94BD4">
        <w:t xml:space="preserve">Uzasadnienie </w:t>
      </w:r>
    </w:p>
    <w:p w:rsidR="004036DA" w:rsidRDefault="009545F1" w:rsidP="00644563">
      <w:pPr>
        <w:pStyle w:val="NIEARTTEKSTtekstnieartykuowanynppodstprawnarozplubpreambua"/>
        <w:rPr>
          <w:lang w:eastAsia="en-US"/>
        </w:rPr>
      </w:pPr>
      <w:r>
        <w:rPr>
          <w:lang w:eastAsia="en-US"/>
        </w:rPr>
        <w:t>Wydanie nowego</w:t>
      </w:r>
      <w:r w:rsidR="00644563" w:rsidRPr="00D94BD4">
        <w:rPr>
          <w:lang w:eastAsia="en-US"/>
        </w:rPr>
        <w:t xml:space="preserve"> Komunikat</w:t>
      </w:r>
      <w:r w:rsidR="004036DA">
        <w:rPr>
          <w:lang w:eastAsia="en-US"/>
        </w:rPr>
        <w:t>u</w:t>
      </w:r>
      <w:r w:rsidR="00644563" w:rsidRPr="00D94BD4">
        <w:rPr>
          <w:lang w:eastAsia="en-US"/>
        </w:rPr>
        <w:t xml:space="preserve"> Ministra Sprawiedliwości</w:t>
      </w:r>
      <w:r w:rsidR="004036DA">
        <w:rPr>
          <w:lang w:eastAsia="en-US"/>
        </w:rPr>
        <w:t xml:space="preserve"> </w:t>
      </w:r>
      <w:r w:rsidR="00644563" w:rsidRPr="00D94BD4">
        <w:rPr>
          <w:lang w:eastAsia="en-US"/>
        </w:rPr>
        <w:t xml:space="preserve">w sprawie szczegółowych wytycznych w zakresie kontroli zarządczej dla działu administracji rządowej – sprawiedliwość </w:t>
      </w:r>
      <w:r w:rsidR="004036DA">
        <w:rPr>
          <w:lang w:eastAsia="en-US"/>
        </w:rPr>
        <w:t xml:space="preserve">spowodowana jest koniecznością realizacji </w:t>
      </w:r>
      <w:r w:rsidR="008E63AD">
        <w:rPr>
          <w:lang w:eastAsia="en-US"/>
        </w:rPr>
        <w:t xml:space="preserve">decyzji Ministra Sprawiedliwości Prokuratora Generalnego w sprawie wyłączenia jednostek organizacyjnych prokuratury spod kompetencji Ministra Sprawiedliwości w sprawach kontroli zarządczej i audytu wewnętrznego na podstawie ustawy o finansach publicznych. </w:t>
      </w:r>
    </w:p>
    <w:p w:rsidR="00137B77" w:rsidRPr="00137B77" w:rsidRDefault="00137B77" w:rsidP="00137B77">
      <w:pPr>
        <w:pStyle w:val="ARTartustawynprozporzdzenia"/>
        <w:rPr>
          <w:lang w:eastAsia="en-US"/>
        </w:rPr>
      </w:pPr>
      <w:r>
        <w:rPr>
          <w:lang w:eastAsia="en-US"/>
        </w:rPr>
        <w:t xml:space="preserve">Ponadto przewiduje się uwzględnienie w przedmiotowym Komunikacie Ministra Sprawiedliwości nowoutworzonych jednostek – Instytutu Ekspertyz Ekonomicznych </w:t>
      </w:r>
      <w:r>
        <w:rPr>
          <w:lang w:eastAsia="en-US"/>
        </w:rPr>
        <w:br/>
        <w:t xml:space="preserve">i Finansowych w Łodzi oraz Wyższej Szkoły Kryminologii i Penitencjarystyki w Warszawie jako jednostek podlegających kontroli zarządczej. Zapewnienie funkcjonowania kontroli zarządczej będzie należało do obowiązków dyrektora Instytutu oraz rektora–komendanta </w:t>
      </w:r>
      <w:r w:rsidR="00E432DC">
        <w:rPr>
          <w:lang w:eastAsia="en-US"/>
        </w:rPr>
        <w:t>Wyższej</w:t>
      </w:r>
      <w:r>
        <w:rPr>
          <w:lang w:eastAsia="en-US"/>
        </w:rPr>
        <w:t xml:space="preserve"> Szkoły.</w:t>
      </w:r>
    </w:p>
    <w:p w:rsidR="00644563" w:rsidRPr="00D94BD4" w:rsidRDefault="00644563" w:rsidP="00644563">
      <w:pPr>
        <w:pStyle w:val="NIEARTTEKSTtekstnieartykuowanynppodstprawnarozplubpreambua"/>
        <w:rPr>
          <w:lang w:eastAsia="en-US"/>
        </w:rPr>
      </w:pPr>
      <w:r w:rsidRPr="00D94BD4">
        <w:rPr>
          <w:lang w:eastAsia="en-US"/>
        </w:rPr>
        <w:t xml:space="preserve">Wydanie nowego komunikatu, zamiast nowelizacji obowiązującego obecnie Komunikatu Ministra Sprawiedliwości </w:t>
      </w:r>
      <w:r w:rsidR="009545F1">
        <w:rPr>
          <w:lang w:eastAsia="en-US"/>
        </w:rPr>
        <w:t>z dnia 15 marca 2017 r. (Dz. U. Min. Sprawiedl. poz. 82)</w:t>
      </w:r>
      <w:r w:rsidRPr="00D94BD4">
        <w:rPr>
          <w:lang w:eastAsia="en-US"/>
        </w:rPr>
        <w:t xml:space="preserve">, ma na celu zapewnienie czytelności i jednolitości </w:t>
      </w:r>
      <w:r w:rsidR="009545F1">
        <w:rPr>
          <w:lang w:eastAsia="en-US"/>
        </w:rPr>
        <w:t>dokumentu</w:t>
      </w:r>
      <w:r w:rsidRPr="00D94BD4">
        <w:rPr>
          <w:lang w:eastAsia="en-US"/>
        </w:rPr>
        <w:t xml:space="preserve">. </w:t>
      </w:r>
    </w:p>
    <w:p w:rsidR="00644563" w:rsidRPr="00D94BD4" w:rsidRDefault="00644563" w:rsidP="00644563">
      <w:pPr>
        <w:rPr>
          <w:lang w:eastAsia="en-US"/>
        </w:rPr>
      </w:pPr>
    </w:p>
    <w:p w:rsidR="00644563" w:rsidRPr="00D94BD4" w:rsidRDefault="00644563" w:rsidP="00644563"/>
    <w:p w:rsidR="00644563" w:rsidRPr="00737F6A" w:rsidRDefault="00644563" w:rsidP="00644563"/>
    <w:p w:rsidR="00E8126D" w:rsidRDefault="00D37F2F"/>
    <w:sectPr w:rsidR="00E8126D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232" w:rsidRDefault="004E2232" w:rsidP="00644563">
      <w:pPr>
        <w:spacing w:line="240" w:lineRule="auto"/>
      </w:pPr>
      <w:r>
        <w:separator/>
      </w:r>
    </w:p>
  </w:endnote>
  <w:endnote w:type="continuationSeparator" w:id="0">
    <w:p w:rsidR="004E2232" w:rsidRDefault="004E2232" w:rsidP="00644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232" w:rsidRDefault="004E2232" w:rsidP="00644563">
      <w:pPr>
        <w:spacing w:line="240" w:lineRule="auto"/>
      </w:pPr>
      <w:r>
        <w:separator/>
      </w:r>
    </w:p>
  </w:footnote>
  <w:footnote w:type="continuationSeparator" w:id="0">
    <w:p w:rsidR="004E2232" w:rsidRDefault="004E2232" w:rsidP="00644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3D" w:rsidRPr="00B371CC" w:rsidRDefault="00CE2D7C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D6F5C"/>
    <w:multiLevelType w:val="hybridMultilevel"/>
    <w:tmpl w:val="3A60F6BC"/>
    <w:lvl w:ilvl="0" w:tplc="72989D7C">
      <w:start w:val="1"/>
      <w:numFmt w:val="decimal"/>
      <w:lvlText w:val="%1)"/>
      <w:lvlJc w:val="left"/>
      <w:pPr>
        <w:ind w:left="46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" w15:restartNumberingAfterBreak="0">
    <w:nsid w:val="5E7B4DA7"/>
    <w:multiLevelType w:val="hybridMultilevel"/>
    <w:tmpl w:val="984077CC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63"/>
    <w:rsid w:val="00012B64"/>
    <w:rsid w:val="00015F44"/>
    <w:rsid w:val="00031BAF"/>
    <w:rsid w:val="0004213A"/>
    <w:rsid w:val="00057EC8"/>
    <w:rsid w:val="000833AD"/>
    <w:rsid w:val="00086DCF"/>
    <w:rsid w:val="0010131C"/>
    <w:rsid w:val="00137B77"/>
    <w:rsid w:val="00184291"/>
    <w:rsid w:val="001844D4"/>
    <w:rsid w:val="001848F5"/>
    <w:rsid w:val="001B5E3E"/>
    <w:rsid w:val="002062B8"/>
    <w:rsid w:val="002352C0"/>
    <w:rsid w:val="00276AE8"/>
    <w:rsid w:val="00282E2B"/>
    <w:rsid w:val="002906EA"/>
    <w:rsid w:val="002C0E00"/>
    <w:rsid w:val="002E1BA9"/>
    <w:rsid w:val="002F60F7"/>
    <w:rsid w:val="003003D3"/>
    <w:rsid w:val="00314764"/>
    <w:rsid w:val="00325AC8"/>
    <w:rsid w:val="0033372C"/>
    <w:rsid w:val="00355539"/>
    <w:rsid w:val="003B1A6A"/>
    <w:rsid w:val="003B1FE9"/>
    <w:rsid w:val="003C2439"/>
    <w:rsid w:val="003C2D02"/>
    <w:rsid w:val="004036DA"/>
    <w:rsid w:val="00417993"/>
    <w:rsid w:val="00467367"/>
    <w:rsid w:val="00476D50"/>
    <w:rsid w:val="004A3ADB"/>
    <w:rsid w:val="004D5470"/>
    <w:rsid w:val="004E2232"/>
    <w:rsid w:val="004F0967"/>
    <w:rsid w:val="004F5B09"/>
    <w:rsid w:val="00523B24"/>
    <w:rsid w:val="005A1DEB"/>
    <w:rsid w:val="005A3664"/>
    <w:rsid w:val="005A7049"/>
    <w:rsid w:val="005F6B5A"/>
    <w:rsid w:val="0060760D"/>
    <w:rsid w:val="0062087B"/>
    <w:rsid w:val="00644563"/>
    <w:rsid w:val="0065029F"/>
    <w:rsid w:val="00652E38"/>
    <w:rsid w:val="00665575"/>
    <w:rsid w:val="006865FB"/>
    <w:rsid w:val="006A5494"/>
    <w:rsid w:val="006B16AF"/>
    <w:rsid w:val="00702E4F"/>
    <w:rsid w:val="0076678E"/>
    <w:rsid w:val="00766D70"/>
    <w:rsid w:val="007A185F"/>
    <w:rsid w:val="007A48EC"/>
    <w:rsid w:val="007D75A1"/>
    <w:rsid w:val="00837DBD"/>
    <w:rsid w:val="00880963"/>
    <w:rsid w:val="0088760A"/>
    <w:rsid w:val="00893730"/>
    <w:rsid w:val="0089519F"/>
    <w:rsid w:val="008A39B4"/>
    <w:rsid w:val="008C3D50"/>
    <w:rsid w:val="008E0C3D"/>
    <w:rsid w:val="008E1D52"/>
    <w:rsid w:val="008E63AD"/>
    <w:rsid w:val="008F65AE"/>
    <w:rsid w:val="009151CC"/>
    <w:rsid w:val="009545F1"/>
    <w:rsid w:val="009C4100"/>
    <w:rsid w:val="009F6E85"/>
    <w:rsid w:val="00A31A98"/>
    <w:rsid w:val="00A4294D"/>
    <w:rsid w:val="00A520F0"/>
    <w:rsid w:val="00A52FA8"/>
    <w:rsid w:val="00A60852"/>
    <w:rsid w:val="00A8796F"/>
    <w:rsid w:val="00AA1A79"/>
    <w:rsid w:val="00AE408C"/>
    <w:rsid w:val="00B11690"/>
    <w:rsid w:val="00B21D7F"/>
    <w:rsid w:val="00B73BA2"/>
    <w:rsid w:val="00BA5256"/>
    <w:rsid w:val="00C03786"/>
    <w:rsid w:val="00C14983"/>
    <w:rsid w:val="00C15E78"/>
    <w:rsid w:val="00C95384"/>
    <w:rsid w:val="00CD1190"/>
    <w:rsid w:val="00CE2D7C"/>
    <w:rsid w:val="00D06A0B"/>
    <w:rsid w:val="00D1536A"/>
    <w:rsid w:val="00D37F2F"/>
    <w:rsid w:val="00D50EC5"/>
    <w:rsid w:val="00D620F4"/>
    <w:rsid w:val="00D742A6"/>
    <w:rsid w:val="00DD790F"/>
    <w:rsid w:val="00DE2FBA"/>
    <w:rsid w:val="00E04EF3"/>
    <w:rsid w:val="00E12FCA"/>
    <w:rsid w:val="00E14C9A"/>
    <w:rsid w:val="00E218D2"/>
    <w:rsid w:val="00E25479"/>
    <w:rsid w:val="00E350EA"/>
    <w:rsid w:val="00E42400"/>
    <w:rsid w:val="00E432DC"/>
    <w:rsid w:val="00E51A60"/>
    <w:rsid w:val="00E82CE4"/>
    <w:rsid w:val="00EC3C4E"/>
    <w:rsid w:val="00ED43B6"/>
    <w:rsid w:val="00F07FD9"/>
    <w:rsid w:val="00F46E6A"/>
    <w:rsid w:val="00F6099D"/>
    <w:rsid w:val="00F64E03"/>
    <w:rsid w:val="00FA67DB"/>
    <w:rsid w:val="00FA711E"/>
    <w:rsid w:val="00FC0ED3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58FD1-C7CE-40A4-85CD-161F1FFD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456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64456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4456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44563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4456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44563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44563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4456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4456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644563"/>
    <w:pPr>
      <w:widowControl/>
      <w:autoSpaceDE/>
      <w:autoSpaceDN/>
      <w:adjustRightInd/>
      <w:ind w:left="986" w:hanging="476"/>
      <w:jc w:val="both"/>
    </w:pPr>
    <w:rPr>
      <w:rFonts w:ascii="Times" w:hAnsi="Times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44563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644563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44563"/>
    <w:rPr>
      <w:b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44563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439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08D9-367B-4DFD-BC3A-13B220F8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Bieługa Robert (DSF)</dc:creator>
  <cp:lastModifiedBy>Bieługa Robert (DSF)</cp:lastModifiedBy>
  <cp:revision>3</cp:revision>
  <cp:lastPrinted>2019-03-11T09:13:00Z</cp:lastPrinted>
  <dcterms:created xsi:type="dcterms:W3CDTF">2019-07-29T10:31:00Z</dcterms:created>
  <dcterms:modified xsi:type="dcterms:W3CDTF">2019-07-29T10:31:00Z</dcterms:modified>
</cp:coreProperties>
</file>