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8739" w14:textId="26794728" w:rsidR="00482B68" w:rsidRDefault="00482B68" w:rsidP="00482B68">
      <w:pPr>
        <w:spacing w:after="48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9FB3D0" w14:textId="5AEE4CDA" w:rsidR="001507D8" w:rsidRPr="006D4A07" w:rsidRDefault="001507D8" w:rsidP="00732B04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AC1F46C" w14:textId="08DDA56C" w:rsidR="003827E1" w:rsidRPr="006D4A07" w:rsidRDefault="003827E1" w:rsidP="006D4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D4A07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71B0B" w:rsidRPr="006D4A07">
        <w:rPr>
          <w:rFonts w:ascii="Arial" w:hAnsi="Arial" w:cs="Arial"/>
          <w:color w:val="000000"/>
          <w:sz w:val="24"/>
          <w:szCs w:val="24"/>
          <w:lang w:eastAsia="pl-PL"/>
        </w:rPr>
        <w:t>19 stycznia</w:t>
      </w:r>
      <w:r w:rsidR="00D437FD" w:rsidRPr="006D4A0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A07">
        <w:rPr>
          <w:rFonts w:ascii="Arial" w:hAnsi="Arial" w:cs="Arial"/>
          <w:color w:val="000000"/>
          <w:sz w:val="24"/>
          <w:szCs w:val="24"/>
          <w:lang w:eastAsia="pl-PL"/>
        </w:rPr>
        <w:t xml:space="preserve"> 20</w:t>
      </w:r>
      <w:r w:rsidR="00D437FD" w:rsidRPr="006D4A07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C71B0B" w:rsidRPr="006D4A07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73669" w:rsidRPr="006D4A07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7DCAC678" w14:textId="705E004F" w:rsidR="003827E1" w:rsidRPr="006D4A07" w:rsidRDefault="003827E1" w:rsidP="003827E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6D4A07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6D4A07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6D4A0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A0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6129EA" w:rsidRPr="006D4A07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Pr="006D4A07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D437FD" w:rsidRPr="006D4A07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6129EA" w:rsidRPr="006D4A07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67A05D5C" w14:textId="77777777" w:rsidR="00B92C68" w:rsidRPr="006D4A07" w:rsidRDefault="00B92C68" w:rsidP="006D4A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6D4A07">
        <w:rPr>
          <w:rFonts w:ascii="Arial" w:hAnsi="Arial" w:cs="Arial"/>
          <w:b/>
          <w:sz w:val="28"/>
          <w:szCs w:val="28"/>
        </w:rPr>
        <w:t>POSTANOWIENIE</w:t>
      </w:r>
    </w:p>
    <w:p w14:paraId="0EFABBD2" w14:textId="77777777" w:rsidR="00B92C68" w:rsidRPr="006D4A07" w:rsidRDefault="00B92C68" w:rsidP="006D4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4A07">
        <w:rPr>
          <w:rFonts w:ascii="Arial" w:hAnsi="Arial" w:cs="Arial"/>
          <w:sz w:val="24"/>
          <w:szCs w:val="24"/>
        </w:rPr>
        <w:t xml:space="preserve">Komisja do spraw </w:t>
      </w:r>
      <w:r w:rsidR="00350E67" w:rsidRPr="006D4A07">
        <w:rPr>
          <w:rFonts w:ascii="Arial" w:hAnsi="Arial" w:cs="Arial"/>
          <w:sz w:val="24"/>
          <w:szCs w:val="24"/>
        </w:rPr>
        <w:t>reprywatyzacji</w:t>
      </w:r>
      <w:r w:rsidR="00397EBC" w:rsidRPr="006D4A07">
        <w:rPr>
          <w:rFonts w:ascii="Arial" w:hAnsi="Arial" w:cs="Arial"/>
          <w:sz w:val="24"/>
          <w:szCs w:val="24"/>
        </w:rPr>
        <w:t xml:space="preserve"> </w:t>
      </w:r>
      <w:r w:rsidRPr="006D4A07">
        <w:rPr>
          <w:rFonts w:ascii="Arial" w:hAnsi="Arial" w:cs="Arial"/>
          <w:sz w:val="24"/>
          <w:szCs w:val="24"/>
        </w:rPr>
        <w:t>nieruchomości warszawskich</w:t>
      </w:r>
      <w:r w:rsidR="00397EBC" w:rsidRPr="006D4A07">
        <w:rPr>
          <w:rFonts w:ascii="Arial" w:hAnsi="Arial" w:cs="Arial"/>
          <w:sz w:val="24"/>
          <w:szCs w:val="24"/>
        </w:rPr>
        <w:t xml:space="preserve"> </w:t>
      </w:r>
      <w:r w:rsidRPr="006D4A07">
        <w:rPr>
          <w:rFonts w:ascii="Arial" w:hAnsi="Arial" w:cs="Arial"/>
          <w:sz w:val="24"/>
          <w:szCs w:val="24"/>
        </w:rPr>
        <w:t>w składzie:</w:t>
      </w:r>
    </w:p>
    <w:p w14:paraId="440430A5" w14:textId="77777777" w:rsidR="003827E1" w:rsidRPr="006D4A07" w:rsidRDefault="003827E1" w:rsidP="003827E1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4A07">
        <w:rPr>
          <w:rFonts w:ascii="Arial" w:hAnsi="Arial" w:cs="Arial"/>
          <w:b/>
          <w:sz w:val="24"/>
          <w:szCs w:val="24"/>
        </w:rPr>
        <w:t>Przewodniczący Komisji:</w:t>
      </w:r>
    </w:p>
    <w:p w14:paraId="6FCAFD1C" w14:textId="5249AAA2" w:rsidR="003827E1" w:rsidRPr="006D4A07" w:rsidRDefault="00D437FD" w:rsidP="003827E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4A07">
        <w:rPr>
          <w:rFonts w:ascii="Arial" w:hAnsi="Arial" w:cs="Arial"/>
          <w:sz w:val="24"/>
          <w:szCs w:val="24"/>
        </w:rPr>
        <w:t xml:space="preserve">Sebastian Kaleta </w:t>
      </w:r>
    </w:p>
    <w:p w14:paraId="595D0CD6" w14:textId="77777777" w:rsidR="003827E1" w:rsidRPr="006D4A07" w:rsidRDefault="003827E1" w:rsidP="003827E1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D4A07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4DDC199D" w14:textId="0F06ABEB" w:rsidR="00FD1C37" w:rsidRPr="006D4A07" w:rsidRDefault="00C71B0B" w:rsidP="00FD1C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4A07">
        <w:rPr>
          <w:rFonts w:ascii="Arial" w:hAnsi="Arial" w:cs="Arial"/>
          <w:sz w:val="24"/>
          <w:szCs w:val="24"/>
        </w:rPr>
        <w:t xml:space="preserve">Wiktor Klimiuk, </w:t>
      </w:r>
      <w:r w:rsidR="00FD1C37" w:rsidRPr="006D4A07">
        <w:rPr>
          <w:rFonts w:ascii="Arial" w:hAnsi="Arial" w:cs="Arial"/>
          <w:sz w:val="24"/>
          <w:szCs w:val="24"/>
        </w:rPr>
        <w:t xml:space="preserve">Paweł Lisiecki, Łukasz </w:t>
      </w:r>
      <w:proofErr w:type="spellStart"/>
      <w:r w:rsidR="00FD1C37" w:rsidRPr="006D4A07">
        <w:rPr>
          <w:rFonts w:ascii="Arial" w:hAnsi="Arial" w:cs="Arial"/>
          <w:sz w:val="24"/>
          <w:szCs w:val="24"/>
        </w:rPr>
        <w:t>Kondratko</w:t>
      </w:r>
      <w:proofErr w:type="spellEnd"/>
      <w:r w:rsidR="00FD1C37" w:rsidRPr="006D4A07">
        <w:rPr>
          <w:rFonts w:ascii="Arial" w:hAnsi="Arial" w:cs="Arial"/>
          <w:sz w:val="24"/>
          <w:szCs w:val="24"/>
        </w:rPr>
        <w:t xml:space="preserve">, </w:t>
      </w:r>
      <w:r w:rsidRPr="006D4A07">
        <w:rPr>
          <w:rFonts w:ascii="Arial" w:hAnsi="Arial" w:cs="Arial"/>
          <w:sz w:val="24"/>
          <w:szCs w:val="24"/>
        </w:rPr>
        <w:t xml:space="preserve">Sławomir Potapowicz, </w:t>
      </w:r>
      <w:r w:rsidR="00FD1C37" w:rsidRPr="006D4A07">
        <w:rPr>
          <w:rFonts w:ascii="Arial" w:hAnsi="Arial" w:cs="Arial"/>
          <w:sz w:val="24"/>
          <w:szCs w:val="24"/>
        </w:rPr>
        <w:t xml:space="preserve">Bartłomiej Opaliński, </w:t>
      </w:r>
      <w:r w:rsidRPr="006D4A07">
        <w:rPr>
          <w:rFonts w:ascii="Arial" w:hAnsi="Arial" w:cs="Arial"/>
          <w:sz w:val="24"/>
          <w:szCs w:val="24"/>
        </w:rPr>
        <w:t>Robert Kropiwnicki,</w:t>
      </w:r>
      <w:r w:rsidR="00FD1C37" w:rsidRPr="006D4A07">
        <w:rPr>
          <w:rFonts w:ascii="Arial" w:hAnsi="Arial" w:cs="Arial"/>
          <w:sz w:val="24"/>
          <w:szCs w:val="24"/>
        </w:rPr>
        <w:t xml:space="preserve"> Adam Zieliński,  </w:t>
      </w:r>
    </w:p>
    <w:p w14:paraId="786B8C54" w14:textId="43D7E68D" w:rsidR="0047346E" w:rsidRPr="006D4A07" w:rsidRDefault="0047346E" w:rsidP="003827E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4A07">
        <w:rPr>
          <w:rFonts w:ascii="Arial" w:hAnsi="Arial" w:cs="Arial"/>
          <w:sz w:val="24"/>
          <w:szCs w:val="24"/>
        </w:rPr>
        <w:t xml:space="preserve">po rozpoznaniu </w:t>
      </w:r>
      <w:r w:rsidR="00244DAC" w:rsidRPr="006D4A07">
        <w:rPr>
          <w:rFonts w:ascii="Arial" w:hAnsi="Arial" w:cs="Arial"/>
          <w:sz w:val="24"/>
          <w:szCs w:val="24"/>
        </w:rPr>
        <w:t xml:space="preserve">w dniu </w:t>
      </w:r>
      <w:r w:rsidR="00C71B0B" w:rsidRPr="006D4A07">
        <w:rPr>
          <w:rFonts w:ascii="Arial" w:hAnsi="Arial" w:cs="Arial"/>
          <w:sz w:val="24"/>
          <w:szCs w:val="24"/>
        </w:rPr>
        <w:t>19 stycznia</w:t>
      </w:r>
      <w:r w:rsidR="00D437FD" w:rsidRPr="006D4A07">
        <w:rPr>
          <w:rFonts w:ascii="Arial" w:hAnsi="Arial" w:cs="Arial"/>
          <w:sz w:val="24"/>
          <w:szCs w:val="24"/>
        </w:rPr>
        <w:t xml:space="preserve"> 202</w:t>
      </w:r>
      <w:r w:rsidR="00C71B0B" w:rsidRPr="006D4A07">
        <w:rPr>
          <w:rFonts w:ascii="Arial" w:hAnsi="Arial" w:cs="Arial"/>
          <w:sz w:val="24"/>
          <w:szCs w:val="24"/>
        </w:rPr>
        <w:t>2</w:t>
      </w:r>
      <w:r w:rsidR="00D437FD" w:rsidRPr="006D4A07">
        <w:rPr>
          <w:rFonts w:ascii="Arial" w:hAnsi="Arial" w:cs="Arial"/>
          <w:sz w:val="24"/>
          <w:szCs w:val="24"/>
        </w:rPr>
        <w:t xml:space="preserve"> </w:t>
      </w:r>
      <w:r w:rsidR="00244DAC" w:rsidRPr="006D4A07">
        <w:rPr>
          <w:rFonts w:ascii="Arial" w:hAnsi="Arial" w:cs="Arial"/>
          <w:sz w:val="24"/>
          <w:szCs w:val="24"/>
        </w:rPr>
        <w:t xml:space="preserve">roku </w:t>
      </w:r>
      <w:r w:rsidRPr="006D4A07">
        <w:rPr>
          <w:rFonts w:ascii="Arial" w:hAnsi="Arial" w:cs="Arial"/>
          <w:sz w:val="24"/>
          <w:szCs w:val="24"/>
        </w:rPr>
        <w:t>na posiedzeniu niejawnym</w:t>
      </w:r>
    </w:p>
    <w:p w14:paraId="2456E1F3" w14:textId="4BE52114" w:rsidR="00C71B0B" w:rsidRPr="006D4A07" w:rsidRDefault="0047346E" w:rsidP="00C71B0B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sz w:val="24"/>
          <w:szCs w:val="24"/>
        </w:rPr>
        <w:t xml:space="preserve">sprawy </w:t>
      </w:r>
      <w:r w:rsidR="003827E1" w:rsidRPr="006D4A07">
        <w:rPr>
          <w:rFonts w:ascii="Arial" w:hAnsi="Arial" w:cs="Arial"/>
          <w:bCs/>
          <w:sz w:val="24"/>
          <w:szCs w:val="24"/>
        </w:rPr>
        <w:t>w </w:t>
      </w:r>
      <w:r w:rsidR="003827E1" w:rsidRPr="006D4A07">
        <w:rPr>
          <w:rFonts w:ascii="Arial" w:eastAsia="Calibri" w:hAnsi="Arial" w:cs="Arial"/>
          <w:sz w:val="24"/>
          <w:szCs w:val="24"/>
        </w:rPr>
        <w:t xml:space="preserve">przedmiocie </w:t>
      </w:r>
      <w:r w:rsidR="00773669" w:rsidRPr="006D4A07">
        <w:rPr>
          <w:rFonts w:ascii="Arial" w:eastAsia="Calibri" w:hAnsi="Arial" w:cs="Arial"/>
          <w:sz w:val="24"/>
          <w:szCs w:val="24"/>
        </w:rPr>
        <w:t xml:space="preserve">decyzji </w:t>
      </w:r>
      <w:r w:rsidR="00C71B0B" w:rsidRPr="006D4A07">
        <w:rPr>
          <w:rFonts w:ascii="Arial" w:hAnsi="Arial" w:cs="Arial"/>
          <w:bCs/>
          <w:sz w:val="24"/>
          <w:szCs w:val="24"/>
        </w:rPr>
        <w:t>Prezydenta m.st. Warszawy z 17 lipca 201</w:t>
      </w:r>
      <w:r w:rsidR="006129EA" w:rsidRPr="006D4A07">
        <w:rPr>
          <w:rFonts w:ascii="Arial" w:hAnsi="Arial" w:cs="Arial"/>
          <w:bCs/>
          <w:sz w:val="24"/>
          <w:szCs w:val="24"/>
        </w:rPr>
        <w:t>2</w:t>
      </w:r>
      <w:r w:rsidR="00C71B0B" w:rsidRPr="006D4A07">
        <w:rPr>
          <w:rFonts w:ascii="Arial" w:hAnsi="Arial" w:cs="Arial"/>
          <w:bCs/>
          <w:sz w:val="24"/>
          <w:szCs w:val="24"/>
        </w:rPr>
        <w:t xml:space="preserve"> roku nr 338/GK/DW/2012 ustalającej odszkodowanie w wysokości 5.709.270,00 zł</w:t>
      </w:r>
      <w:r w:rsidR="006129EA" w:rsidRPr="006D4A07">
        <w:rPr>
          <w:rFonts w:ascii="Arial" w:hAnsi="Arial" w:cs="Arial"/>
          <w:bCs/>
          <w:sz w:val="24"/>
          <w:szCs w:val="24"/>
        </w:rPr>
        <w:t xml:space="preserve"> (słownie pięć milionów siedemset dziewięć tysięcy dwieście siedemdziesiąt złotych)</w:t>
      </w:r>
      <w:r w:rsidR="00C71B0B" w:rsidRPr="006D4A07">
        <w:rPr>
          <w:rFonts w:ascii="Arial" w:hAnsi="Arial" w:cs="Arial"/>
          <w:bCs/>
          <w:sz w:val="24"/>
          <w:szCs w:val="24"/>
        </w:rPr>
        <w:t xml:space="preserve"> na rzecz:</w:t>
      </w:r>
    </w:p>
    <w:p w14:paraId="538E79AB" w14:textId="4C9B34CB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T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</w:t>
      </w:r>
      <w:r w:rsidR="006D4A07">
        <w:rPr>
          <w:rFonts w:ascii="Arial" w:hAnsi="Arial" w:cs="Arial"/>
          <w:bCs/>
          <w:sz w:val="24"/>
          <w:szCs w:val="24"/>
        </w:rPr>
        <w:t>–</w:t>
      </w:r>
      <w:r w:rsidRPr="006D4A07">
        <w:rPr>
          <w:rFonts w:ascii="Arial" w:hAnsi="Arial" w:cs="Arial"/>
          <w:bCs/>
          <w:sz w:val="24"/>
          <w:szCs w:val="24"/>
        </w:rPr>
        <w:t xml:space="preserve"> Ż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 wysokości 3.806.180,00 zł (słownie: trzy miliony osiemset sześć tysięcy sto osiemdziesiąt zł) w 8/12 części;</w:t>
      </w:r>
    </w:p>
    <w:p w14:paraId="1BDE86B7" w14:textId="53775FEE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A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w wysokości 475.772,50 zł (słownie: czterysta siedemdziesiąt pięć tysięcy siedemset siedemdziesiąt dwa i 50/100) w 1/12 części;</w:t>
      </w:r>
    </w:p>
    <w:p w14:paraId="42E2DC0B" w14:textId="35E979BF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K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</w:t>
      </w:r>
      <w:r w:rsidR="006D4A07">
        <w:rPr>
          <w:rFonts w:ascii="Arial" w:hAnsi="Arial" w:cs="Arial"/>
          <w:bCs/>
          <w:sz w:val="24"/>
          <w:szCs w:val="24"/>
        </w:rPr>
        <w:t>–</w:t>
      </w:r>
      <w:r w:rsidRPr="006D4A07">
        <w:rPr>
          <w:rFonts w:ascii="Arial" w:hAnsi="Arial" w:cs="Arial"/>
          <w:bCs/>
          <w:sz w:val="24"/>
          <w:szCs w:val="24"/>
        </w:rPr>
        <w:t xml:space="preserve">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 wysokości 475.772,50 zł (słownie: czterysta siedemdziesiąt pięć tysięcy siedemset siedemdziesiąt dwa i 50/100) w 1/12 części;</w:t>
      </w:r>
    </w:p>
    <w:p w14:paraId="1420695E" w14:textId="2DF6D037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E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D4A07">
        <w:rPr>
          <w:rFonts w:ascii="Arial" w:hAnsi="Arial" w:cs="Arial"/>
          <w:bCs/>
          <w:sz w:val="24"/>
          <w:szCs w:val="24"/>
        </w:rPr>
        <w:t>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w</w:t>
      </w:r>
      <w:proofErr w:type="spellEnd"/>
      <w:r w:rsidRPr="006D4A07">
        <w:rPr>
          <w:rFonts w:ascii="Arial" w:hAnsi="Arial" w:cs="Arial"/>
          <w:bCs/>
          <w:sz w:val="24"/>
          <w:szCs w:val="24"/>
        </w:rPr>
        <w:t xml:space="preserve"> wysokości 475.772,50 zł (słownie: czterysta siedemdziesiąt pięć tysięcy siedemset siedemdziesiąt dwa i 50/100) w 1/12 części;</w:t>
      </w:r>
    </w:p>
    <w:p w14:paraId="7E7C8F80" w14:textId="3D433C96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P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J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G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w wysokości 475.772,50 zł (słownie: czterysta siedemdziesiąt pięć tysięcy siedemset siedemdziesiąt dwa i 50/100) w 1/12 części;</w:t>
      </w:r>
    </w:p>
    <w:p w14:paraId="0B9A3018" w14:textId="77777777" w:rsidR="00C71B0B" w:rsidRPr="006D4A07" w:rsidRDefault="00C71B0B" w:rsidP="00C71B0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część nieruchomości o powierzchni 2.170 m² położonej w Warszawie przy ulicy Czerniakowskiej 169, pochodzącej z nieruchomości hipotecznej nr 3006 A, która obecnie stanowi część </w:t>
      </w:r>
      <w:r w:rsidRPr="006D4A07">
        <w:rPr>
          <w:rFonts w:ascii="Arial" w:hAnsi="Arial" w:cs="Arial"/>
          <w:bCs/>
          <w:sz w:val="24"/>
          <w:szCs w:val="24"/>
        </w:rPr>
        <w:lastRenderedPageBreak/>
        <w:t xml:space="preserve">działki ewidencyjnej nr 9/1, część działki ewidencyjnej nr 11/1 oraz część działki ewidencyjnej nr 10  z obrębu 5-06-10.  </w:t>
      </w:r>
    </w:p>
    <w:p w14:paraId="2373963A" w14:textId="4D8E1AF7" w:rsidR="00C71B0B" w:rsidRPr="006D4A07" w:rsidRDefault="00C71B0B" w:rsidP="00C71B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z udziałem stron: Miasta Stołecznego Warszawy, B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A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(jako następc</w:t>
      </w:r>
      <w:r w:rsidR="006129EA" w:rsidRPr="006D4A07">
        <w:rPr>
          <w:rFonts w:ascii="Arial" w:hAnsi="Arial" w:cs="Arial"/>
          <w:bCs/>
          <w:sz w:val="24"/>
          <w:szCs w:val="24"/>
        </w:rPr>
        <w:t>ę</w:t>
      </w:r>
      <w:r w:rsidRPr="006D4A07">
        <w:rPr>
          <w:rFonts w:ascii="Arial" w:hAnsi="Arial" w:cs="Arial"/>
          <w:bCs/>
          <w:sz w:val="24"/>
          <w:szCs w:val="24"/>
        </w:rPr>
        <w:t xml:space="preserve"> prawnego T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– Ż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), A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,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K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–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, E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, P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oraz  Prokuratora Regionalnego we Wrocławiu;</w:t>
      </w:r>
    </w:p>
    <w:p w14:paraId="35FBC374" w14:textId="77777777" w:rsidR="001B360C" w:rsidRPr="006D4A07" w:rsidRDefault="001B360C" w:rsidP="006D4A0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D4A07">
        <w:rPr>
          <w:rFonts w:ascii="Arial" w:hAnsi="Arial" w:cs="Arial"/>
          <w:b/>
          <w:sz w:val="24"/>
          <w:szCs w:val="24"/>
        </w:rPr>
        <w:t>postanawia:</w:t>
      </w:r>
    </w:p>
    <w:p w14:paraId="35BF784D" w14:textId="41842D97" w:rsidR="00C71B0B" w:rsidRPr="006D4A07" w:rsidRDefault="001B360C" w:rsidP="00C71B0B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sz w:val="24"/>
          <w:szCs w:val="24"/>
        </w:rPr>
        <w:t xml:space="preserve">zwrócić się do Społecznej Rady przy Komisji do spraw reprywatyzacji nieruchomości warszawskich o wydanie opinii w przedmiocie </w:t>
      </w:r>
      <w:r w:rsidRPr="006D4A07">
        <w:rPr>
          <w:rFonts w:ascii="Arial" w:eastAsia="Calibri" w:hAnsi="Arial" w:cs="Arial"/>
          <w:sz w:val="24"/>
          <w:szCs w:val="24"/>
        </w:rPr>
        <w:t>decyzji</w:t>
      </w:r>
      <w:r w:rsidR="00FD1C37" w:rsidRPr="006D4A07">
        <w:rPr>
          <w:rFonts w:ascii="Arial" w:eastAsia="Calibri" w:hAnsi="Arial" w:cs="Arial"/>
          <w:sz w:val="24"/>
          <w:szCs w:val="24"/>
        </w:rPr>
        <w:t xml:space="preserve"> </w:t>
      </w:r>
      <w:r w:rsidR="00C71B0B" w:rsidRPr="006D4A07">
        <w:rPr>
          <w:rFonts w:ascii="Arial" w:hAnsi="Arial" w:cs="Arial"/>
          <w:bCs/>
          <w:sz w:val="24"/>
          <w:szCs w:val="24"/>
        </w:rPr>
        <w:t>Prezydenta m.st. Warszawy z 17 lipca 201</w:t>
      </w:r>
      <w:r w:rsidR="00035BDD" w:rsidRPr="006D4A07">
        <w:rPr>
          <w:rFonts w:ascii="Arial" w:hAnsi="Arial" w:cs="Arial"/>
          <w:bCs/>
          <w:sz w:val="24"/>
          <w:szCs w:val="24"/>
        </w:rPr>
        <w:t>2</w:t>
      </w:r>
      <w:r w:rsidR="00C71B0B" w:rsidRPr="006D4A07">
        <w:rPr>
          <w:rFonts w:ascii="Arial" w:hAnsi="Arial" w:cs="Arial"/>
          <w:bCs/>
          <w:sz w:val="24"/>
          <w:szCs w:val="24"/>
        </w:rPr>
        <w:t xml:space="preserve"> roku nr 338/GK/DW/2012 ustalającej odszkodowanie w wysokości 5.709.270,00 zł na rzecz:</w:t>
      </w:r>
    </w:p>
    <w:p w14:paraId="0D76EF74" w14:textId="68CBAEC3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T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</w:t>
      </w:r>
      <w:r w:rsidR="006D4A07">
        <w:rPr>
          <w:rFonts w:ascii="Arial" w:hAnsi="Arial" w:cs="Arial"/>
          <w:bCs/>
          <w:sz w:val="24"/>
          <w:szCs w:val="24"/>
        </w:rPr>
        <w:t>–</w:t>
      </w:r>
      <w:r w:rsidRPr="006D4A07">
        <w:rPr>
          <w:rFonts w:ascii="Arial" w:hAnsi="Arial" w:cs="Arial"/>
          <w:bCs/>
          <w:sz w:val="24"/>
          <w:szCs w:val="24"/>
        </w:rPr>
        <w:t xml:space="preserve"> Ż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 wysokości 3.806.180,00 zł (słownie: trzy miliony osiemset sześć tysięcy sto osiemdziesiąt zł) w 8/12 części;</w:t>
      </w:r>
    </w:p>
    <w:p w14:paraId="26CCE193" w14:textId="0F77A1D5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A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 wysokości 475.772,50 zł (słownie: czterysta siedemdziesiąt pięć tysięcy siedemset siedemdziesiąt dwa i 50/100) w 1/12 części;</w:t>
      </w:r>
    </w:p>
    <w:p w14:paraId="1CF6933B" w14:textId="7D5E3AB6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K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</w:t>
      </w:r>
      <w:r w:rsidR="006D4A07">
        <w:rPr>
          <w:rFonts w:ascii="Arial" w:hAnsi="Arial" w:cs="Arial"/>
          <w:bCs/>
          <w:sz w:val="24"/>
          <w:szCs w:val="24"/>
        </w:rPr>
        <w:t>–</w:t>
      </w:r>
      <w:r w:rsidRPr="006D4A07">
        <w:rPr>
          <w:rFonts w:ascii="Arial" w:hAnsi="Arial" w:cs="Arial"/>
          <w:bCs/>
          <w:sz w:val="24"/>
          <w:szCs w:val="24"/>
        </w:rPr>
        <w:t xml:space="preserve">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 wysokości 475.772,50 zł (słownie: czterysta siedemdziesiąt pięć tysięcy siedemset siedemdziesiąt dwa i 50/100) w 1/12 części;</w:t>
      </w:r>
    </w:p>
    <w:p w14:paraId="3A7AF535" w14:textId="6A7F82D7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E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 wysokości 475.772,50 zł (słownie: czterysta siedemdziesiąt pięć tysięcy siedemset siedemdziesiąt dwa i 50/100) w 1/12 części;</w:t>
      </w:r>
    </w:p>
    <w:p w14:paraId="02E6B502" w14:textId="7B748D2A" w:rsidR="00C71B0B" w:rsidRPr="006D4A07" w:rsidRDefault="00C71B0B" w:rsidP="0015388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- P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w wysokości 475.772,50 zł (słownie: czterysta siedemdziesiąt pięć tysięcy siedemset siedemdziesiąt dwa i 50/100) w 1/12 części;</w:t>
      </w:r>
    </w:p>
    <w:p w14:paraId="67BAC612" w14:textId="77777777" w:rsidR="00C71B0B" w:rsidRPr="006D4A07" w:rsidRDefault="00C71B0B" w:rsidP="00C71B0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 xml:space="preserve">za przejęte dekretem z 26 października 1945 roku o własności i użytkowaniu gruntów na obszarze m. st. Warszawy (Dz.U z 1945r. nr 50 poz. 279) część nieruchomości o powierzchni 2.170 m² położonej w Warszawie przy ulicy Czerniakowskiej 169, pochodzącej z nieruchomości hipotecznej nr 3006 A, która obecnie stanowi część działki ewidencyjnej nr 9/1, część działki ewidencyjnej nr 11/1 oraz część działki ewidencyjnej nr 10  z obrębu 5-06-10.  </w:t>
      </w:r>
    </w:p>
    <w:p w14:paraId="2FD6BEA7" w14:textId="14D73337" w:rsidR="001B360C" w:rsidRPr="006D4A07" w:rsidRDefault="00C71B0B" w:rsidP="00C71B0B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D4A07">
        <w:rPr>
          <w:rFonts w:ascii="Arial" w:hAnsi="Arial" w:cs="Arial"/>
          <w:bCs/>
          <w:sz w:val="24"/>
          <w:szCs w:val="24"/>
        </w:rPr>
        <w:t>z udziałem stron: Miasta Stołecznego Warszawy, B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A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(jako następcę prawnego T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– Ż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), A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W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,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K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– Z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>, E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M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P</w:t>
      </w:r>
      <w:r w:rsidR="006D4A07">
        <w:rPr>
          <w:rFonts w:ascii="Arial" w:hAnsi="Arial" w:cs="Arial"/>
          <w:bCs/>
          <w:sz w:val="24"/>
          <w:szCs w:val="24"/>
        </w:rPr>
        <w:t xml:space="preserve">. </w:t>
      </w:r>
      <w:r w:rsidRPr="006D4A07">
        <w:rPr>
          <w:rFonts w:ascii="Arial" w:hAnsi="Arial" w:cs="Arial"/>
          <w:bCs/>
          <w:sz w:val="24"/>
          <w:szCs w:val="24"/>
        </w:rPr>
        <w:t>J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G</w:t>
      </w:r>
      <w:r w:rsidR="006D4A07">
        <w:rPr>
          <w:rFonts w:ascii="Arial" w:hAnsi="Arial" w:cs="Arial"/>
          <w:bCs/>
          <w:sz w:val="24"/>
          <w:szCs w:val="24"/>
        </w:rPr>
        <w:t>.</w:t>
      </w:r>
      <w:r w:rsidRPr="006D4A07">
        <w:rPr>
          <w:rFonts w:ascii="Arial" w:hAnsi="Arial" w:cs="Arial"/>
          <w:bCs/>
          <w:sz w:val="24"/>
          <w:szCs w:val="24"/>
        </w:rPr>
        <w:t xml:space="preserve"> oraz  Prokuratora Regionalnego we Wrocławiu.</w:t>
      </w:r>
    </w:p>
    <w:p w14:paraId="5C5CCE9A" w14:textId="7A615BE3" w:rsidR="001B360C" w:rsidRPr="006D4A07" w:rsidRDefault="006E7A1C" w:rsidP="001B360C">
      <w:pPr>
        <w:tabs>
          <w:tab w:val="left" w:pos="426"/>
          <w:tab w:val="left" w:pos="5245"/>
        </w:tabs>
        <w:spacing w:after="0" w:line="360" w:lineRule="auto"/>
        <w:ind w:left="4536"/>
        <w:jc w:val="center"/>
        <w:rPr>
          <w:rFonts w:ascii="Arial" w:eastAsia="Calibri" w:hAnsi="Arial" w:cs="Arial"/>
          <w:b/>
          <w:sz w:val="24"/>
          <w:szCs w:val="24"/>
        </w:rPr>
      </w:pPr>
      <w:r w:rsidRPr="006D4A07">
        <w:rPr>
          <w:rFonts w:ascii="Arial" w:eastAsia="Calibri" w:hAnsi="Arial" w:cs="Arial"/>
          <w:b/>
          <w:sz w:val="24"/>
          <w:szCs w:val="24"/>
        </w:rPr>
        <w:t xml:space="preserve">  </w:t>
      </w:r>
      <w:r w:rsidR="001B360C" w:rsidRPr="006D4A07">
        <w:rPr>
          <w:rFonts w:ascii="Arial" w:eastAsia="Calibri" w:hAnsi="Arial" w:cs="Arial"/>
          <w:b/>
          <w:sz w:val="24"/>
          <w:szCs w:val="24"/>
        </w:rPr>
        <w:t>Przewodnicząc</w:t>
      </w:r>
      <w:r w:rsidRPr="006D4A07">
        <w:rPr>
          <w:rFonts w:ascii="Arial" w:eastAsia="Calibri" w:hAnsi="Arial" w:cs="Arial"/>
          <w:b/>
          <w:sz w:val="24"/>
          <w:szCs w:val="24"/>
        </w:rPr>
        <w:t>y</w:t>
      </w:r>
      <w:r w:rsidR="001B360C" w:rsidRPr="006D4A07">
        <w:rPr>
          <w:rFonts w:ascii="Arial" w:eastAsia="Calibri" w:hAnsi="Arial" w:cs="Arial"/>
          <w:b/>
          <w:sz w:val="24"/>
          <w:szCs w:val="24"/>
        </w:rPr>
        <w:t xml:space="preserve"> Komisji</w:t>
      </w:r>
    </w:p>
    <w:p w14:paraId="6F6EE427" w14:textId="38FDC298" w:rsidR="001B360C" w:rsidRPr="006D4A07" w:rsidRDefault="001B360C" w:rsidP="001B360C">
      <w:pPr>
        <w:tabs>
          <w:tab w:val="left" w:pos="426"/>
          <w:tab w:val="left" w:pos="5245"/>
        </w:tabs>
        <w:spacing w:after="0" w:line="360" w:lineRule="auto"/>
        <w:ind w:left="4536"/>
        <w:jc w:val="center"/>
        <w:rPr>
          <w:rFonts w:ascii="Arial" w:eastAsia="Calibri" w:hAnsi="Arial" w:cs="Arial"/>
          <w:b/>
          <w:sz w:val="24"/>
          <w:szCs w:val="24"/>
        </w:rPr>
      </w:pPr>
      <w:r w:rsidRPr="006D4A07">
        <w:rPr>
          <w:rFonts w:ascii="Arial" w:eastAsia="Calibri" w:hAnsi="Arial" w:cs="Arial"/>
          <w:b/>
          <w:sz w:val="24"/>
          <w:szCs w:val="24"/>
        </w:rPr>
        <w:t>Sebastian Kaleta</w:t>
      </w:r>
    </w:p>
    <w:p w14:paraId="7A1F0507" w14:textId="1310C625" w:rsidR="00035BDD" w:rsidRPr="006D4A07" w:rsidRDefault="00035BDD" w:rsidP="001B360C">
      <w:pPr>
        <w:tabs>
          <w:tab w:val="left" w:pos="426"/>
          <w:tab w:val="left" w:pos="5245"/>
        </w:tabs>
        <w:spacing w:after="0" w:line="360" w:lineRule="auto"/>
        <w:ind w:left="4536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58E42CD" w14:textId="77777777" w:rsidR="00035BDD" w:rsidRPr="006D4A07" w:rsidRDefault="00035BDD" w:rsidP="001B360C">
      <w:pPr>
        <w:tabs>
          <w:tab w:val="left" w:pos="426"/>
          <w:tab w:val="left" w:pos="5245"/>
        </w:tabs>
        <w:spacing w:after="0" w:line="360" w:lineRule="auto"/>
        <w:ind w:left="4536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06A6857" w14:textId="77777777" w:rsidR="001B360C" w:rsidRPr="006D4A07" w:rsidRDefault="001B360C" w:rsidP="001B360C">
      <w:pPr>
        <w:tabs>
          <w:tab w:val="left" w:pos="3481"/>
        </w:tabs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D4A07">
        <w:rPr>
          <w:rFonts w:ascii="Arial" w:eastAsia="Calibri" w:hAnsi="Arial" w:cs="Arial"/>
          <w:b/>
          <w:sz w:val="20"/>
          <w:szCs w:val="20"/>
        </w:rPr>
        <w:lastRenderedPageBreak/>
        <w:t>Pouczenie:</w:t>
      </w:r>
    </w:p>
    <w:p w14:paraId="7D31987C" w14:textId="0ED89225" w:rsidR="001B360C" w:rsidRPr="006D4A07" w:rsidRDefault="001B360C" w:rsidP="00E21E33">
      <w:pPr>
        <w:tabs>
          <w:tab w:val="left" w:pos="3481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D4A07">
        <w:rPr>
          <w:rFonts w:ascii="Arial" w:eastAsia="Calibri" w:hAnsi="Arial" w:cs="Arial"/>
          <w:sz w:val="20"/>
          <w:szCs w:val="20"/>
        </w:rPr>
        <w:t xml:space="preserve">1. Zgodnie z art. 10 ust. 4 ustawy z dnia 9 marca 2017 r. o szczególnych zasadach usuwania skutków prawnych decyzji reprywatyzacyjnych dotyczących nieruchomości warszawskich, wydanych z naruszeniem prawa </w:t>
      </w:r>
      <w:r w:rsidR="00FD1C37" w:rsidRPr="006D4A07">
        <w:rPr>
          <w:rFonts w:ascii="Arial" w:eastAsia="Calibri" w:hAnsi="Arial" w:cs="Arial"/>
          <w:sz w:val="20"/>
          <w:szCs w:val="20"/>
        </w:rPr>
        <w:t xml:space="preserve"> </w:t>
      </w:r>
      <w:r w:rsidRPr="006D4A07">
        <w:rPr>
          <w:rFonts w:ascii="Arial" w:eastAsia="Calibri" w:hAnsi="Arial" w:cs="Arial"/>
          <w:sz w:val="20"/>
          <w:szCs w:val="20"/>
        </w:rPr>
        <w:t xml:space="preserve"> na niniejsze postanowienie nie przysługuje środek zaskarżenia.</w:t>
      </w:r>
    </w:p>
    <w:p w14:paraId="72B3C6CD" w14:textId="256B49D1" w:rsidR="001B360C" w:rsidRPr="006D4A07" w:rsidRDefault="001B360C" w:rsidP="00E21E33">
      <w:pPr>
        <w:tabs>
          <w:tab w:val="left" w:pos="34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A07">
        <w:rPr>
          <w:rFonts w:ascii="Arial" w:eastAsia="Calibri" w:hAnsi="Arial" w:cs="Arial"/>
          <w:sz w:val="20"/>
          <w:szCs w:val="20"/>
        </w:rPr>
        <w:t xml:space="preserve"> 2. Zgodnie z art. 11 ust. 2 ustawy z dnia 9 marca 2017 r. o szczególnych zasadach usuwania skutków prawnych decyzji reprywatyzacyjnych dotyczących nieruchomości warszawskich, wydanych z naruszeniem prawa Społeczna Rada wydaje opinię w terminie 14 dni od dnia otrzymania wniosku Komisji o jej wydanie. Na wniosek Społecznej Rady przewodniczący Komisji może przedłużyć termin do wydania opinii.</w:t>
      </w:r>
    </w:p>
    <w:p w14:paraId="75DEAD1E" w14:textId="77777777" w:rsidR="00B92C68" w:rsidRPr="006D4A07" w:rsidRDefault="00B92C68" w:rsidP="001B360C">
      <w:pPr>
        <w:spacing w:before="120" w:after="120" w:line="360" w:lineRule="auto"/>
        <w:contextualSpacing/>
        <w:jc w:val="center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sectPr w:rsidR="00B92C68" w:rsidRPr="006D4A07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6D0B" w14:textId="77777777" w:rsidR="003622E3" w:rsidRDefault="003622E3">
      <w:pPr>
        <w:spacing w:after="0" w:line="240" w:lineRule="auto"/>
      </w:pPr>
      <w:r>
        <w:separator/>
      </w:r>
    </w:p>
  </w:endnote>
  <w:endnote w:type="continuationSeparator" w:id="0">
    <w:p w14:paraId="679F3BE4" w14:textId="77777777" w:rsidR="003622E3" w:rsidRDefault="0036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D823" w14:textId="77777777" w:rsidR="00C15DBB" w:rsidRDefault="00C15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05B6" w14:textId="77777777" w:rsidR="00C15DBB" w:rsidRDefault="00C15D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11C4" w14:textId="77777777" w:rsidR="00C15DBB" w:rsidRDefault="00C15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8462" w14:textId="77777777" w:rsidR="003622E3" w:rsidRDefault="003622E3">
      <w:pPr>
        <w:spacing w:after="0" w:line="240" w:lineRule="auto"/>
      </w:pPr>
      <w:r>
        <w:separator/>
      </w:r>
    </w:p>
  </w:footnote>
  <w:footnote w:type="continuationSeparator" w:id="0">
    <w:p w14:paraId="5BF5045D" w14:textId="77777777" w:rsidR="003622E3" w:rsidRDefault="0036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DE30" w14:textId="77777777" w:rsidR="00C15DBB" w:rsidRDefault="00C15D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EB94" w14:textId="77777777" w:rsidR="00A86319" w:rsidRDefault="003622E3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D579" w14:textId="77777777" w:rsidR="009567DE" w:rsidRDefault="00AF411C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A97282" wp14:editId="2BB9E15D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5BDD"/>
    <w:rsid w:val="0006064E"/>
    <w:rsid w:val="000B4D51"/>
    <w:rsid w:val="000C1343"/>
    <w:rsid w:val="000E64E0"/>
    <w:rsid w:val="000F432F"/>
    <w:rsid w:val="00111D79"/>
    <w:rsid w:val="00142F48"/>
    <w:rsid w:val="001507D8"/>
    <w:rsid w:val="00153888"/>
    <w:rsid w:val="00164A34"/>
    <w:rsid w:val="00166794"/>
    <w:rsid w:val="00172BF8"/>
    <w:rsid w:val="001820D7"/>
    <w:rsid w:val="001B360C"/>
    <w:rsid w:val="001F3EE9"/>
    <w:rsid w:val="001F6AC8"/>
    <w:rsid w:val="00230E74"/>
    <w:rsid w:val="00233E08"/>
    <w:rsid w:val="00244DAC"/>
    <w:rsid w:val="00283BF7"/>
    <w:rsid w:val="002A5B87"/>
    <w:rsid w:val="003152DD"/>
    <w:rsid w:val="00316515"/>
    <w:rsid w:val="00320E82"/>
    <w:rsid w:val="00320FC7"/>
    <w:rsid w:val="00331C29"/>
    <w:rsid w:val="0033444C"/>
    <w:rsid w:val="00350E67"/>
    <w:rsid w:val="00357D2A"/>
    <w:rsid w:val="003622E3"/>
    <w:rsid w:val="003827E1"/>
    <w:rsid w:val="00397EBC"/>
    <w:rsid w:val="003B09A9"/>
    <w:rsid w:val="003B6731"/>
    <w:rsid w:val="003D18FF"/>
    <w:rsid w:val="003D6E7E"/>
    <w:rsid w:val="004003BD"/>
    <w:rsid w:val="004471F4"/>
    <w:rsid w:val="0044768D"/>
    <w:rsid w:val="0047346E"/>
    <w:rsid w:val="00482B68"/>
    <w:rsid w:val="004A5E26"/>
    <w:rsid w:val="004D04D0"/>
    <w:rsid w:val="00531530"/>
    <w:rsid w:val="00536774"/>
    <w:rsid w:val="0053793C"/>
    <w:rsid w:val="00544068"/>
    <w:rsid w:val="005475FF"/>
    <w:rsid w:val="00573753"/>
    <w:rsid w:val="00584684"/>
    <w:rsid w:val="006129EA"/>
    <w:rsid w:val="00637E99"/>
    <w:rsid w:val="006537D9"/>
    <w:rsid w:val="00675EE7"/>
    <w:rsid w:val="00682370"/>
    <w:rsid w:val="006828C2"/>
    <w:rsid w:val="00684716"/>
    <w:rsid w:val="00696F64"/>
    <w:rsid w:val="006A175C"/>
    <w:rsid w:val="006B017F"/>
    <w:rsid w:val="006B030A"/>
    <w:rsid w:val="006D4A07"/>
    <w:rsid w:val="006E67FB"/>
    <w:rsid w:val="006E7A1C"/>
    <w:rsid w:val="006F121B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813DB1"/>
    <w:rsid w:val="0082703A"/>
    <w:rsid w:val="0085349B"/>
    <w:rsid w:val="0086643F"/>
    <w:rsid w:val="00883621"/>
    <w:rsid w:val="00885C6E"/>
    <w:rsid w:val="008978EB"/>
    <w:rsid w:val="008B40E9"/>
    <w:rsid w:val="008C7539"/>
    <w:rsid w:val="008E08BA"/>
    <w:rsid w:val="008E453B"/>
    <w:rsid w:val="008E71F0"/>
    <w:rsid w:val="008F24F2"/>
    <w:rsid w:val="00907C17"/>
    <w:rsid w:val="00912EAC"/>
    <w:rsid w:val="0091759D"/>
    <w:rsid w:val="0092570D"/>
    <w:rsid w:val="009439B2"/>
    <w:rsid w:val="009567DE"/>
    <w:rsid w:val="00983FDD"/>
    <w:rsid w:val="00994D5A"/>
    <w:rsid w:val="009A024E"/>
    <w:rsid w:val="009B3759"/>
    <w:rsid w:val="009C47F9"/>
    <w:rsid w:val="009C4D86"/>
    <w:rsid w:val="009D3E90"/>
    <w:rsid w:val="00A0045B"/>
    <w:rsid w:val="00A03893"/>
    <w:rsid w:val="00A106AF"/>
    <w:rsid w:val="00A16B7D"/>
    <w:rsid w:val="00A54132"/>
    <w:rsid w:val="00A85893"/>
    <w:rsid w:val="00AF411C"/>
    <w:rsid w:val="00AF41AD"/>
    <w:rsid w:val="00B013A8"/>
    <w:rsid w:val="00B25D9E"/>
    <w:rsid w:val="00B33377"/>
    <w:rsid w:val="00B42434"/>
    <w:rsid w:val="00B53213"/>
    <w:rsid w:val="00B67DEF"/>
    <w:rsid w:val="00B71732"/>
    <w:rsid w:val="00B75130"/>
    <w:rsid w:val="00B85C80"/>
    <w:rsid w:val="00B92C68"/>
    <w:rsid w:val="00BA1F17"/>
    <w:rsid w:val="00BB5277"/>
    <w:rsid w:val="00BD3B15"/>
    <w:rsid w:val="00C1358F"/>
    <w:rsid w:val="00C15DBB"/>
    <w:rsid w:val="00C218B4"/>
    <w:rsid w:val="00C353C2"/>
    <w:rsid w:val="00C71B0B"/>
    <w:rsid w:val="00C72A28"/>
    <w:rsid w:val="00C915FC"/>
    <w:rsid w:val="00CC1442"/>
    <w:rsid w:val="00CD45D9"/>
    <w:rsid w:val="00CE1544"/>
    <w:rsid w:val="00CE37CA"/>
    <w:rsid w:val="00CE695A"/>
    <w:rsid w:val="00D2113E"/>
    <w:rsid w:val="00D3735E"/>
    <w:rsid w:val="00D437FD"/>
    <w:rsid w:val="00D61A71"/>
    <w:rsid w:val="00D676F9"/>
    <w:rsid w:val="00D96065"/>
    <w:rsid w:val="00DA2416"/>
    <w:rsid w:val="00E005C0"/>
    <w:rsid w:val="00E01271"/>
    <w:rsid w:val="00E02F4B"/>
    <w:rsid w:val="00E21E33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036EE"/>
    <w:rsid w:val="00F12456"/>
    <w:rsid w:val="00F16A9E"/>
    <w:rsid w:val="00F316FC"/>
    <w:rsid w:val="00F566E4"/>
    <w:rsid w:val="00F57AEE"/>
    <w:rsid w:val="00F642C8"/>
    <w:rsid w:val="00FA03AE"/>
    <w:rsid w:val="00FA4EED"/>
    <w:rsid w:val="00FB42A3"/>
    <w:rsid w:val="00FB604D"/>
    <w:rsid w:val="00FD1287"/>
    <w:rsid w:val="00FD1C37"/>
    <w:rsid w:val="00FD2F2A"/>
    <w:rsid w:val="00FD5326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A1E63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1.22 Czerniakowska 169   wszczęcie postępowania Postanowienie z 19 stycznia 2022 r. Wersja dostępna cyfrowo. Ogłoszono w BIP w dniu 31 stycznia 2022 r.</dc:title>
  <dc:creator/>
  <cp:lastModifiedBy>Młodawski Grzegorz  (DPA)</cp:lastModifiedBy>
  <cp:revision>7</cp:revision>
  <cp:lastPrinted>2017-06-21T12:33:00Z</cp:lastPrinted>
  <dcterms:created xsi:type="dcterms:W3CDTF">2022-01-31T14:32:00Z</dcterms:created>
  <dcterms:modified xsi:type="dcterms:W3CDTF">2022-01-31T15:15:00Z</dcterms:modified>
</cp:coreProperties>
</file>