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9D25A" w14:textId="52FC4B53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9672B0">
        <w:rPr>
          <w:b/>
          <w:bCs/>
          <w:sz w:val="28"/>
          <w:szCs w:val="28"/>
        </w:rPr>
        <w:t>16</w:t>
      </w:r>
      <w:r w:rsidR="00A72B41" w:rsidRPr="001847A3">
        <w:rPr>
          <w:b/>
          <w:bCs/>
          <w:sz w:val="28"/>
          <w:szCs w:val="28"/>
        </w:rPr>
        <w:t xml:space="preserve"> </w:t>
      </w:r>
      <w:r w:rsidR="00340EB6">
        <w:rPr>
          <w:b/>
          <w:bCs/>
          <w:sz w:val="28"/>
          <w:szCs w:val="28"/>
        </w:rPr>
        <w:t>września</w:t>
      </w:r>
      <w:r w:rsidRPr="001847A3">
        <w:rPr>
          <w:b/>
          <w:bCs/>
          <w:sz w:val="28"/>
          <w:szCs w:val="28"/>
        </w:rPr>
        <w:t xml:space="preserve"> 2020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Fuławka,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5792DB77" w:rsidR="009672B0" w:rsidRP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9672B0">
        <w:rPr>
          <w:rFonts w:ascii="Calibri" w:eastAsia="Times New Roman" w:hAnsi="Calibri" w:cs="Calibri"/>
          <w:color w:val="000000"/>
          <w:highlight w:val="yellow"/>
          <w:lang w:eastAsia="pl-PL"/>
        </w:rPr>
        <w:t>Laboratorium Mikrobiologiczne Dolnośląskie Centrum Transplantacji Komórkowych z Krajowym Bankiem Dawców Szpiku</w:t>
      </w:r>
      <w:r w:rsidRPr="009672B0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ul. </w:t>
      </w:r>
      <w:proofErr w:type="spellStart"/>
      <w:r w:rsidRPr="009672B0">
        <w:rPr>
          <w:rFonts w:ascii="Calibri" w:eastAsia="Times New Roman" w:hAnsi="Calibri" w:cs="Calibri"/>
          <w:color w:val="000000"/>
          <w:highlight w:val="yellow"/>
          <w:lang w:eastAsia="pl-PL"/>
        </w:rPr>
        <w:t>Muchoborska</w:t>
      </w:r>
      <w:proofErr w:type="spellEnd"/>
      <w:r w:rsidRPr="009672B0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18,</w:t>
      </w:r>
      <w:r w:rsidRPr="009672B0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9672B0">
        <w:rPr>
          <w:rFonts w:ascii="Calibri" w:eastAsia="Times New Roman" w:hAnsi="Calibri" w:cs="Calibri"/>
          <w:color w:val="000000"/>
          <w:highlight w:val="yellow"/>
          <w:lang w:eastAsia="pl-PL"/>
        </w:rPr>
        <w:t>Wrocław</w:t>
      </w:r>
    </w:p>
    <w:p w14:paraId="70FDC91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17/19, Toruń</w:t>
      </w:r>
    </w:p>
    <w:p w14:paraId="20DD4F77" w14:textId="7D9FEC62" w:rsidR="009672B0" w:rsidRPr="009672B0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9672B0">
        <w:rPr>
          <w:rFonts w:ascii="Calibri" w:eastAsia="Times New Roman" w:hAnsi="Calibri" w:cs="Calibri"/>
          <w:color w:val="000000"/>
          <w:highlight w:val="yellow"/>
          <w:lang w:eastAsia="pl-PL"/>
        </w:rPr>
        <w:t>VITALABO Laboratoria Medyczne Sp. z o.o.</w:t>
      </w:r>
      <w:r w:rsidRPr="009672B0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9672B0">
        <w:rPr>
          <w:rFonts w:ascii="Calibri" w:eastAsia="Times New Roman" w:hAnsi="Calibri" w:cs="Calibri"/>
          <w:color w:val="000000"/>
          <w:highlight w:val="yellow"/>
          <w:lang w:eastAsia="pl-PL"/>
        </w:rPr>
        <w:t>ul. gen. Józefa Hallera 2E, Bydgoszcz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9672B0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Medyczne Laboratorium </w:t>
      </w:r>
      <w:r w:rsidRPr="009672B0">
        <w:rPr>
          <w:rFonts w:ascii="Calibri" w:eastAsia="Times New Roman" w:hAnsi="Calibri" w:cs="Calibri"/>
          <w:color w:val="000000"/>
          <w:highlight w:val="yellow"/>
          <w:lang w:eastAsia="pl-PL"/>
        </w:rPr>
        <w:t>DIAGNOSTYKA</w:t>
      </w:r>
      <w:r w:rsidRPr="009672B0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ul. Prof. Antoniego Gębali 6, Lublin</w:t>
      </w:r>
    </w:p>
    <w:p w14:paraId="2BCC3C0F" w14:textId="6344A2BD" w:rsidR="009672B0" w:rsidRP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9672B0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Laboratorium Genetyczne </w:t>
      </w:r>
      <w:proofErr w:type="spellStart"/>
      <w:r w:rsidRPr="009672B0">
        <w:rPr>
          <w:rFonts w:ascii="Calibri" w:eastAsia="Times New Roman" w:hAnsi="Calibri" w:cs="Calibri"/>
          <w:color w:val="000000"/>
          <w:highlight w:val="yellow"/>
          <w:lang w:eastAsia="pl-PL"/>
        </w:rPr>
        <w:t>A</w:t>
      </w:r>
      <w:r w:rsidRPr="009672B0">
        <w:rPr>
          <w:rFonts w:ascii="Calibri" w:eastAsia="Times New Roman" w:hAnsi="Calibri" w:cs="Calibri"/>
          <w:color w:val="000000"/>
          <w:highlight w:val="yellow"/>
          <w:lang w:eastAsia="pl-PL"/>
        </w:rPr>
        <w:t>lab</w:t>
      </w:r>
      <w:proofErr w:type="spellEnd"/>
      <w:r w:rsidRPr="009672B0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Plus</w:t>
      </w:r>
      <w:r w:rsidRPr="009672B0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9672B0">
        <w:rPr>
          <w:rFonts w:ascii="Calibri" w:eastAsia="Times New Roman" w:hAnsi="Calibri" w:cs="Calibri"/>
          <w:color w:val="000000"/>
          <w:highlight w:val="yellow"/>
          <w:lang w:eastAsia="pl-PL"/>
        </w:rPr>
        <w:t>Sp. z o.o.</w:t>
      </w:r>
      <w:r w:rsidRPr="009672B0">
        <w:rPr>
          <w:highlight w:val="yellow"/>
        </w:rPr>
        <w:t xml:space="preserve"> </w:t>
      </w:r>
      <w:r w:rsidRPr="009672B0">
        <w:rPr>
          <w:rFonts w:ascii="Calibri" w:eastAsia="Times New Roman" w:hAnsi="Calibri" w:cs="Calibri"/>
          <w:color w:val="000000"/>
          <w:highlight w:val="yellow"/>
          <w:lang w:eastAsia="pl-PL"/>
        </w:rPr>
        <w:t>ul. Ceramiczna 1,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FAD80B2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2C115998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13495F9F" w:rsidR="009672B0" w:rsidRP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9672B0">
        <w:rPr>
          <w:rFonts w:ascii="Calibri" w:eastAsia="Times New Roman" w:hAnsi="Calibri" w:cs="Calibri"/>
          <w:color w:val="000000"/>
          <w:highlight w:val="yellow"/>
          <w:lang w:eastAsia="pl-PL"/>
        </w:rPr>
        <w:t>Zakład Diagnostyki Laboratoryjnej</w:t>
      </w:r>
      <w:r w:rsidRPr="009672B0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9672B0">
        <w:rPr>
          <w:rFonts w:ascii="Calibri" w:eastAsia="Times New Roman" w:hAnsi="Calibri" w:cs="Calibri"/>
          <w:color w:val="000000"/>
          <w:highlight w:val="yellow"/>
          <w:lang w:eastAsia="pl-PL"/>
        </w:rPr>
        <w:t>Wojewódzki Szpital Specjalistyczny im. Marii Skłodowskiej-Curie w Zgierzu</w:t>
      </w:r>
      <w:r w:rsidRPr="009672B0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9672B0">
        <w:rPr>
          <w:rFonts w:ascii="Calibri" w:eastAsia="Times New Roman" w:hAnsi="Calibri" w:cs="Calibri"/>
          <w:color w:val="000000"/>
          <w:highlight w:val="yellow"/>
          <w:lang w:eastAsia="pl-PL"/>
        </w:rPr>
        <w:t>ul. Parzęczewska 35, Zgierz</w:t>
      </w:r>
    </w:p>
    <w:p w14:paraId="605F33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Wojewódzki im. Św. Łukasza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18230059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B3C18D6" w:rsidR="009672B0" w:rsidRP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highlight w:val="yellow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NZOZ Laboratorium Analityczne </w:t>
      </w:r>
      <w:proofErr w:type="spellStart"/>
      <w:r w:rsidRPr="009672B0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Synlab</w:t>
      </w:r>
      <w:proofErr w:type="spellEnd"/>
      <w:r w:rsidRPr="009672B0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 Warszawa</w:t>
      </w:r>
      <w:r w:rsidRPr="009672B0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 </w:t>
      </w:r>
      <w:r w:rsidRPr="009672B0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ul. Kolegialna 47</w:t>
      </w:r>
      <w:r w:rsidRPr="009672B0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, </w:t>
      </w:r>
      <w:r w:rsidRPr="009672B0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Płock</w:t>
      </w:r>
    </w:p>
    <w:p w14:paraId="77057FE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35D5738F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313F04C6" w14:textId="056F01BA" w:rsidR="00557290" w:rsidRPr="009672B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strike/>
          <w:color w:val="000000"/>
          <w:highlight w:val="yellow"/>
          <w:lang w:eastAsia="pl-PL"/>
        </w:rPr>
      </w:pPr>
      <w:r w:rsidRPr="009672B0">
        <w:rPr>
          <w:rFonts w:ascii="Calibri" w:eastAsia="Times New Roman" w:hAnsi="Calibri" w:cs="Calibri"/>
          <w:strike/>
          <w:color w:val="000000"/>
          <w:highlight w:val="yellow"/>
          <w:lang w:eastAsia="pl-PL"/>
        </w:rPr>
        <w:t>Pracownia Immunologii Transfuzjologicznej oraz Pracownia Analiz Lekarskich z punktem pobrań materiału do badań Terenowy Oddział w Łomży, Al. Piłsudskiego 11, Łomża</w:t>
      </w:r>
      <w:r w:rsidR="009672B0">
        <w:rPr>
          <w:rFonts w:ascii="Calibri" w:eastAsia="Times New Roman" w:hAnsi="Calibri" w:cs="Calibri"/>
          <w:strike/>
          <w:color w:val="000000"/>
          <w:highlight w:val="yellow"/>
          <w:lang w:eastAsia="pl-PL"/>
        </w:rPr>
        <w:t xml:space="preserve"> </w:t>
      </w:r>
      <w:r w:rsidR="009672B0" w:rsidRPr="009672B0">
        <w:rPr>
          <w:rFonts w:ascii="Calibri" w:eastAsia="Times New Roman" w:hAnsi="Calibri" w:cs="Calibri"/>
          <w:color w:val="000000"/>
          <w:highlight w:val="yellow"/>
          <w:lang w:eastAsia="pl-PL"/>
        </w:rPr>
        <w:t>(wykreślone)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144189D" w:rsidR="009672B0" w:rsidRPr="009672B0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9672B0">
        <w:rPr>
          <w:rFonts w:ascii="Calibri" w:eastAsia="Times New Roman" w:hAnsi="Calibri" w:cs="Calibri"/>
          <w:color w:val="000000"/>
          <w:highlight w:val="yellow"/>
          <w:lang w:eastAsia="pl-PL"/>
        </w:rPr>
        <w:t>Dział Laboratoryjny</w:t>
      </w:r>
      <w:r w:rsidRPr="009672B0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9672B0">
        <w:rPr>
          <w:rFonts w:ascii="Calibri" w:eastAsia="Times New Roman" w:hAnsi="Calibri" w:cs="Calibri"/>
          <w:color w:val="000000"/>
          <w:highlight w:val="yellow"/>
          <w:lang w:eastAsia="pl-PL"/>
        </w:rPr>
        <w:t>Regionalne Centrum Krwiodawstwa i Krwiolecznictwa w Białymstoku, , ul. M. Skłodowskiej-Curie 23</w:t>
      </w:r>
      <w:r w:rsidRPr="009672B0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9672B0">
        <w:rPr>
          <w:rFonts w:ascii="Calibri" w:eastAsia="Times New Roman" w:hAnsi="Calibri" w:cs="Calibri"/>
          <w:color w:val="000000"/>
          <w:highlight w:val="yellow"/>
          <w:lang w:eastAsia="pl-PL"/>
        </w:rPr>
        <w:t>Białystok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 Park Technologii Medycznych Kardio-Med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Zespół Szpitali Miejskich ul. Władysława Truchana 7,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0948D555" w14:textId="0AB3937B" w:rsidR="00A72B41" w:rsidRDefault="00A72B41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Laboratorium Centralne Zespołu Zakładów Opieki Zdrowotnej ul. Sienkiewicza 52, Żywiec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9672B0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highlight w:val="yellow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Pracownia Diagnostyki Mikrobiologicznej</w:t>
      </w:r>
      <w:r w:rsidRPr="009672B0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 </w:t>
      </w:r>
      <w:r w:rsidRPr="009672B0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Powiatowy Publiczny Zakład Opieki Zdrowotnej w Rydułtowach i Wodzisławiu Śląskim z siedzibą w Wodzisławiu  ul. 26 Marca 164</w:t>
      </w:r>
      <w:r w:rsidRPr="009672B0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 </w:t>
      </w:r>
      <w:r w:rsidRPr="009672B0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Wodzisław Śląski</w:t>
      </w:r>
    </w:p>
    <w:p w14:paraId="7995958B" w14:textId="24F92D66" w:rsidR="009672B0" w:rsidRPr="009672B0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highlight w:val="yellow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Polsko - Amerykańskie Kliniki Serca I Oddział Kardiologii Inwazyjnej i Niewydolności Serca, ul Sanatoryjna 7, Ustroń</w:t>
      </w:r>
    </w:p>
    <w:p w14:paraId="064F6771" w14:textId="01330D5C" w:rsidR="009672B0" w:rsidRPr="009672B0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Medyczne Laboratorium Diagnostyczne, Szpital Miejski nr 4 w Gliwicach Sp. z.o.</w:t>
      </w:r>
      <w:r w:rsidRPr="009672B0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o</w:t>
      </w:r>
      <w:r w:rsidRPr="009672B0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, ul. Zygmunta Starego 20</w:t>
      </w:r>
      <w:r w:rsidRPr="009672B0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, Gliwice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3A9975C8" w14:textId="002ED705" w:rsidR="00A72B41" w:rsidRPr="001847A3" w:rsidRDefault="00A72B41" w:rsidP="00A72B41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2156FCBD" w:rsidR="00340EB6" w:rsidRPr="009672B0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672B0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9672B0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9672B0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5F562E0F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Polcargo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0D6458D2" w:rsidR="00A72B41" w:rsidRPr="001847A3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Specjalistycznego Zespołu Gruźlicy i Chorób Płuc w Koszalinie ul. Niepodległości 44-48 (wejście E) Koszalin</w:t>
      </w: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1847A3"/>
    <w:rsid w:val="002E03D0"/>
    <w:rsid w:val="00340EB6"/>
    <w:rsid w:val="00354E46"/>
    <w:rsid w:val="00395E68"/>
    <w:rsid w:val="004016E1"/>
    <w:rsid w:val="00405109"/>
    <w:rsid w:val="0044152E"/>
    <w:rsid w:val="00481BEC"/>
    <w:rsid w:val="004A0A53"/>
    <w:rsid w:val="00557290"/>
    <w:rsid w:val="00584D8E"/>
    <w:rsid w:val="005A15C3"/>
    <w:rsid w:val="006921D1"/>
    <w:rsid w:val="00835DFE"/>
    <w:rsid w:val="00941445"/>
    <w:rsid w:val="009672B0"/>
    <w:rsid w:val="00A72B41"/>
    <w:rsid w:val="00A93FB3"/>
    <w:rsid w:val="00C85BA8"/>
    <w:rsid w:val="00C95198"/>
    <w:rsid w:val="00CB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2634</Words>
  <Characters>15804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Burski Maciej</cp:lastModifiedBy>
  <cp:revision>2</cp:revision>
  <dcterms:created xsi:type="dcterms:W3CDTF">2020-09-16T15:20:00Z</dcterms:created>
  <dcterms:modified xsi:type="dcterms:W3CDTF">2020-09-16T15:20:00Z</dcterms:modified>
</cp:coreProperties>
</file>