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502E054F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108E90D4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- Ministerstwo Zdrowia </w:t>
      </w:r>
    </w:p>
    <w:p w14:paraId="4856C26C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- Dyrekcja </w:t>
      </w:r>
      <w:proofErr w:type="spellStart"/>
      <w:r>
        <w:rPr>
          <w:rFonts w:eastAsia="Times New Roman"/>
        </w:rPr>
        <w:t>Szpitalów</w:t>
      </w:r>
      <w:proofErr w:type="spellEnd"/>
      <w:r>
        <w:rPr>
          <w:rFonts w:eastAsia="Times New Roman"/>
        </w:rPr>
        <w:t xml:space="preserve"> Wojewódzkich za pośrednictwem Urzędów Marszałkowskich jako podmiotów tworzących </w:t>
      </w:r>
    </w:p>
    <w:p w14:paraId="436D85EC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- Konsultanci Medycyny Ratunkowej za pośrednictwem wojewodów </w:t>
      </w:r>
    </w:p>
    <w:p w14:paraId="5BB77CA9" w14:textId="77777777" w:rsidR="0085556A" w:rsidRDefault="0085556A" w:rsidP="0085556A">
      <w:pPr>
        <w:rPr>
          <w:rFonts w:eastAsia="Times New Roman"/>
        </w:rPr>
      </w:pPr>
    </w:p>
    <w:p w14:paraId="293635A4" w14:textId="77777777" w:rsidR="0085556A" w:rsidRDefault="0085556A" w:rsidP="0085556A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1FB48AAE" w14:textId="77777777" w:rsidR="0085556A" w:rsidRDefault="0085556A" w:rsidP="0085556A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6C38EE3B" w14:textId="77777777" w:rsidR="0085556A" w:rsidRDefault="0085556A" w:rsidP="0085556A">
      <w:pPr>
        <w:rPr>
          <w:rFonts w:eastAsia="Times New Roman"/>
        </w:rPr>
      </w:pPr>
    </w:p>
    <w:p w14:paraId="5F18300A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3DF7CAF9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¤ w temacie i celu : usprawnienia opieki zdrowotnej </w:t>
      </w:r>
    </w:p>
    <w:p w14:paraId="6632760A" w14:textId="77777777" w:rsidR="0085556A" w:rsidRDefault="0085556A" w:rsidP="0085556A">
      <w:pPr>
        <w:rPr>
          <w:rFonts w:eastAsia="Times New Roman"/>
        </w:rPr>
      </w:pPr>
    </w:p>
    <w:p w14:paraId="38E757B1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W każdym podmiocie leczniczym gdzie znajduje się Szpitalny Oddział Ratunkowy znajduje się Konsylium Wstrząsowe celem zapobiegania wzywania oddzielnie specjalistów na konsultację w sytuacjach nagłych, gdzie Konsylium wstrząsowe obejmowałoby specjalistów : </w:t>
      </w:r>
    </w:p>
    <w:p w14:paraId="1E1BF705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- kardiologa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wstrząsu </w:t>
      </w:r>
      <w:proofErr w:type="spellStart"/>
      <w:r>
        <w:rPr>
          <w:rFonts w:eastAsia="Times New Roman"/>
        </w:rPr>
        <w:t>kardiogennego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hipowolenicznego</w:t>
      </w:r>
      <w:proofErr w:type="spellEnd"/>
    </w:p>
    <w:p w14:paraId="31E04CDD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- neurologa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wstrząsu neurogennego </w:t>
      </w:r>
    </w:p>
    <w:p w14:paraId="04F19028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- pulmonologa, laryngologa, dermatologa, epidemiologa, lekarza OIOM lub </w:t>
      </w:r>
      <w:proofErr w:type="spellStart"/>
      <w:r>
        <w:rPr>
          <w:rFonts w:eastAsia="Times New Roman"/>
        </w:rPr>
        <w:t>AiIT</w:t>
      </w:r>
      <w:proofErr w:type="spellEnd"/>
      <w:r>
        <w:rPr>
          <w:rFonts w:eastAsia="Times New Roman"/>
        </w:rPr>
        <w:t xml:space="preserve"> lub Intensywnego Nadzoru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wstrząsu anafilaktycznego i sceptycznego </w:t>
      </w:r>
    </w:p>
    <w:p w14:paraId="42340827" w14:textId="77777777" w:rsidR="0085556A" w:rsidRDefault="0085556A" w:rsidP="0085556A">
      <w:pPr>
        <w:rPr>
          <w:rFonts w:eastAsia="Times New Roman"/>
        </w:rPr>
      </w:pPr>
    </w:p>
    <w:p w14:paraId="61298DCB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Konsylium byłoby wzywane gdy chory prezentowałby chociaż jeden objaw wstrząsu - celem ustalenia przyczyny objawu, wprowadzenia diagnostyki różnicowej stanów nagłych, ustalenia przyczyny stanu chorego i zapobiegania zgonu na skutek opóźnionej diagnostyki i właściwego leczenia. Konsylium było by też wzywane do pacjentów podczas reanimacji jako zespół reanimacyjny oraz u chorych u których była wykonana reanimacja. </w:t>
      </w:r>
    </w:p>
    <w:p w14:paraId="1231857B" w14:textId="77777777" w:rsidR="0085556A" w:rsidRDefault="0085556A" w:rsidP="0085556A">
      <w:pPr>
        <w:rPr>
          <w:rFonts w:eastAsia="Times New Roman"/>
        </w:rPr>
      </w:pPr>
    </w:p>
    <w:p w14:paraId="10DA8645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2A5DBC97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(1) - Za ewentualne błędy przepraszam oraz z uwagi na stan epidemii - proszę o odpowiedź tylko i wyłącznie na adres e-mailowy. </w:t>
      </w:r>
    </w:p>
    <w:p w14:paraId="6918B72F" w14:textId="77777777" w:rsidR="0085556A" w:rsidRDefault="0085556A" w:rsidP="0085556A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10C5CEA1" w14:textId="77777777" w:rsidR="00A072CD" w:rsidRDefault="00A072CD" w:rsidP="00A072CD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85556A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2022-04-07T06:21:00Z</dcterms:created>
  <dcterms:modified xsi:type="dcterms:W3CDTF">2022-04-07T06:21:00Z</dcterms:modified>
</cp:coreProperties>
</file>