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D0E8" w14:textId="77777777" w:rsidR="004F37A2" w:rsidRDefault="004F37A2" w:rsidP="004F37A2">
      <w:pPr>
        <w:spacing w:after="0" w:line="240" w:lineRule="auto"/>
      </w:pPr>
      <w:r>
        <w:t>Dzień dobry. Proszę uprzejmie o potwierdzenie odbioru i podawania sygnatury podanej niżej.</w:t>
      </w:r>
    </w:p>
    <w:p w14:paraId="55F858FA" w14:textId="77777777" w:rsidR="004F37A2" w:rsidRDefault="004F37A2" w:rsidP="004F37A2">
      <w:pPr>
        <w:spacing w:after="0" w:line="240" w:lineRule="auto"/>
      </w:pPr>
      <w:r>
        <w:t>-----------------------------------------------------------------------------------------------------------------------</w:t>
      </w:r>
    </w:p>
    <w:p w14:paraId="337A6309" w14:textId="77777777" w:rsidR="004F37A2" w:rsidRDefault="004F37A2" w:rsidP="004F37A2">
      <w:pPr>
        <w:spacing w:after="0" w:line="240" w:lineRule="auto"/>
      </w:pPr>
      <w:r>
        <w:t>I. Nadawca petycji i dane wytworzenia (nadania) adres pocztowy, adres poczty elektronicznej podmiotu wnoszącego petycję:</w:t>
      </w:r>
    </w:p>
    <w:p w14:paraId="388DF65A" w14:textId="538D29A3" w:rsidR="004F37A2" w:rsidRDefault="004F37A2" w:rsidP="004F37A2">
      <w:pPr>
        <w:spacing w:after="0" w:line="240" w:lineRule="auto"/>
      </w:pPr>
      <w:r>
        <w:t xml:space="preserve">XXXXXXXXXXXXXXXXX </w:t>
      </w:r>
      <w:r>
        <w:t>, 29.11.2020 roku*</w:t>
      </w:r>
    </w:p>
    <w:p w14:paraId="3930A16E" w14:textId="6416F99E" w:rsidR="004F37A2" w:rsidRDefault="004F37A2" w:rsidP="004F37A2">
      <w:pPr>
        <w:spacing w:after="0" w:line="240" w:lineRule="auto"/>
      </w:pPr>
      <w:r>
        <w:t xml:space="preserve">Dane do doręczeń i wymiany informacji: </w:t>
      </w:r>
      <w:r>
        <w:t>XXXXXXXXXXXXXXXXXXXXXXX</w:t>
      </w:r>
    </w:p>
    <w:p w14:paraId="396EF752" w14:textId="77777777" w:rsidR="004F37A2" w:rsidRDefault="004F37A2" w:rsidP="004F37A2">
      <w:pPr>
        <w:spacing w:after="0" w:line="240" w:lineRule="auto"/>
      </w:pPr>
      <w:r>
        <w:t>II. Adresat (odbiorca) petycji (Szanowni Państwo):</w:t>
      </w:r>
    </w:p>
    <w:p w14:paraId="7112E691" w14:textId="77777777" w:rsidR="004F37A2" w:rsidRDefault="004F37A2" w:rsidP="004F37A2">
      <w:pPr>
        <w:spacing w:after="0" w:line="240" w:lineRule="auto"/>
      </w:pPr>
      <w:r>
        <w:t>Ministerstwo Zdrowia</w:t>
      </w:r>
    </w:p>
    <w:p w14:paraId="7D244A73" w14:textId="77777777" w:rsidR="004F37A2" w:rsidRDefault="004F37A2" w:rsidP="004F37A2">
      <w:pPr>
        <w:spacing w:after="0" w:line="240" w:lineRule="auto"/>
      </w:pPr>
      <w:r>
        <w:t>Marszałkowie województw</w:t>
      </w:r>
    </w:p>
    <w:p w14:paraId="74490EB1" w14:textId="77777777" w:rsidR="004F37A2" w:rsidRDefault="004F37A2" w:rsidP="004F37A2">
      <w:pPr>
        <w:spacing w:after="0" w:line="240" w:lineRule="auto"/>
      </w:pPr>
      <w:r>
        <w:t>Szpitale w okręgu częstochowskim</w:t>
      </w:r>
    </w:p>
    <w:p w14:paraId="31C59250" w14:textId="77777777" w:rsidR="004F37A2" w:rsidRDefault="004F37A2" w:rsidP="004F37A2">
      <w:pPr>
        <w:spacing w:after="0" w:line="240" w:lineRule="auto"/>
      </w:pPr>
      <w:r>
        <w:t>Starostwo Powiatowe w Radomsku, Kłobucku, Częstochowie, Myszkowie, Pajęcznie</w:t>
      </w:r>
    </w:p>
    <w:p w14:paraId="038AE434" w14:textId="77777777" w:rsidR="004F37A2" w:rsidRDefault="004F37A2" w:rsidP="004F37A2">
      <w:pPr>
        <w:spacing w:after="0" w:line="240" w:lineRule="auto"/>
      </w:pPr>
      <w:r>
        <w:t>Urząd Miasta w Częstochowie</w:t>
      </w:r>
    </w:p>
    <w:p w14:paraId="026149E7" w14:textId="77777777" w:rsidR="004F37A2" w:rsidRDefault="004F37A2" w:rsidP="004F37A2">
      <w:pPr>
        <w:spacing w:after="0" w:line="240" w:lineRule="auto"/>
      </w:pPr>
      <w:r>
        <w:t>Związek Gmin i Powiatów Subregionu Północnego Województwa Śląskiego</w:t>
      </w:r>
    </w:p>
    <w:p w14:paraId="695CE06F" w14:textId="77777777" w:rsidR="004F37A2" w:rsidRDefault="004F37A2" w:rsidP="004F37A2">
      <w:pPr>
        <w:spacing w:after="0" w:line="240" w:lineRule="auto"/>
      </w:pPr>
    </w:p>
    <w:p w14:paraId="2B1AE10A" w14:textId="72825DAF" w:rsidR="004F37A2" w:rsidRDefault="004F37A2" w:rsidP="004F37A2">
      <w:pPr>
        <w:spacing w:after="0" w:line="240" w:lineRule="auto"/>
      </w:pPr>
      <w:r>
        <w:t xml:space="preserve">Petycja w interesie publicznym o sygnaturze własnej </w:t>
      </w:r>
      <w:r>
        <w:t>XXXXXXXXXXXXXXXXX</w:t>
      </w:r>
    </w:p>
    <w:p w14:paraId="1B1FC70B" w14:textId="77777777" w:rsidR="004F37A2" w:rsidRDefault="004F37A2" w:rsidP="004F37A2">
      <w:pPr>
        <w:spacing w:after="0" w:line="240" w:lineRule="auto"/>
      </w:pPr>
      <w:r>
        <w:t>III. Przedmiot petycji i podstawa prawna:</w:t>
      </w:r>
    </w:p>
    <w:p w14:paraId="2D23B209" w14:textId="77777777" w:rsidR="004F37A2" w:rsidRDefault="004F37A2" w:rsidP="004F37A2">
      <w:pPr>
        <w:spacing w:after="0" w:line="240" w:lineRule="auto"/>
      </w:pPr>
      <w:r>
        <w:t>Na mocy art. 2 ust. 1 w zbiegu z art. 2 ust. 2 pkt. 1) – Ustawy o petycjach z dnia 11 lipca 2014 roku (tj. Dz.U. 2018 poz. 870) w związku z art. 63 w związku Konstytucji z dnia 2 kwietnia 1997 roku (Dz.U. 1997 nr 78 poz. 483) przekładam petycję udoskonalenia życia z zakresu dziedziny życia publicznego jakim jest ochrona zdrowia.</w:t>
      </w:r>
    </w:p>
    <w:p w14:paraId="224DE317" w14:textId="62910964" w:rsidR="004F37A2" w:rsidRDefault="004F37A2" w:rsidP="004F37A2">
      <w:pPr>
        <w:spacing w:after="0" w:line="240" w:lineRule="auto"/>
      </w:pPr>
      <w:r>
        <w:t>W ośrodkach zdrowia, poradni, przychodni moim zdaniem powinno być przeznaczone pomieszczenia</w:t>
      </w:r>
      <w:r>
        <w:t>:</w:t>
      </w:r>
    </w:p>
    <w:p w14:paraId="210DAEAB" w14:textId="77777777" w:rsidR="004F37A2" w:rsidRDefault="004F37A2" w:rsidP="004F37A2">
      <w:pPr>
        <w:spacing w:after="0" w:line="240" w:lineRule="auto"/>
      </w:pPr>
      <w:r>
        <w:t>- śluza</w:t>
      </w:r>
    </w:p>
    <w:p w14:paraId="24F28A46" w14:textId="77777777" w:rsidR="004F37A2" w:rsidRDefault="004F37A2" w:rsidP="004F37A2">
      <w:pPr>
        <w:spacing w:after="0" w:line="240" w:lineRule="auto"/>
      </w:pPr>
      <w:r>
        <w:t>- szatnia dla pacjentów</w:t>
      </w:r>
    </w:p>
    <w:p w14:paraId="07AF6318" w14:textId="77777777" w:rsidR="004F37A2" w:rsidRDefault="004F37A2" w:rsidP="004F37A2">
      <w:pPr>
        <w:spacing w:after="0" w:line="240" w:lineRule="auto"/>
      </w:pPr>
      <w:r>
        <w:t>- szatnia dla personelu</w:t>
      </w:r>
    </w:p>
    <w:p w14:paraId="6E794404" w14:textId="77777777" w:rsidR="004F37A2" w:rsidRDefault="004F37A2" w:rsidP="004F37A2">
      <w:pPr>
        <w:spacing w:after="0" w:line="240" w:lineRule="auto"/>
      </w:pPr>
      <w:r>
        <w:t xml:space="preserve">- </w:t>
      </w:r>
      <w:proofErr w:type="spellStart"/>
      <w:r>
        <w:t>wc</w:t>
      </w:r>
      <w:proofErr w:type="spellEnd"/>
      <w:r>
        <w:t xml:space="preserve"> dla personelu</w:t>
      </w:r>
    </w:p>
    <w:p w14:paraId="3D33456A" w14:textId="77777777" w:rsidR="004F37A2" w:rsidRDefault="004F37A2" w:rsidP="004F37A2">
      <w:pPr>
        <w:spacing w:after="0" w:line="240" w:lineRule="auto"/>
      </w:pPr>
      <w:r>
        <w:t xml:space="preserve">- </w:t>
      </w:r>
      <w:proofErr w:type="spellStart"/>
      <w:r>
        <w:t>wc</w:t>
      </w:r>
      <w:proofErr w:type="spellEnd"/>
      <w:r>
        <w:t xml:space="preserve"> dla pacjentów i niepełnosprawnych</w:t>
      </w:r>
    </w:p>
    <w:p w14:paraId="72FAC600" w14:textId="77777777" w:rsidR="004F37A2" w:rsidRDefault="004F37A2" w:rsidP="004F37A2">
      <w:pPr>
        <w:spacing w:after="0" w:line="240" w:lineRule="auto"/>
      </w:pPr>
      <w:r>
        <w:t>- archiwum</w:t>
      </w:r>
    </w:p>
    <w:p w14:paraId="198AEDAE" w14:textId="77777777" w:rsidR="004F37A2" w:rsidRDefault="004F37A2" w:rsidP="004F37A2">
      <w:pPr>
        <w:spacing w:after="0" w:line="240" w:lineRule="auto"/>
      </w:pPr>
      <w:r>
        <w:t>- pokój kierownika</w:t>
      </w:r>
    </w:p>
    <w:p w14:paraId="01CCF379" w14:textId="77777777" w:rsidR="004F37A2" w:rsidRDefault="004F37A2" w:rsidP="004F37A2">
      <w:pPr>
        <w:spacing w:after="0" w:line="240" w:lineRule="auto"/>
      </w:pPr>
      <w:r>
        <w:t>- punkt apteczny</w:t>
      </w:r>
    </w:p>
    <w:p w14:paraId="2EA51278" w14:textId="77777777" w:rsidR="004F37A2" w:rsidRDefault="004F37A2" w:rsidP="004F37A2">
      <w:pPr>
        <w:spacing w:after="0" w:line="240" w:lineRule="auto"/>
      </w:pPr>
      <w:r>
        <w:t>- punkt transportu sanitarnego</w:t>
      </w:r>
    </w:p>
    <w:p w14:paraId="0DC25134" w14:textId="77777777" w:rsidR="004F37A2" w:rsidRDefault="004F37A2" w:rsidP="004F37A2">
      <w:pPr>
        <w:spacing w:after="0" w:line="240" w:lineRule="auto"/>
      </w:pPr>
      <w:r>
        <w:t>- pralnia odzieży</w:t>
      </w:r>
    </w:p>
    <w:p w14:paraId="72B1E691" w14:textId="77777777" w:rsidR="004F37A2" w:rsidRDefault="004F37A2" w:rsidP="004F37A2">
      <w:pPr>
        <w:spacing w:after="0" w:line="240" w:lineRule="auto"/>
      </w:pPr>
      <w:r>
        <w:t>- magazyn odpadów</w:t>
      </w:r>
    </w:p>
    <w:p w14:paraId="2DE74F19" w14:textId="77777777" w:rsidR="004F37A2" w:rsidRDefault="004F37A2" w:rsidP="004F37A2">
      <w:pPr>
        <w:spacing w:after="0" w:line="240" w:lineRule="auto"/>
      </w:pPr>
      <w:r>
        <w:t xml:space="preserve">- </w:t>
      </w:r>
      <w:proofErr w:type="spellStart"/>
      <w:r>
        <w:t>niszczalnia</w:t>
      </w:r>
      <w:proofErr w:type="spellEnd"/>
      <w:r>
        <w:t xml:space="preserve"> dokumentacji</w:t>
      </w:r>
    </w:p>
    <w:p w14:paraId="1DD246D4" w14:textId="77777777" w:rsidR="004F37A2" w:rsidRDefault="004F37A2" w:rsidP="004F37A2">
      <w:pPr>
        <w:spacing w:after="0" w:line="240" w:lineRule="auto"/>
      </w:pPr>
      <w:r>
        <w:t>- magazyn</w:t>
      </w:r>
    </w:p>
    <w:p w14:paraId="26F3F734" w14:textId="77777777" w:rsidR="004F37A2" w:rsidRDefault="004F37A2" w:rsidP="004F37A2">
      <w:pPr>
        <w:spacing w:after="0" w:line="240" w:lineRule="auto"/>
      </w:pPr>
      <w:r>
        <w:t>- gabinety lekarskie</w:t>
      </w:r>
    </w:p>
    <w:p w14:paraId="785F449A" w14:textId="77777777" w:rsidR="004F37A2" w:rsidRDefault="004F37A2" w:rsidP="004F37A2">
      <w:pPr>
        <w:spacing w:after="0" w:line="240" w:lineRule="auto"/>
      </w:pPr>
      <w:r>
        <w:t>- gabinety zabiegowe</w:t>
      </w:r>
    </w:p>
    <w:p w14:paraId="79D7C96B" w14:textId="77777777" w:rsidR="004F37A2" w:rsidRDefault="004F37A2" w:rsidP="004F37A2">
      <w:pPr>
        <w:spacing w:after="0" w:line="240" w:lineRule="auto"/>
      </w:pPr>
      <w:r>
        <w:t>- rejestracja</w:t>
      </w:r>
    </w:p>
    <w:p w14:paraId="66570947" w14:textId="77777777" w:rsidR="004F37A2" w:rsidRDefault="004F37A2" w:rsidP="004F37A2">
      <w:pPr>
        <w:spacing w:after="0" w:line="240" w:lineRule="auto"/>
      </w:pPr>
      <w:r>
        <w:t>- pokój badań</w:t>
      </w:r>
    </w:p>
    <w:p w14:paraId="340BC8ED" w14:textId="77777777" w:rsidR="004F37A2" w:rsidRDefault="004F37A2" w:rsidP="004F37A2">
      <w:pPr>
        <w:spacing w:after="0" w:line="240" w:lineRule="auto"/>
      </w:pPr>
      <w:r>
        <w:t>- punkt szczepień</w:t>
      </w:r>
    </w:p>
    <w:p w14:paraId="432807A9" w14:textId="77777777" w:rsidR="004F37A2" w:rsidRDefault="004F37A2" w:rsidP="004F37A2">
      <w:pPr>
        <w:spacing w:after="0" w:line="240" w:lineRule="auto"/>
      </w:pPr>
      <w:r>
        <w:t>- gabinet dzieci zdrowych</w:t>
      </w:r>
    </w:p>
    <w:p w14:paraId="71BAB6E2" w14:textId="77777777" w:rsidR="004F37A2" w:rsidRDefault="004F37A2" w:rsidP="004F37A2">
      <w:pPr>
        <w:spacing w:after="0" w:line="240" w:lineRule="auto"/>
      </w:pPr>
      <w:r>
        <w:t>- gabinet dzieci chorych</w:t>
      </w:r>
    </w:p>
    <w:p w14:paraId="2306E9CC" w14:textId="77777777" w:rsidR="004F37A2" w:rsidRDefault="004F37A2" w:rsidP="004F37A2">
      <w:pPr>
        <w:spacing w:after="0" w:line="240" w:lineRule="auto"/>
      </w:pPr>
      <w:r>
        <w:t>- punkt pobrań</w:t>
      </w:r>
    </w:p>
    <w:p w14:paraId="5B440DF3" w14:textId="77777777" w:rsidR="004F37A2" w:rsidRDefault="004F37A2" w:rsidP="004F37A2">
      <w:pPr>
        <w:spacing w:after="0" w:line="240" w:lineRule="auto"/>
      </w:pPr>
      <w:r>
        <w:t>- punkt laboratoryjny</w:t>
      </w:r>
    </w:p>
    <w:p w14:paraId="5CD8111F" w14:textId="77777777" w:rsidR="004F37A2" w:rsidRDefault="004F37A2" w:rsidP="004F37A2">
      <w:pPr>
        <w:spacing w:after="0" w:line="240" w:lineRule="auto"/>
      </w:pPr>
    </w:p>
    <w:p w14:paraId="6815B70A" w14:textId="77777777" w:rsidR="004F37A2" w:rsidRDefault="004F37A2" w:rsidP="004F37A2">
      <w:pPr>
        <w:spacing w:after="0" w:line="240" w:lineRule="auto"/>
      </w:pPr>
      <w:r>
        <w:t xml:space="preserve">Moim zdaniem w budynkach ośrodkach zdrowia nie powinny być jeśli występują lokale mieszkalne, lokale usług niemedycznych dla personelu i innych osób albowiem w przypadku mieszkań na I </w:t>
      </w:r>
      <w:proofErr w:type="spellStart"/>
      <w:r>
        <w:t>pietrze</w:t>
      </w:r>
      <w:proofErr w:type="spellEnd"/>
      <w:r>
        <w:t xml:space="preserve"> ulokowanym nad ośrodkiem zdrowia osoby mogą być narażone na spotkania z pacjentami i doprowadzić do zakażenia a ponadto ośrodek zdrowia to ośrodek zdrowia a nie budynek mieszkań komunalnych ale także osoby odwiedzające niniejszych osoby, listonosz może być narażony na ryzyko zakażenia. </w:t>
      </w:r>
    </w:p>
    <w:p w14:paraId="5C764353" w14:textId="77777777" w:rsidR="004F37A2" w:rsidRDefault="004F37A2" w:rsidP="004F37A2">
      <w:pPr>
        <w:spacing w:after="0" w:line="240" w:lineRule="auto"/>
      </w:pPr>
      <w:r>
        <w:t xml:space="preserve">Dla przykładu w szpitalach są czyszczone : podłogi, drzwi, klamki, piloty, łóżka, szafki przyłóżkowe, ramy i odbojniki łóżka, ramy i klamki okien, odbojnice ścienne, balustrady ponieważ bakterie, wirusy, grzyby mogą przenosić się nie tylko przez mgiełkę podczas mówienia, kichania, kaszlenia, płaczu, </w:t>
      </w:r>
      <w:r>
        <w:lastRenderedPageBreak/>
        <w:t>krwotoku, oddawania potrzeby fizjologicznej ale także przez dotyk z daną powierzchnią lub dotyk z innym ciałem.</w:t>
      </w:r>
    </w:p>
    <w:p w14:paraId="01CD896B" w14:textId="77777777" w:rsidR="004F37A2" w:rsidRDefault="004F37A2" w:rsidP="004F37A2">
      <w:pPr>
        <w:spacing w:after="0" w:line="240" w:lineRule="auto"/>
      </w:pPr>
      <w:r>
        <w:t>IV. Uzasadnienie merytoryczne, faktyczne, prawne:</w:t>
      </w:r>
    </w:p>
    <w:p w14:paraId="451D8D56" w14:textId="77777777" w:rsidR="004F37A2" w:rsidRDefault="004F37A2" w:rsidP="004F37A2">
      <w:pPr>
        <w:spacing w:after="0" w:line="240" w:lineRule="auto"/>
      </w:pPr>
      <w:r>
        <w:t>Dzięki takim rozwiązaniom wprowadzonych osiągnie się cele :</w:t>
      </w:r>
    </w:p>
    <w:p w14:paraId="19C3F051" w14:textId="77777777" w:rsidR="004F37A2" w:rsidRDefault="004F37A2" w:rsidP="004F37A2">
      <w:pPr>
        <w:spacing w:after="0" w:line="240" w:lineRule="auto"/>
      </w:pPr>
      <w:r>
        <w:t xml:space="preserve">a) lepsze zabezpieczenie rejonu i </w:t>
      </w:r>
      <w:proofErr w:type="spellStart"/>
      <w:r>
        <w:t>ugodnienie</w:t>
      </w:r>
      <w:proofErr w:type="spellEnd"/>
      <w:r>
        <w:t xml:space="preserve"> pacjentów rejonu</w:t>
      </w:r>
    </w:p>
    <w:p w14:paraId="0CE71644" w14:textId="77777777" w:rsidR="004F37A2" w:rsidRDefault="004F37A2" w:rsidP="004F37A2">
      <w:pPr>
        <w:spacing w:after="0" w:line="240" w:lineRule="auto"/>
      </w:pPr>
      <w:r>
        <w:t>b) większa ochrona zdrowotna</w:t>
      </w:r>
    </w:p>
    <w:p w14:paraId="1DF50D54" w14:textId="77777777" w:rsidR="004F37A2" w:rsidRDefault="004F37A2" w:rsidP="004F37A2">
      <w:pPr>
        <w:spacing w:after="0" w:line="240" w:lineRule="auto"/>
      </w:pPr>
    </w:p>
    <w:p w14:paraId="7F0D4ED4" w14:textId="3EAA1504" w:rsidR="004F37A2" w:rsidRDefault="004F37A2" w:rsidP="004F37A2">
      <w:pPr>
        <w:spacing w:after="0" w:line="240" w:lineRule="auto"/>
      </w:pPr>
      <w:r>
        <w:t>V. Adnotacje:</w:t>
      </w:r>
    </w:p>
    <w:p w14:paraId="3C960FAE" w14:textId="1DBB8A01" w:rsidR="004F37A2" w:rsidRDefault="004F37A2" w:rsidP="004F37A2">
      <w:pPr>
        <w:spacing w:after="0" w:line="240" w:lineRule="auto"/>
      </w:pPr>
      <w:r>
        <w:t xml:space="preserve">1. Zgodnie z art. 60 </w:t>
      </w:r>
      <w:proofErr w:type="spellStart"/>
      <w:r>
        <w:t>kc</w:t>
      </w:r>
      <w:proofErr w:type="spellEnd"/>
      <w:r>
        <w:t xml:space="preserve"> proszę tylko i wyłącznie o odpowiedź elektroniczna na mail </w:t>
      </w:r>
      <w:r>
        <w:t xml:space="preserve"> i</w:t>
      </w:r>
      <w:r>
        <w:t xml:space="preserve">nicjatorka.spoleczna@gmail.com z uwagi na epidemię nie jest to czas na wysyłkę listów pocztą </w:t>
      </w:r>
      <w:proofErr w:type="spellStart"/>
      <w:r>
        <w:t>radycyjną</w:t>
      </w:r>
      <w:proofErr w:type="spellEnd"/>
      <w:r>
        <w:t xml:space="preserve"> na adres pocztowy.</w:t>
      </w:r>
    </w:p>
    <w:p w14:paraId="63E45901" w14:textId="77777777" w:rsidR="004F37A2" w:rsidRDefault="004F37A2" w:rsidP="004F37A2">
      <w:pPr>
        <w:spacing w:after="0" w:line="240" w:lineRule="auto"/>
      </w:pPr>
      <w:r>
        <w:t xml:space="preserve">2. Zgodnie z art. 4 ust. 3 ustawy o petycjach nie wyrażam zgody na publikację </w:t>
      </w:r>
      <w:proofErr w:type="spellStart"/>
      <w:r>
        <w:t>dowych</w:t>
      </w:r>
      <w:proofErr w:type="spellEnd"/>
      <w:r>
        <w:t xml:space="preserve"> na odwzorowanej treści petycji lub jego odwzorowania cyfrowego ( zdjęcie, skan ) na serwisie internetowym organu lub stronie internetowej BIP.</w:t>
      </w:r>
    </w:p>
    <w:p w14:paraId="4A37708D" w14:textId="77777777" w:rsidR="004F37A2" w:rsidRDefault="004F37A2" w:rsidP="004F37A2">
      <w:pPr>
        <w:spacing w:after="0" w:line="240" w:lineRule="auto"/>
      </w:pPr>
      <w:r>
        <w:t>3. Zgodnie z art. 6 ustawy o petycjach - proszę o przekazanie pisma organowi według właściwości.</w:t>
      </w:r>
    </w:p>
    <w:p w14:paraId="4BE5AE5C" w14:textId="77777777" w:rsidR="004F37A2" w:rsidRDefault="004F37A2" w:rsidP="004F37A2">
      <w:pPr>
        <w:spacing w:after="0" w:line="240" w:lineRule="auto"/>
      </w:pPr>
      <w:r>
        <w:t>4. Zgodnie z art. 8 ustawy o petycjach - proszę o publikację petycji lub treści petycji na stronie internetowej.</w:t>
      </w:r>
    </w:p>
    <w:p w14:paraId="455ED0CB" w14:textId="77777777" w:rsidR="004F37A2" w:rsidRDefault="004F37A2" w:rsidP="004F37A2">
      <w:pPr>
        <w:spacing w:after="0" w:line="240" w:lineRule="auto"/>
      </w:pPr>
      <w:r>
        <w:t>5. Proszę o udzielenie odpowiedzi co do:</w:t>
      </w:r>
    </w:p>
    <w:p w14:paraId="617CDFA0" w14:textId="77777777" w:rsidR="004F37A2" w:rsidRDefault="004F37A2" w:rsidP="004F37A2">
      <w:pPr>
        <w:spacing w:after="0" w:line="240" w:lineRule="auto"/>
      </w:pPr>
      <w:r>
        <w:t>1) kwalifikacji archiwalnej niniejszego pisma według Instrukcji Kancelaryjnej Jednolitego Rzeczowego Wykazu Akt ( JRWA ).</w:t>
      </w:r>
    </w:p>
    <w:p w14:paraId="0E9BDBD6" w14:textId="77777777" w:rsidR="004F37A2" w:rsidRDefault="004F37A2" w:rsidP="004F37A2">
      <w:pPr>
        <w:spacing w:after="0" w:line="240" w:lineRule="auto"/>
      </w:pPr>
      <w:r>
        <w:t>2) daty publikacji petycji na stronie internetowej oraz proszę w odpowiedzi o załączenie linka do niniejszej rozpatrzonej petycji.</w:t>
      </w:r>
    </w:p>
    <w:p w14:paraId="0C4D6B00" w14:textId="77777777" w:rsidR="004F37A2" w:rsidRDefault="004F37A2" w:rsidP="004F37A2">
      <w:pPr>
        <w:spacing w:after="0" w:line="240" w:lineRule="auto"/>
      </w:pPr>
      <w:r>
        <w:t>* - Wers (linijka tekstu) podlegająca usunięciu danych celem opublikowania treści pisma na stronie BIP, zgodnie z pkt. 1., 2. celem zwiększenia ochrony danych osobowych.</w:t>
      </w:r>
    </w:p>
    <w:p w14:paraId="110E92B4" w14:textId="77777777" w:rsidR="004F37A2" w:rsidRDefault="004F37A2" w:rsidP="004F37A2">
      <w:pPr>
        <w:spacing w:after="0" w:line="240" w:lineRule="auto"/>
      </w:pPr>
      <w:r>
        <w:t>6. Za ewentualne błędy oraz niewiedzę przepraszam oraz ilość składanych pism. Niniejsze pismo nie jest z złośliwości, swawoli a intencją jest dobro publiczne.</w:t>
      </w:r>
    </w:p>
    <w:p w14:paraId="771EC39A" w14:textId="77777777" w:rsidR="004F37A2" w:rsidRDefault="004F37A2" w:rsidP="004F37A2">
      <w:pPr>
        <w:spacing w:after="0" w:line="240" w:lineRule="auto"/>
      </w:pPr>
    </w:p>
    <w:p w14:paraId="7242DE55" w14:textId="77777777" w:rsidR="004F37A2" w:rsidRDefault="004F37A2" w:rsidP="004F37A2">
      <w:pPr>
        <w:spacing w:after="0" w:line="240" w:lineRule="auto"/>
      </w:pPr>
      <w:r>
        <w:t>VI. Podstawa prawna złożenia petycji i właściwości miejscowo-rzeczowej:</w:t>
      </w:r>
    </w:p>
    <w:p w14:paraId="0A585898" w14:textId="77777777" w:rsidR="004F37A2" w:rsidRDefault="004F37A2" w:rsidP="004F37A2">
      <w:pPr>
        <w:spacing w:after="0" w:line="240" w:lineRule="auto"/>
      </w:pPr>
      <w:r>
        <w:t>- Konstytucja Rzeczypospolitej Polskiej z dnia 2 kwietnia 1997 roku (Dz.U. 1997 nr 78 poz. 483)</w:t>
      </w:r>
    </w:p>
    <w:p w14:paraId="7A4B807A" w14:textId="77777777" w:rsidR="004F37A2" w:rsidRDefault="004F37A2" w:rsidP="004F37A2">
      <w:pPr>
        <w:spacing w:after="0" w:line="240" w:lineRule="auto"/>
      </w:pPr>
      <w:r>
        <w:t>- Ustawa z dnia 11 lipca 2014 o petycjach (tj. Dz.U. 2018.0.870)</w:t>
      </w:r>
    </w:p>
    <w:p w14:paraId="3D8CD08A" w14:textId="77777777" w:rsidR="004F37A2" w:rsidRDefault="004F37A2" w:rsidP="004F37A2">
      <w:pPr>
        <w:spacing w:after="0" w:line="240" w:lineRule="auto"/>
      </w:pPr>
      <w:r>
        <w:t>- Ustawa z dnia 23 kwietnia 1964 – kodeks cywilny (tj. Dz.U. 2020.0.1740)</w:t>
      </w:r>
    </w:p>
    <w:p w14:paraId="5E2920A9" w14:textId="77777777" w:rsidR="004F37A2" w:rsidRDefault="004F37A2" w:rsidP="004F37A2">
      <w:pPr>
        <w:spacing w:after="0" w:line="240" w:lineRule="auto"/>
      </w:pPr>
      <w:r>
        <w:t>- Ustawa z dnia 8 sierpnia 1996 o Radzie Ministrów (tj. Dz.U. 2019.0.1171)</w:t>
      </w:r>
    </w:p>
    <w:p w14:paraId="6AD6EE20" w14:textId="77777777" w:rsidR="004F37A2" w:rsidRDefault="004F37A2" w:rsidP="004F37A2">
      <w:pPr>
        <w:spacing w:after="0" w:line="240" w:lineRule="auto"/>
      </w:pPr>
      <w:r>
        <w:t>- Rozporządzenie Prezesa Rady Ministrów z dnia 18 listopada 2019 roku w sprawie szczegółowego zakresu działania Ministra Zdrowia (Dz.U. 2019 poz. 2269)</w:t>
      </w:r>
    </w:p>
    <w:p w14:paraId="527A2FB2" w14:textId="77777777" w:rsidR="004F37A2" w:rsidRDefault="004F37A2" w:rsidP="004F37A2">
      <w:pPr>
        <w:spacing w:after="0" w:line="240" w:lineRule="auto"/>
      </w:pPr>
      <w:r>
        <w:t>- art. 7, art. 33 Ustawy z dnia 8 sierpnia 1996 o Radzie Ministrów (tj. Dz.U. 2019.0.1171) (inicjatywa ustawodawcza rządowa w trybie resortowym)</w:t>
      </w:r>
    </w:p>
    <w:p w14:paraId="3484930F" w14:textId="77777777" w:rsidR="004F37A2" w:rsidRDefault="004F37A2" w:rsidP="004F37A2">
      <w:pPr>
        <w:spacing w:after="0" w:line="240" w:lineRule="auto"/>
      </w:pPr>
      <w:r>
        <w:t>- art. 118 Konstytucja Rzeczypospolitej Polskiej z dnia 2 kwietnia 1997 roku (Dz.U. 1997 nr 78 poz. 483) inicjatywa ustawodawcza przysługuje : posłom (komisjom poselskim, klubom posłów, grupie posłów, zespołowi sejmowemu), senatowi (komisjom senackim, klubom senatorów, grupie senatorów, zespołowi senackiemu), parlamentowi (komisji parlamentarnej, zespołowi parlamentarnemu, klubom i grupom, posłom i senatorom oraz europosłom) jako władzy ustawodawczej, kontrolnej, stanowiącej oraz władzy wykonawczej : Prezydentowi, Radzie Ministrów (rządowi), Prezesowi Rady Ministrów – Członkowi Rady Ministrów i Premierowi (rządowy), Członkowi Rady Ministrów (resort), obywatelska inicjatywa ustawodawcza co najmniej 100.000 obywateli.</w:t>
      </w:r>
    </w:p>
    <w:p w14:paraId="5D0A86A8" w14:textId="77777777" w:rsidR="004F37A2" w:rsidRDefault="004F37A2" w:rsidP="004F37A2">
      <w:pPr>
        <w:spacing w:after="0" w:line="240" w:lineRule="auto"/>
      </w:pPr>
    </w:p>
    <w:p w14:paraId="77DCBD8F" w14:textId="77777777" w:rsidR="004F37A2" w:rsidRDefault="004F37A2" w:rsidP="004F37A2">
      <w:pPr>
        <w:spacing w:after="0" w:line="240" w:lineRule="auto"/>
      </w:pPr>
      <w:r>
        <w:t>VII. Terminarz planowy rozpoznania sprawy oczekiwanie na odpowiedź:</w:t>
      </w:r>
    </w:p>
    <w:p w14:paraId="6A6111AE" w14:textId="77777777" w:rsidR="004F37A2" w:rsidRDefault="004F37A2" w:rsidP="004F37A2">
      <w:pPr>
        <w:spacing w:after="0" w:line="240" w:lineRule="auto"/>
      </w:pPr>
      <w:r>
        <w:t>- Przewidywana data wpływu - 30.11.2020 roku</w:t>
      </w:r>
    </w:p>
    <w:p w14:paraId="28F02E6F" w14:textId="77777777" w:rsidR="004F37A2" w:rsidRDefault="004F37A2" w:rsidP="004F37A2">
      <w:pPr>
        <w:spacing w:after="0" w:line="240" w:lineRule="auto"/>
      </w:pPr>
      <w:r>
        <w:t>- 2 marca 2021r. Art. 10 ust. 1 ustawy o petycjach podstawa dni kalendarzowych</w:t>
      </w:r>
    </w:p>
    <w:p w14:paraId="19181C58" w14:textId="7F05CF9C" w:rsidR="004F37A2" w:rsidRDefault="004F37A2" w:rsidP="004F37A2">
      <w:pPr>
        <w:spacing w:after="0" w:line="240" w:lineRule="auto"/>
      </w:pPr>
      <w:r>
        <w:t>- 30/1 maja 2021r. (niedziela/poniedziałek) Art. 10 ust. 3 ustawy o petycjach rozszerzenie specjalne kalendarzowe</w:t>
      </w:r>
      <w:r>
        <w:t>.</w:t>
      </w:r>
    </w:p>
    <w:p w14:paraId="4D041D02" w14:textId="77777777" w:rsidR="004F37A2" w:rsidRDefault="004F37A2" w:rsidP="004F37A2">
      <w:pPr>
        <w:spacing w:after="0" w:line="240" w:lineRule="auto"/>
      </w:pPr>
      <w:r>
        <w:t>Z poważaniem,</w:t>
      </w:r>
    </w:p>
    <w:p w14:paraId="31D9A2AE" w14:textId="22E146B9" w:rsidR="004F37A2" w:rsidRDefault="004F37A2" w:rsidP="004F37A2">
      <w:pPr>
        <w:spacing w:after="0" w:line="240" w:lineRule="auto"/>
      </w:pPr>
      <w:r>
        <w:t>XXXXXXXXXXXXXX</w:t>
      </w:r>
    </w:p>
    <w:p w14:paraId="118C78ED" w14:textId="77777777" w:rsidR="0067782F" w:rsidRDefault="0067782F" w:rsidP="004F37A2">
      <w:pPr>
        <w:spacing w:after="0" w:line="240" w:lineRule="auto"/>
      </w:pPr>
    </w:p>
    <w:sectPr w:rsidR="0067782F" w:rsidSect="004F37A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A2"/>
    <w:rsid w:val="004F37A2"/>
    <w:rsid w:val="0067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ECFB"/>
  <w15:chartTrackingRefBased/>
  <w15:docId w15:val="{632BE933-CDCF-442B-AF2B-4C65F064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833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Wójcicka Katarzyna</dc:creator>
  <cp:keywords/>
  <dc:description/>
  <cp:lastModifiedBy>Wójcicka Katarzyna</cp:lastModifiedBy>
  <cp:revision>1</cp:revision>
  <dcterms:created xsi:type="dcterms:W3CDTF">2021-05-28T10:23:00Z</dcterms:created>
  <dcterms:modified xsi:type="dcterms:W3CDTF">2021-05-28T10:28:00Z</dcterms:modified>
</cp:coreProperties>
</file>