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05C" w:rsidRDefault="002474A7">
      <w:pPr>
        <w:pStyle w:val="Bodytext10"/>
        <w:spacing w:after="240" w:line="240" w:lineRule="auto"/>
        <w:ind w:firstLine="0"/>
        <w:jc w:val="right"/>
      </w:pPr>
      <w:r>
        <w:rPr>
          <w:rStyle w:val="Bodytext1"/>
        </w:rPr>
        <w:t xml:space="preserve">, </w:t>
      </w:r>
      <w:r w:rsidRPr="00762810">
        <w:rPr>
          <w:rStyle w:val="Bodytext1"/>
          <w:lang w:eastAsia="en-US" w:bidi="en-US"/>
        </w:rPr>
        <w:t xml:space="preserve">18 </w:t>
      </w:r>
      <w:r>
        <w:rPr>
          <w:rStyle w:val="Bodytext1"/>
        </w:rPr>
        <w:t xml:space="preserve">czerwca </w:t>
      </w:r>
      <w:r w:rsidRPr="00762810">
        <w:rPr>
          <w:rStyle w:val="Bodytext1"/>
          <w:lang w:eastAsia="en-US" w:bidi="en-US"/>
        </w:rPr>
        <w:t xml:space="preserve">2026 </w:t>
      </w:r>
      <w:r>
        <w:rPr>
          <w:rStyle w:val="Bodytext1"/>
        </w:rPr>
        <w:t>roku</w:t>
      </w:r>
    </w:p>
    <w:p w:rsidR="00D6005C" w:rsidRDefault="00D6005C">
      <w:pPr>
        <w:pStyle w:val="Bodytext10"/>
        <w:spacing w:after="240" w:line="240" w:lineRule="auto"/>
        <w:ind w:firstLine="0"/>
      </w:pPr>
    </w:p>
    <w:p w:rsidR="00D6005C" w:rsidRDefault="00D6005C">
      <w:pPr>
        <w:pStyle w:val="Bodytext10"/>
        <w:spacing w:after="240" w:line="240" w:lineRule="auto"/>
        <w:ind w:firstLine="0"/>
        <w:jc w:val="both"/>
      </w:pPr>
    </w:p>
    <w:p w:rsidR="00D6005C" w:rsidRDefault="00D6005C">
      <w:pPr>
        <w:pStyle w:val="Bodytext10"/>
        <w:spacing w:after="760" w:line="240" w:lineRule="auto"/>
        <w:ind w:firstLine="0"/>
      </w:pPr>
    </w:p>
    <w:p w:rsidR="00D6005C" w:rsidRDefault="002474A7">
      <w:pPr>
        <w:pStyle w:val="Bodytext10"/>
        <w:spacing w:after="240" w:line="240" w:lineRule="auto"/>
        <w:ind w:firstLine="0"/>
        <w:jc w:val="center"/>
        <w:rPr>
          <w:sz w:val="20"/>
          <w:szCs w:val="20"/>
        </w:rPr>
      </w:pPr>
      <w:r>
        <w:rPr>
          <w:rStyle w:val="Bodytext1"/>
          <w:b/>
          <w:bCs/>
          <w:sz w:val="20"/>
          <w:szCs w:val="20"/>
        </w:rPr>
        <w:t>PETYCJA</w:t>
      </w:r>
    </w:p>
    <w:p w:rsidR="00D6005C" w:rsidRDefault="002474A7">
      <w:pPr>
        <w:pStyle w:val="Bodytext10"/>
        <w:spacing w:line="324" w:lineRule="auto"/>
        <w:ind w:firstLine="720"/>
        <w:jc w:val="both"/>
      </w:pPr>
      <w:r>
        <w:rPr>
          <w:rStyle w:val="Bodytext1"/>
        </w:rPr>
        <w:t xml:space="preserve">Na podstawie ustawy o petycjach postuluję podjęcie zdecydowanych, systemowych działań mających na celu ograniczenie oraz przeciwdziałanie mowie nienawiści związanej z </w:t>
      </w:r>
      <w:r>
        <w:rPr>
          <w:rStyle w:val="Bodytext1"/>
        </w:rPr>
        <w:t>ksenofobią i wrogością wobec osób innej narodowości.</w:t>
      </w:r>
    </w:p>
    <w:p w:rsidR="00D6005C" w:rsidRDefault="002474A7">
      <w:pPr>
        <w:pStyle w:val="Bodytext10"/>
        <w:spacing w:line="324" w:lineRule="auto"/>
        <w:ind w:firstLine="0"/>
        <w:jc w:val="both"/>
      </w:pPr>
      <w:r>
        <w:rPr>
          <w:rStyle w:val="Bodytext1"/>
        </w:rPr>
        <w:t>Postuluję:</w:t>
      </w:r>
    </w:p>
    <w:p w:rsidR="00D6005C" w:rsidRDefault="002474A7">
      <w:pPr>
        <w:pStyle w:val="Bodytext10"/>
        <w:numPr>
          <w:ilvl w:val="0"/>
          <w:numId w:val="1"/>
        </w:numPr>
        <w:tabs>
          <w:tab w:val="left" w:pos="698"/>
        </w:tabs>
        <w:spacing w:line="324" w:lineRule="auto"/>
        <w:ind w:left="700" w:hanging="340"/>
        <w:jc w:val="both"/>
      </w:pPr>
      <w:r>
        <w:rPr>
          <w:rStyle w:val="Bodytext1"/>
        </w:rPr>
        <w:t>wzmocnienie działań edukacyjnych w szkołach, instytucjach kultury oraz jednostkach podległych administracji publicznej, dotyczących przeciwdziałania ksenofobii oraz budowania postaw szacunku w</w:t>
      </w:r>
      <w:r>
        <w:rPr>
          <w:rStyle w:val="Bodytext1"/>
        </w:rPr>
        <w:t>obec wszystkich narodowości.</w:t>
      </w:r>
    </w:p>
    <w:p w:rsidR="00D6005C" w:rsidRDefault="002474A7">
      <w:pPr>
        <w:pStyle w:val="Bodytext10"/>
        <w:numPr>
          <w:ilvl w:val="0"/>
          <w:numId w:val="1"/>
        </w:numPr>
        <w:tabs>
          <w:tab w:val="left" w:pos="698"/>
        </w:tabs>
        <w:spacing w:line="324" w:lineRule="auto"/>
        <w:ind w:left="700" w:hanging="340"/>
        <w:jc w:val="both"/>
      </w:pPr>
      <w:r>
        <w:rPr>
          <w:rStyle w:val="Bodytext1"/>
        </w:rPr>
        <w:t>zintensyfikowanie monitoringu i reagowania na przypadki mowy nienawiści w przestrzeni publicznej, ze szczególnym uwzględnieniem Internetu oraz mediów lokalnych.</w:t>
      </w:r>
    </w:p>
    <w:p w:rsidR="00D6005C" w:rsidRDefault="002474A7">
      <w:pPr>
        <w:pStyle w:val="Bodytext10"/>
        <w:numPr>
          <w:ilvl w:val="0"/>
          <w:numId w:val="1"/>
        </w:numPr>
        <w:tabs>
          <w:tab w:val="left" w:pos="698"/>
        </w:tabs>
        <w:spacing w:line="324" w:lineRule="auto"/>
        <w:ind w:left="700" w:hanging="340"/>
        <w:jc w:val="both"/>
      </w:pPr>
      <w:r>
        <w:rPr>
          <w:rStyle w:val="Bodytext1"/>
        </w:rPr>
        <w:t>aktualizację i doprecyzowanie lokalnych oraz krajowych programów p</w:t>
      </w:r>
      <w:r>
        <w:rPr>
          <w:rStyle w:val="Bodytext1"/>
        </w:rPr>
        <w:t>rzeciwdziałania dyskryminacji, tak aby obejmowały wyraźne wskazania dotyczące ochrony osób należących do mniejszości narodowych i cudzoziemców.</w:t>
      </w:r>
    </w:p>
    <w:p w:rsidR="00D6005C" w:rsidRDefault="002474A7">
      <w:pPr>
        <w:pStyle w:val="Bodytext10"/>
        <w:numPr>
          <w:ilvl w:val="0"/>
          <w:numId w:val="1"/>
        </w:numPr>
        <w:tabs>
          <w:tab w:val="left" w:pos="698"/>
        </w:tabs>
        <w:spacing w:line="329" w:lineRule="auto"/>
        <w:ind w:left="700" w:hanging="340"/>
        <w:jc w:val="both"/>
      </w:pPr>
      <w:r>
        <w:rPr>
          <w:rStyle w:val="Bodytext1"/>
        </w:rPr>
        <w:t>wprowadzenie kampanii społecznych promujących zasady współżycia społecznego i poszanowania godności każdego czło</w:t>
      </w:r>
      <w:r>
        <w:rPr>
          <w:rStyle w:val="Bodytext1"/>
        </w:rPr>
        <w:t>wieka, niezależnie od pochodzenia.</w:t>
      </w:r>
    </w:p>
    <w:p w:rsidR="00D6005C" w:rsidRDefault="002474A7">
      <w:pPr>
        <w:pStyle w:val="Bodytext10"/>
        <w:numPr>
          <w:ilvl w:val="0"/>
          <w:numId w:val="1"/>
        </w:numPr>
        <w:tabs>
          <w:tab w:val="left" w:pos="698"/>
        </w:tabs>
        <w:spacing w:line="329" w:lineRule="auto"/>
        <w:ind w:left="700" w:hanging="340"/>
        <w:jc w:val="both"/>
      </w:pPr>
      <w:r>
        <w:rPr>
          <w:rStyle w:val="Bodytext1"/>
        </w:rPr>
        <w:t>wzmocnienie współpracy administracji publicznej z organizacjami społecznymi działającymi na rzecz integracji międzykulturowej.</w:t>
      </w:r>
    </w:p>
    <w:p w:rsidR="00D6005C" w:rsidRDefault="002474A7">
      <w:pPr>
        <w:pStyle w:val="Bodytext10"/>
        <w:spacing w:line="324" w:lineRule="auto"/>
        <w:ind w:firstLine="0"/>
      </w:pPr>
      <w:r>
        <w:rPr>
          <w:rStyle w:val="Bodytext1"/>
        </w:rPr>
        <w:t xml:space="preserve">Nie wyrażam </w:t>
      </w:r>
      <w:bookmarkStart w:id="0" w:name="_GoBack"/>
      <w:r>
        <w:rPr>
          <w:rStyle w:val="Bodytext1"/>
        </w:rPr>
        <w:t>zgod</w:t>
      </w:r>
      <w:bookmarkEnd w:id="0"/>
      <w:r>
        <w:rPr>
          <w:rStyle w:val="Bodytext1"/>
        </w:rPr>
        <w:t>y na publikację moich danych osobowych.</w:t>
      </w:r>
    </w:p>
    <w:p w:rsidR="00D6005C" w:rsidRDefault="002474A7">
      <w:pPr>
        <w:pStyle w:val="Bodytext10"/>
        <w:spacing w:after="240" w:line="240" w:lineRule="auto"/>
        <w:ind w:firstLine="0"/>
        <w:jc w:val="center"/>
        <w:rPr>
          <w:sz w:val="20"/>
          <w:szCs w:val="20"/>
        </w:rPr>
      </w:pPr>
      <w:r>
        <w:rPr>
          <w:rStyle w:val="Bodytext1"/>
          <w:b/>
          <w:bCs/>
          <w:sz w:val="20"/>
          <w:szCs w:val="20"/>
        </w:rPr>
        <w:t>UZASADNIENIE</w:t>
      </w:r>
    </w:p>
    <w:p w:rsidR="00D6005C" w:rsidRDefault="002474A7">
      <w:pPr>
        <w:pStyle w:val="Bodytext10"/>
        <w:spacing w:line="324" w:lineRule="auto"/>
        <w:ind w:firstLine="720"/>
        <w:jc w:val="both"/>
      </w:pPr>
      <w:r>
        <w:rPr>
          <w:rStyle w:val="Bodytext1"/>
        </w:rPr>
        <w:t xml:space="preserve">Mowa nienawiści </w:t>
      </w:r>
      <w:r>
        <w:rPr>
          <w:rStyle w:val="Bodytext1"/>
        </w:rPr>
        <w:t>wymierzona w osoby innej narodowości narusza podstawowe zasady współżycia społecznego, podważa fundamenty wspólnoty i osłabia zaufanie społeczne. Ksenofobia nie tylko prowadzi do eskalacji konfliktów, lecz także zubaża życie państwa i samorządów, hamując r</w:t>
      </w:r>
      <w:r>
        <w:rPr>
          <w:rStyle w:val="Bodytext1"/>
        </w:rPr>
        <w:t>ozwój gospodarczy, społeczny i kulturalny.</w:t>
      </w:r>
    </w:p>
    <w:p w:rsidR="00D6005C" w:rsidRDefault="002474A7">
      <w:pPr>
        <w:pStyle w:val="Bodytext10"/>
        <w:ind w:firstLine="720"/>
        <w:jc w:val="both"/>
      </w:pPr>
      <w:r>
        <w:rPr>
          <w:rStyle w:val="Bodytext1"/>
        </w:rPr>
        <w:t>Polska — kraj o bogatej, wielonarodowej historii — ma obowiązek troszczyć się o klimat społeczny, w którym każdy człowiek, bez względu na swoje pochodzenie, może czuć się bezpiecznie i z szacunkiem traktowany.</w:t>
      </w:r>
      <w:r w:rsidR="00762810">
        <w:rPr>
          <w:rStyle w:val="Bodytext1"/>
        </w:rPr>
        <w:tab/>
      </w:r>
      <w:r>
        <w:rPr>
          <w:rStyle w:val="Bodytext1"/>
        </w:rPr>
        <w:t>, jako miasto o szczególnej tradycji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wielokulturowości, wymaga szczególnej dbałości o przeciwdziałanie uprzedzeniom i budowanie trwałych mostów międzykulturowych.</w:t>
      </w:r>
    </w:p>
    <w:p w:rsidR="00D6005C" w:rsidRDefault="002474A7">
      <w:pPr>
        <w:pStyle w:val="Bodytext10"/>
        <w:ind w:firstLine="720"/>
        <w:jc w:val="both"/>
      </w:pPr>
      <w:r>
        <w:rPr>
          <w:rStyle w:val="Bodytext1"/>
        </w:rPr>
        <w:t>Brak reakcji na narastającą wrogość wobec cudzoziemców prowadzi do normalizacji języka pogar</w:t>
      </w:r>
      <w:r>
        <w:rPr>
          <w:rStyle w:val="Bodytext1"/>
        </w:rPr>
        <w:t>dy, który z czasem przeradza się w zachowania dyskryminacyjne, a nawet przemoc. Państwo i samorządy mają w tym zakresie nie tylko kompetencje, ale i obowiązki, wynikające z Konstytucji i prawa międzynarodowego.</w:t>
      </w:r>
    </w:p>
    <w:p w:rsidR="00D6005C" w:rsidRDefault="002474A7">
      <w:pPr>
        <w:pStyle w:val="Bodytext10"/>
        <w:spacing w:line="324" w:lineRule="auto"/>
        <w:ind w:firstLine="720"/>
        <w:jc w:val="both"/>
      </w:pPr>
      <w:r>
        <w:rPr>
          <w:rStyle w:val="Bodytext1"/>
        </w:rPr>
        <w:t>Wprowadzenie jasno zdefiniowanych działań edu</w:t>
      </w:r>
      <w:r>
        <w:rPr>
          <w:rStyle w:val="Bodytext1"/>
        </w:rPr>
        <w:t>kacyjnych, monitoringowych i informacyjnych pozwoli na realne ograniczenie zjawiska mowy nienawiści oraz na wzmocnienie bezpieczeństwa wszystkich mieszkańców - niezależnie od ich narodowości.</w:t>
      </w:r>
    </w:p>
    <w:p w:rsidR="00D6005C" w:rsidRDefault="002474A7">
      <w:pPr>
        <w:pStyle w:val="Bodytext10"/>
        <w:spacing w:line="324" w:lineRule="auto"/>
        <w:ind w:firstLine="720"/>
        <w:jc w:val="both"/>
      </w:pPr>
      <w:r>
        <w:rPr>
          <w:rStyle w:val="Bodytext1"/>
        </w:rPr>
        <w:t>Mowa nienawiści dotycząca ksenofobii oraz niechęci wobec osób in</w:t>
      </w:r>
      <w:r>
        <w:rPr>
          <w:rStyle w:val="Bodytext1"/>
        </w:rPr>
        <w:t>nej narodowości jest zjawiskiem, które w sposób bezpośredni zagraża podstawom życia społecznego. Państwo polskie — zbudowane na fundamencie prawa, tradycji i wzajemnego szacunku — nie może tolerować procesów prowadzących do erozji bezpieczeństwa obywateli,</w:t>
      </w:r>
      <w:r>
        <w:rPr>
          <w:rStyle w:val="Bodytext1"/>
        </w:rPr>
        <w:t xml:space="preserve"> chaosu społecznego i podziałów. Ochrona ładu publicznego wymaga działania stanowczego, ale rozważnego.</w:t>
      </w:r>
    </w:p>
    <w:p w:rsidR="00D6005C" w:rsidRDefault="002474A7">
      <w:pPr>
        <w:pStyle w:val="Bodytext10"/>
        <w:ind w:firstLine="720"/>
        <w:jc w:val="both"/>
      </w:pPr>
      <w:r>
        <w:rPr>
          <w:rStyle w:val="Bodytext1"/>
        </w:rPr>
        <w:t>Ochrona godności człowieka jako wartości nadrzędnej jest konieczna i jest obowiązkiem nas wszystkich. Zgodnie z zasadami, które od stuleci kształtują na</w:t>
      </w:r>
      <w:r>
        <w:rPr>
          <w:rStyle w:val="Bodytext1"/>
        </w:rPr>
        <w:t>szą kulturę prawną, godność człowieka jest wartością nienaruszalną. Mowa nienawiści skierowana do osób innej narodowości nie jest wyłącznie problemem języka - jest naruszeniem tej godności, a więc naruszeniem fundamentu, na którym opiera się porządek państ</w:t>
      </w:r>
      <w:r>
        <w:rPr>
          <w:rStyle w:val="Bodytext1"/>
        </w:rPr>
        <w:t>wa. Wrogość wobec drugiego człowieka, kierowana wyłącznie jego pochodzeniem, stoi w sprzeczności zarówno z duchem Konstytucji, jak i z tradycją polskiej gościnności, która była wpisana w historię naszego państwa.</w:t>
      </w:r>
    </w:p>
    <w:p w:rsidR="00D6005C" w:rsidRDefault="002474A7">
      <w:pPr>
        <w:pStyle w:val="Bodytext10"/>
        <w:ind w:firstLine="720"/>
        <w:jc w:val="both"/>
      </w:pPr>
      <w:r>
        <w:rPr>
          <w:rStyle w:val="Bodytext1"/>
        </w:rPr>
        <w:t>Konieczność zapobiegania eskalacji przemocy</w:t>
      </w:r>
      <w:r>
        <w:rPr>
          <w:rStyle w:val="Bodytext1"/>
        </w:rPr>
        <w:t xml:space="preserve"> rodzi konieczność profilaktyki społecznej. Praktyka społeczna i badania socjologiczne jasno pokazują: tolerowanie języka wrogości zawsze prowadzi do eskalacji. Jeżeli agresja słowna staje się społecznie akceptowana, kolejnym etapem jest agresja fizyczna. </w:t>
      </w:r>
      <w:r>
        <w:rPr>
          <w:rStyle w:val="Bodytext1"/>
        </w:rPr>
        <w:t>Państwo i samorządy mają obowiązek przeciwdziałać temu mechanizmowi, zanim pojawią się realne zagrożenia dla zdrowia i życia mieszkańców. Wczesna reakcja jest zawsze tańsza, skuteczniejsza i bardziej stabilizująca niż reagowanie dopiero wtedy, gdy konflikt</w:t>
      </w:r>
      <w:r>
        <w:rPr>
          <w:rStyle w:val="Bodytext1"/>
        </w:rPr>
        <w:t xml:space="preserve"> już narósł.</w:t>
      </w:r>
    </w:p>
    <w:p w:rsidR="00D6005C" w:rsidRDefault="002474A7">
      <w:pPr>
        <w:pStyle w:val="Bodytext10"/>
        <w:ind w:firstLine="720"/>
        <w:jc w:val="both"/>
      </w:pPr>
      <w:r>
        <w:rPr>
          <w:rStyle w:val="Bodytext1"/>
        </w:rPr>
        <w:t>Ochrona przed ksenofobiczną mową nienawiści nie służy wyłącznie cudzoziemcom. Służy wszystkim, ponieważ państwo, które pozwala na bezkarność w jednej sferze, szybko traci autorytet w innych. Obywatele muszą mieć zaufanie, że prawo obowiązuje k</w:t>
      </w:r>
      <w:r>
        <w:rPr>
          <w:rStyle w:val="Bodytext1"/>
        </w:rPr>
        <w:t>ażdego w równym stopniu, a administracja publiczna dba o bezpieczeństwo całej wspólnoty. Poważne, systemowe działania zapobiegają powstawaniu nieformalnych podziałowi stref wykluczenia.</w:t>
      </w:r>
      <w:r>
        <w:br w:type="page"/>
      </w:r>
    </w:p>
    <w:p w:rsidR="00D6005C" w:rsidRDefault="002474A7">
      <w:pPr>
        <w:pStyle w:val="Bodytext10"/>
        <w:ind w:firstLine="720"/>
        <w:jc w:val="both"/>
      </w:pPr>
      <w:r w:rsidRPr="00762810">
        <w:rPr>
          <w:rStyle w:val="Bodytext1"/>
          <w:lang w:eastAsia="en-US" w:bidi="en-US"/>
        </w:rPr>
        <w:lastRenderedPageBreak/>
        <w:t xml:space="preserve">Polska </w:t>
      </w:r>
      <w:r>
        <w:rPr>
          <w:rStyle w:val="Bodytext1"/>
        </w:rPr>
        <w:t>tradycja państwowa podkreśla wagę stabilności i poszanowania n</w:t>
      </w:r>
      <w:r>
        <w:rPr>
          <w:rStyle w:val="Bodytext1"/>
        </w:rPr>
        <w:t>orm. Mowa nienawiści burzy ten porządek. Ksenofobia nie tylko niszczy relacje międzyludzkie, ale również uderza w funkcjonowanie instytucji - szkół, urzędów, ośrodków pomocy - zmniejsza efektywność ich działania oraz podnosi koszty interwencji kryzysowych.</w:t>
      </w:r>
      <w:r>
        <w:rPr>
          <w:rStyle w:val="Bodytext1"/>
        </w:rPr>
        <w:t xml:space="preserve"> Jasne standardy antydyskryminacyjne pozwalają instytucjom pracować sprawniej, a społeczeństwu funkcjonować bez napięcia i chaosu.</w:t>
      </w:r>
    </w:p>
    <w:p w:rsidR="00D6005C" w:rsidRDefault="002474A7">
      <w:pPr>
        <w:pStyle w:val="Bodytext10"/>
        <w:spacing w:line="324" w:lineRule="auto"/>
        <w:ind w:firstLine="720"/>
        <w:jc w:val="both"/>
      </w:pPr>
      <w:r>
        <w:rPr>
          <w:rStyle w:val="Bodytext1"/>
        </w:rPr>
        <w:t xml:space="preserve">Gospodarka, zwłaszcza w miastach takich jak </w:t>
      </w:r>
      <w:r w:rsidR="00762810">
        <w:rPr>
          <w:rStyle w:val="Bodytext1"/>
        </w:rPr>
        <w:tab/>
      </w:r>
      <w:r>
        <w:rPr>
          <w:rStyle w:val="Bodytext1"/>
        </w:rPr>
        <w:t>, potrzebuje pracowników o</w:t>
      </w:r>
      <w:r w:rsidR="00762810">
        <w:rPr>
          <w:rStyle w:val="Bodytext1"/>
        </w:rPr>
        <w:t> </w:t>
      </w:r>
      <w:r>
        <w:rPr>
          <w:rStyle w:val="Bodytext1"/>
        </w:rPr>
        <w:t>różnym pochodzeniu. Wiele branż korzysta dziś z pr</w:t>
      </w:r>
      <w:r>
        <w:rPr>
          <w:rStyle w:val="Bodytext1"/>
        </w:rPr>
        <w:t>acy cudzoziemców, a narastająca niechęć wobec nich uderza w stabilność rynku pracy. Firmy oraz instytucje publiczne, które funkcjonują w atmosferze wrogości, tracą na efektywności, a regiony dotknięte ksenofobią stają się mniej atrakcyjne inwestycyjnie. Re</w:t>
      </w:r>
      <w:r>
        <w:rPr>
          <w:rStyle w:val="Bodytext1"/>
        </w:rPr>
        <w:t>agowanie na mowę nienawiści nie jest więc tylko kwestią moralną - jest również kwestią rozsądku, przewidywania i troski o rozwój.</w:t>
      </w:r>
    </w:p>
    <w:p w:rsidR="00D6005C" w:rsidRDefault="002474A7">
      <w:pPr>
        <w:pStyle w:val="Bodytext10"/>
        <w:spacing w:line="324" w:lineRule="auto"/>
        <w:ind w:firstLine="720"/>
        <w:jc w:val="both"/>
      </w:pPr>
      <w:r>
        <w:rPr>
          <w:rStyle w:val="Bodytext1"/>
        </w:rPr>
        <w:t xml:space="preserve">Polska, a w szczególności </w:t>
      </w:r>
      <w:r w:rsidR="00762810">
        <w:rPr>
          <w:rStyle w:val="Bodytext1"/>
        </w:rPr>
        <w:tab/>
      </w:r>
      <w:r>
        <w:rPr>
          <w:rStyle w:val="Bodytext1"/>
        </w:rPr>
        <w:t>, od pokoleń była miejscem spotkania narodowości, języków i kultur. To właśnie ta różnorodność p</w:t>
      </w:r>
      <w:r>
        <w:rPr>
          <w:rStyle w:val="Bodytext1"/>
        </w:rPr>
        <w:t>rzyniosła miasto do rozkwitu w XIX i XX wieku. Zniszczenie tej tradycji przez współczesną ksenofobię byłoby nie tylko błędem, ale również zaprzeczeniem pamięci historycznej i wartości, które budowały nasze miasta przez wieki. Szacunek do tej spuścizny wyma</w:t>
      </w:r>
      <w:r>
        <w:rPr>
          <w:rStyle w:val="Bodytext1"/>
        </w:rPr>
        <w:t>ga podjęcia działań w obronie pokojowego współistnienia.</w:t>
      </w:r>
    </w:p>
    <w:p w:rsidR="00D6005C" w:rsidRDefault="002474A7">
      <w:pPr>
        <w:pStyle w:val="Bodytext10"/>
        <w:ind w:firstLine="720"/>
        <w:jc w:val="both"/>
      </w:pPr>
      <w:r>
        <w:rPr>
          <w:rStyle w:val="Bodytext1"/>
        </w:rPr>
        <w:t>Państwo i samorządy nie mogą pozostawać bierne wobec narastających napięć. Instytucje publiczne mają obowiązek tworzyć warunki do bezpiecznego życia wszystkich mieszkańców - także tych, którzy przyby</w:t>
      </w:r>
      <w:r>
        <w:rPr>
          <w:rStyle w:val="Bodytext1"/>
        </w:rPr>
        <w:t>li do Polski z innych krajów. Realna polityka antyksenofobiczna nie polega na deklaracjach, lecz na wdrażaniu programów edukacyjnych, szkoleniach dla urzędników, monitoringu zagrożeń, reagowaniu na incydenty i budowaniu kultury dialogu.</w:t>
      </w:r>
    </w:p>
    <w:p w:rsidR="00D6005C" w:rsidRDefault="002474A7">
      <w:pPr>
        <w:pStyle w:val="Bodytext10"/>
        <w:ind w:firstLine="720"/>
        <w:jc w:val="both"/>
      </w:pPr>
      <w:r>
        <w:rPr>
          <w:rStyle w:val="Bodytext1"/>
        </w:rPr>
        <w:t>Wspólnota funkcjonu</w:t>
      </w:r>
      <w:r>
        <w:rPr>
          <w:rStyle w:val="Bodytext1"/>
        </w:rPr>
        <w:t>je dzięki takim zasadom, jak odpowiedzialność, wzajemna troska i poszanowanie ludzkiej godności. Mowa nienawiści rozsadza te wartości od środka. Ochrona osób innej narodowości nie osłabia polskiej wspólnoty — wręcz przeciwnie, wzmacnia ją, czyniąc ją bardz</w:t>
      </w:r>
      <w:r>
        <w:rPr>
          <w:rStyle w:val="Bodytext1"/>
        </w:rPr>
        <w:t>iej dojrzałą, odporną i spójną. Stabilne społeczeństwo nie boi się różnorodności; boi się jedynie chaosu, a temu właśnie służy przeciwdziałanie nienawiści.</w:t>
      </w:r>
    </w:p>
    <w:p w:rsidR="00D6005C" w:rsidRDefault="002474A7">
      <w:pPr>
        <w:pStyle w:val="Bodytext10"/>
        <w:ind w:firstLine="720"/>
        <w:jc w:val="both"/>
      </w:pPr>
      <w:r>
        <w:rPr>
          <w:rStyle w:val="Bodytext1"/>
        </w:rPr>
        <w:t>Mowa nienawiści wymierzona w osoby innej narodowości narusza godność człowieka oraz godzi w porządek</w:t>
      </w:r>
      <w:r>
        <w:rPr>
          <w:rStyle w:val="Bodytext1"/>
        </w:rPr>
        <w:t xml:space="preserve"> publiczny. Jej tolerowanie prowadzi do stopniowej degradacji życia społecznego — od agresji słownej do realnych konfliktów i przemocy.</w:t>
      </w:r>
    </w:p>
    <w:p w:rsidR="00D6005C" w:rsidRDefault="002474A7">
      <w:pPr>
        <w:pStyle w:val="Bodytext10"/>
        <w:spacing w:line="324" w:lineRule="auto"/>
        <w:ind w:firstLine="720"/>
        <w:jc w:val="both"/>
      </w:pPr>
      <w:r>
        <w:rPr>
          <w:rStyle w:val="Bodytext1"/>
        </w:rPr>
        <w:t>Państwo, które nie reaguje na takie zjawiska, traci autorytet i zdolność do zapewnienia bezpieczeństwa swoim obywatelom.</w:t>
      </w:r>
      <w:r>
        <w:rPr>
          <w:rStyle w:val="Bodytext1"/>
        </w:rPr>
        <w:t xml:space="preserve"> W interesie publicznym leży więc wczesne przeciwdziałanie, zanim napięcia społeczne osiągną poziom trudny do opanowania.</w:t>
      </w:r>
      <w:r>
        <w:br w:type="page"/>
      </w:r>
    </w:p>
    <w:p w:rsidR="00D6005C" w:rsidRDefault="002474A7">
      <w:pPr>
        <w:pStyle w:val="Bodytext10"/>
        <w:ind w:firstLine="720"/>
        <w:jc w:val="both"/>
      </w:pPr>
      <w:r w:rsidRPr="00762810">
        <w:rPr>
          <w:rStyle w:val="Bodytext1"/>
          <w:lang w:eastAsia="en-US" w:bidi="en-US"/>
        </w:rPr>
        <w:lastRenderedPageBreak/>
        <w:t xml:space="preserve">Polska, </w:t>
      </w:r>
      <w:r>
        <w:rPr>
          <w:rStyle w:val="Bodytext1"/>
        </w:rPr>
        <w:t>posiadająca bogatą tradycję współistnienia różnych narodów, powinna strzec zasad szacunku i odpowiedzialności. Szczególne zna</w:t>
      </w:r>
      <w:r>
        <w:rPr>
          <w:rStyle w:val="Bodytext1"/>
        </w:rPr>
        <w:t xml:space="preserve">czenie ma to w miastach takich jak </w:t>
      </w:r>
      <w:r w:rsidR="00762810">
        <w:rPr>
          <w:rStyle w:val="Bodytext1"/>
        </w:rPr>
        <w:t xml:space="preserve">     </w:t>
      </w:r>
      <w:r>
        <w:rPr>
          <w:rStyle w:val="Bodytext1"/>
        </w:rPr>
        <w:t>, których rozwój historycznie opierał się na wielokulturowości.</w:t>
      </w:r>
    </w:p>
    <w:p w:rsidR="00D6005C" w:rsidRDefault="002474A7">
      <w:pPr>
        <w:pStyle w:val="Bodytext10"/>
        <w:spacing w:line="324" w:lineRule="auto"/>
        <w:ind w:firstLine="720"/>
        <w:jc w:val="both"/>
      </w:pPr>
      <w:r>
        <w:rPr>
          <w:rStyle w:val="Bodytext1"/>
        </w:rPr>
        <w:t>Przeciwdziałanie ksenofobii nie jest działaniem ideologicznym, lecz racjonalnym — służy stabilności społecznej, bezpieczeństwu publicznemu oraz rozwojowi</w:t>
      </w:r>
      <w:r>
        <w:rPr>
          <w:rStyle w:val="Bodytext1"/>
        </w:rPr>
        <w:t xml:space="preserve"> gospodarczemu. Atmosfera wrogości osłabia bowiem rynek pracy, relacje społeczne i funkcjonowanie instytucji.</w:t>
      </w:r>
    </w:p>
    <w:p w:rsidR="00D6005C" w:rsidRDefault="002474A7">
      <w:pPr>
        <w:pStyle w:val="Bodytext10"/>
        <w:spacing w:line="324" w:lineRule="auto"/>
        <w:ind w:firstLine="0"/>
        <w:jc w:val="both"/>
      </w:pPr>
      <w:r>
        <w:rPr>
          <w:rStyle w:val="Bodytext1"/>
        </w:rPr>
        <w:t>Z powodów wyżej wskazanych wnoszę tak, jak w petitum petycji.</w:t>
      </w:r>
    </w:p>
    <w:sectPr w:rsidR="00D6005C">
      <w:pgSz w:w="11900" w:h="16840"/>
      <w:pgMar w:top="1429" w:right="1385" w:bottom="1323" w:left="1378" w:header="1001" w:footer="89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4A7" w:rsidRDefault="002474A7">
      <w:r>
        <w:separator/>
      </w:r>
    </w:p>
  </w:endnote>
  <w:endnote w:type="continuationSeparator" w:id="0">
    <w:p w:rsidR="002474A7" w:rsidRDefault="0024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4A7" w:rsidRDefault="002474A7"/>
  </w:footnote>
  <w:footnote w:type="continuationSeparator" w:id="0">
    <w:p w:rsidR="002474A7" w:rsidRDefault="002474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D0DA6"/>
    <w:multiLevelType w:val="multilevel"/>
    <w:tmpl w:val="740C4B6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05C"/>
    <w:rsid w:val="002474A7"/>
    <w:rsid w:val="00762810"/>
    <w:rsid w:val="00D6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11876"/>
  <w15:docId w15:val="{46ABFE63-55EF-4774-A8E3-EDF99E26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Bodytext10">
    <w:name w:val="Body text|1"/>
    <w:basedOn w:val="Normalny"/>
    <w:link w:val="Bodytext1"/>
    <w:pPr>
      <w:spacing w:after="140" w:line="322" w:lineRule="auto"/>
      <w:ind w:firstLine="40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1161</Words>
  <Characters>6618</Characters>
  <Application>Microsoft Office Word</Application>
  <DocSecurity>0</DocSecurity>
  <Lines>55</Lines>
  <Paragraphs>15</Paragraphs>
  <ScaleCrop>false</ScaleCrop>
  <Company>MSWiA</Company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2026-09-03T14:09:00Z</dcterms:created>
  <dcterms:modified xsi:type="dcterms:W3CDTF">2026-09-03T14:09:00Z</dcterms:modified>
</cp:coreProperties>
</file>