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AA5887">
        <w:rPr>
          <w:bCs/>
          <w:iCs/>
        </w:rPr>
        <w:t xml:space="preserve"> </w:t>
      </w:r>
      <w:r w:rsidR="00F87B4D" w:rsidRPr="00F87B4D">
        <w:rPr>
          <w:bCs/>
          <w:iCs/>
        </w:rPr>
        <w:t>7</w:t>
      </w:r>
      <w:r w:rsidRPr="00F87B4D">
        <w:rPr>
          <w:bCs/>
          <w:iCs/>
        </w:rPr>
        <w:t>-0</w:t>
      </w:r>
      <w:r w:rsidR="00F87B4D" w:rsidRPr="00F87B4D">
        <w:rPr>
          <w:bCs/>
          <w:iCs/>
        </w:rPr>
        <w:t>8</w:t>
      </w:r>
      <w:r w:rsidRPr="00F87B4D">
        <w:rPr>
          <w:bCs/>
          <w:iCs/>
        </w:rPr>
        <w:t>-201</w:t>
      </w:r>
      <w:r w:rsidR="00AA5887" w:rsidRPr="00F87B4D">
        <w:rPr>
          <w:bCs/>
          <w:iCs/>
        </w:rPr>
        <w:t>8</w:t>
      </w:r>
      <w:r w:rsidRPr="00F87B4D">
        <w:rPr>
          <w:bCs/>
          <w:iCs/>
        </w:rPr>
        <w:t xml:space="preserve"> r.</w:t>
      </w:r>
    </w:p>
    <w:p w:rsidR="00DC519C" w:rsidRPr="00557B31" w:rsidRDefault="00DC519C" w:rsidP="00DC519C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 w:rsidR="00996A95"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bookmarkStart w:id="0" w:name="_GoBack"/>
      <w:bookmarkEnd w:id="0"/>
      <w:r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</w:t>
      </w:r>
      <w:r w:rsidR="00AA5887">
        <w:rPr>
          <w:b/>
          <w:bCs/>
          <w:i/>
          <w:iCs/>
        </w:rPr>
        <w:t>8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Zgodnie z</w:t>
      </w:r>
      <w:r w:rsidR="00744291" w:rsidRPr="00744291">
        <w:rPr>
          <w:rFonts w:ascii="Arial" w:hAnsi="Arial" w:cs="Arial"/>
        </w:rPr>
        <w:t xml:space="preserve"> §</w:t>
      </w:r>
      <w:r w:rsidR="00AA5887">
        <w:rPr>
          <w:rFonts w:ascii="Arial" w:hAnsi="Arial" w:cs="Arial"/>
        </w:rPr>
        <w:t xml:space="preserve"> </w:t>
      </w:r>
      <w:r w:rsidR="00744291">
        <w:rPr>
          <w:rFonts w:ascii="Arial" w:hAnsi="Arial" w:cs="Arial"/>
        </w:rPr>
        <w:t>8</w:t>
      </w:r>
      <w:r w:rsidR="00744291" w:rsidRPr="00744291">
        <w:rPr>
          <w:rFonts w:ascii="Arial" w:hAnsi="Arial" w:cs="Arial"/>
        </w:rPr>
        <w:t xml:space="preserve"> zarządzenia Ministra Zdrowia z dnia 29 grudnia 2014 r. w</w:t>
      </w:r>
      <w:r w:rsidR="00744291">
        <w:rPr>
          <w:rFonts w:ascii="Arial" w:hAnsi="Arial" w:cs="Arial"/>
        </w:rPr>
        <w:t> </w:t>
      </w:r>
      <w:r w:rsidR="00744291" w:rsidRPr="00744291">
        <w:rPr>
          <w:rFonts w:ascii="Arial" w:hAnsi="Arial" w:cs="Arial"/>
        </w:rPr>
        <w:t>sprawie prowadzenia prac nad opracowaniem i realizacją programów polityki zdrowotnej (Dz. Urz. Min. Zdrow. poz. 84, z późn. zm.),</w:t>
      </w:r>
      <w:r w:rsidR="00744291">
        <w:rPr>
          <w:rFonts w:ascii="Arial" w:hAnsi="Arial" w:cs="Arial"/>
        </w:rPr>
        <w:t xml:space="preserve"> </w:t>
      </w:r>
      <w:r w:rsidRPr="00DC519C">
        <w:rPr>
          <w:rFonts w:ascii="Arial" w:hAnsi="Arial" w:cs="Arial"/>
          <w:bCs/>
          <w:iCs/>
        </w:rPr>
        <w:t>Ministerstwo Zdrowia informuje, że decyzją Komisji Konkursowej, zaakceptowaną przez Ministra Zdrowia, dokonano wyboru oraz podziału środków pomiędzy realizatorów w zakresie zadania pn.</w:t>
      </w:r>
      <w:r>
        <w:rPr>
          <w:rFonts w:ascii="Arial" w:hAnsi="Arial" w:cs="Arial"/>
          <w:bCs/>
          <w:iCs/>
        </w:rPr>
        <w:t xml:space="preserve"> </w:t>
      </w:r>
      <w:r w:rsidR="009A2AE8"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 – wczesne wykrywanie nowotworów złośliwy</w:t>
      </w:r>
      <w:r w:rsidR="009A2AE8">
        <w:rPr>
          <w:rFonts w:ascii="Arial" w:hAnsi="Arial" w:cs="Arial"/>
          <w:b/>
          <w:bCs/>
          <w:i/>
          <w:iCs/>
        </w:rPr>
        <w:t>ch w </w:t>
      </w:r>
      <w:r w:rsidR="009A2AE8" w:rsidRPr="009A2AE8">
        <w:rPr>
          <w:rFonts w:ascii="Arial" w:hAnsi="Arial" w:cs="Arial"/>
          <w:b/>
          <w:bCs/>
          <w:i/>
          <w:iCs/>
        </w:rPr>
        <w:t>rodzinach wysokiego, dziedzicznie uwarunkowanego ryzyka zachorowania na raka piersi i raka jajnika” na lata 201</w:t>
      </w:r>
      <w:r w:rsidR="00AA5887">
        <w:rPr>
          <w:rFonts w:ascii="Arial" w:hAnsi="Arial" w:cs="Arial"/>
          <w:b/>
          <w:bCs/>
          <w:i/>
          <w:iCs/>
        </w:rPr>
        <w:t>8</w:t>
      </w:r>
      <w:r w:rsidR="009A2AE8" w:rsidRPr="009A2AE8">
        <w:rPr>
          <w:rFonts w:ascii="Arial" w:hAnsi="Arial" w:cs="Arial"/>
          <w:b/>
          <w:bCs/>
          <w:i/>
          <w:iCs/>
        </w:rPr>
        <w:t>-20</w:t>
      </w:r>
      <w:r w:rsidR="00AA5887">
        <w:rPr>
          <w:rFonts w:ascii="Arial" w:hAnsi="Arial" w:cs="Arial"/>
          <w:b/>
          <w:bCs/>
          <w:i/>
          <w:iCs/>
        </w:rPr>
        <w:t>2</w:t>
      </w:r>
      <w:r w:rsidR="009A2AE8" w:rsidRPr="009A2AE8">
        <w:rPr>
          <w:rFonts w:ascii="Arial" w:hAnsi="Arial" w:cs="Arial"/>
          <w:b/>
          <w:bCs/>
          <w:i/>
          <w:iCs/>
        </w:rPr>
        <w:t>1</w:t>
      </w:r>
      <w:r w:rsidRPr="00DC519C"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  <w:b/>
          <w:bCs/>
          <w:i/>
          <w:iCs/>
        </w:rPr>
        <w:t>.</w:t>
      </w:r>
    </w:p>
    <w:p w:rsidR="00DC519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realizatorów z</w:t>
      </w:r>
      <w:r w:rsidRPr="00DC519C">
        <w:rPr>
          <w:rFonts w:ascii="Arial" w:hAnsi="Arial" w:cs="Arial"/>
        </w:rPr>
        <w:t xml:space="preserve">ostały wyłonione ośrodki wymienione w </w:t>
      </w:r>
      <w:r>
        <w:rPr>
          <w:rFonts w:ascii="Arial" w:hAnsi="Arial" w:cs="Arial"/>
        </w:rPr>
        <w:t>Z</w:t>
      </w:r>
      <w:r w:rsidRPr="00DC519C">
        <w:rPr>
          <w:rFonts w:ascii="Arial" w:hAnsi="Arial" w:cs="Arial"/>
        </w:rPr>
        <w:t>ałączniku nr 1.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Cs/>
          <w:iCs/>
        </w:rPr>
        <w:t>Oferent może wnieść odwołanie w formie pisemnej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w terminie 7 dni od dnia ogłoszenia wyników konkursu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na adres: Ministerstwo Zdrowia – Departament Polityki Zdrowotnej </w:t>
      </w:r>
      <w:r>
        <w:rPr>
          <w:rFonts w:ascii="Arial" w:hAnsi="Arial" w:cs="Arial"/>
          <w:bCs/>
          <w:iCs/>
        </w:rPr>
        <w:t>00-</w:t>
      </w:r>
      <w:r w:rsidRPr="00DC519C">
        <w:rPr>
          <w:rFonts w:ascii="Arial" w:hAnsi="Arial" w:cs="Arial"/>
          <w:bCs/>
          <w:iCs/>
        </w:rPr>
        <w:t xml:space="preserve">952 Warszawa, ul. Miodowa 15. 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  <w:sectPr w:rsidR="007E5CE2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DC519C" w:rsidRDefault="00DC519C">
      <w:pPr>
        <w:spacing w:after="0" w:line="240" w:lineRule="auto"/>
        <w:rPr>
          <w:rFonts w:ascii="Arial" w:hAnsi="Arial" w:cs="Arial"/>
        </w:rPr>
      </w:pP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</w:t>
      </w:r>
      <w:r w:rsidR="00D94A0C">
        <w:rPr>
          <w:rFonts w:ascii="Arial" w:hAnsi="Arial" w:cs="Arial"/>
          <w:b/>
          <w:bCs/>
          <w:i/>
          <w:iCs/>
        </w:rPr>
        <w:t>8</w:t>
      </w:r>
      <w:r w:rsidRPr="009A2AE8">
        <w:rPr>
          <w:rFonts w:ascii="Arial" w:hAnsi="Arial" w:cs="Arial"/>
          <w:b/>
          <w:bCs/>
          <w:i/>
          <w:iCs/>
        </w:rPr>
        <w:t>-20</w:t>
      </w:r>
      <w:r w:rsidR="00D94A0C"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="007E5CE2">
        <w:rPr>
          <w:rFonts w:ascii="Arial" w:hAnsi="Arial"/>
          <w:b/>
          <w:bCs/>
          <w:iCs/>
        </w:rPr>
        <w:t xml:space="preserve"> 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12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3486"/>
        <w:gridCol w:w="1864"/>
        <w:gridCol w:w="2094"/>
        <w:gridCol w:w="1985"/>
        <w:gridCol w:w="2126"/>
      </w:tblGrid>
      <w:tr w:rsidR="005D691A" w:rsidRPr="005D691A" w:rsidTr="005D691A">
        <w:trPr>
          <w:trHeight w:val="11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1A" w:rsidRPr="005D691A" w:rsidRDefault="005D691A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1A" w:rsidRPr="005D691A" w:rsidRDefault="005D691A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Nazwa i adres oferenta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91A" w:rsidRPr="005D691A" w:rsidRDefault="005D691A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D691A">
              <w:rPr>
                <w:rFonts w:ascii="Arial" w:eastAsia="Times New Roman" w:hAnsi="Arial" w:cs="Arial"/>
                <w:color w:val="000000"/>
                <w:lang w:eastAsia="pl-PL"/>
              </w:rPr>
              <w:t>Kwota przyznana na 2018 r.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91A" w:rsidRPr="005D691A" w:rsidRDefault="005D691A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D691A">
              <w:rPr>
                <w:rFonts w:ascii="Arial" w:eastAsia="Times New Roman" w:hAnsi="Arial" w:cs="Arial"/>
                <w:color w:val="000000"/>
                <w:lang w:eastAsia="pl-PL"/>
              </w:rPr>
              <w:t>Kwota przyznana na 2019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91A" w:rsidRPr="005D691A" w:rsidRDefault="005D691A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D691A">
              <w:rPr>
                <w:rFonts w:ascii="Arial" w:eastAsia="Times New Roman" w:hAnsi="Arial" w:cs="Arial"/>
                <w:color w:val="000000"/>
                <w:lang w:eastAsia="pl-PL"/>
              </w:rPr>
              <w:t>Kwota przyznana na 2020 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91A" w:rsidRPr="005D691A" w:rsidRDefault="005D691A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D691A">
              <w:rPr>
                <w:rFonts w:ascii="Arial" w:eastAsia="Times New Roman" w:hAnsi="Arial" w:cs="Arial"/>
                <w:color w:val="000000"/>
                <w:lang w:eastAsia="pl-PL"/>
              </w:rPr>
              <w:t>Kwota przyznana na 2021 r.</w:t>
            </w:r>
          </w:p>
        </w:tc>
      </w:tr>
      <w:tr w:rsidR="00F87B4D" w:rsidRPr="005D691A" w:rsidTr="00F87B4D">
        <w:trPr>
          <w:trHeight w:val="11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Samodzielny Publiczny Zespół Opieki Zdrowotnej w Świdnicy, 58-100 Świdnica, ul. Leśna 27/29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799 100,00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529 057,00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526 559,00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502 545,00</w:t>
            </w:r>
          </w:p>
        </w:tc>
      </w:tr>
      <w:tr w:rsidR="00F87B4D" w:rsidRPr="005D691A" w:rsidTr="00F87B4D">
        <w:trPr>
          <w:trHeight w:val="11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Dolnośląskie Centrum Onkologii we Wrocławiu, Pl. Hirszfelda 12, 53-413 Wrocław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576 300,00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866 001,00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806 820,00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784 336,00</w:t>
            </w:r>
          </w:p>
        </w:tc>
      </w:tr>
      <w:tr w:rsidR="00F87B4D" w:rsidRPr="005D691A" w:rsidTr="00F87B4D">
        <w:trPr>
          <w:trHeight w:val="11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Wojewódzki Szpital Specjalistyczny we Wrocławiu, ul. Kamieńskiego 73a, 51-124 Wrocław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113 323,40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349 200,80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357 916,60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361 659,80</w:t>
            </w:r>
          </w:p>
        </w:tc>
      </w:tr>
      <w:tr w:rsidR="00F87B4D" w:rsidRPr="005D691A" w:rsidTr="00F87B4D">
        <w:trPr>
          <w:trHeight w:val="103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 xml:space="preserve"> Centrum Onkologii w Bydgoszczy im. Prof. Franciszka Łukaszczyka, 85-796 Bydgoszcz, ul. Dr I. Romanowskiej 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500 930,00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585 438,00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656 979,00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725 415,00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lastRenderedPageBreak/>
              <w:t>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NZOZ Pracownia Genetyki Nowotworów, ul. Marii Skłodowskiej-Curie 73, 87-100 Toruń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347 715,00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416 998,00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416 998,00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403 102,00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  Centrum Onkologii Ziemi Lubelskiej im. Św. Jana z Dukli,  ul. Dr K. Jaczewskiego 7, 20-090 Lublin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427 330,00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330 480,00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366 882,00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358 949,00</w:t>
            </w:r>
          </w:p>
        </w:tc>
      </w:tr>
      <w:tr w:rsidR="00F87B4D" w:rsidRPr="005D691A" w:rsidTr="00F87B4D">
        <w:trPr>
          <w:trHeight w:val="93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 xml:space="preserve"> Prywatna Poradnia Onkologiczna Robert Sibilski,  ul. Wazów 42, 65-001 Zielona Góra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1 179 485,00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885 654,00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814 329,00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813 978,00</w:t>
            </w:r>
          </w:p>
        </w:tc>
      </w:tr>
      <w:tr w:rsidR="00F87B4D" w:rsidRPr="005D691A" w:rsidTr="00F87B4D">
        <w:trPr>
          <w:trHeight w:val="728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SALVE MEDICA Sp. z o.o. Sp. k., ul. Szparagowa 10, 91-211 Łódź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851 170,00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1 203 985,00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1 225 625,00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1 195 444,00</w:t>
            </w:r>
          </w:p>
        </w:tc>
      </w:tr>
      <w:tr w:rsidR="00F87B4D" w:rsidRPr="005D691A" w:rsidTr="00F87B4D">
        <w:trPr>
          <w:trHeight w:val="139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Wojewódzkie Wielospecjalistyczne Centrum Onkologii i Traumatologii im. Mikołaja Kopernika, ul. Pabianicka 62, 93-513 Łódź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882 570,00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758 482,00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776 736,00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830 791,00</w:t>
            </w:r>
          </w:p>
        </w:tc>
      </w:tr>
      <w:tr w:rsidR="00F87B4D" w:rsidRPr="005D691A" w:rsidTr="00F87B4D">
        <w:trPr>
          <w:trHeight w:val="83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Instytut „Centrum Zdrowia Matki Polki”, ul. Rzgowska 281/289, 93-338 Łódź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256 280,00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384 662,00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358 772,00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348 830,00</w:t>
            </w:r>
          </w:p>
        </w:tc>
      </w:tr>
      <w:tr w:rsidR="00F87B4D" w:rsidRPr="005D691A" w:rsidTr="00F87B4D">
        <w:trPr>
          <w:trHeight w:val="781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P.P.H.U Genos S.c., Strońsko 20a, 98-161 Zapolice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65 322,00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153 949,00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153 949,00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150 260,00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Centrum Onkologii – Instytut im. Marii Skłodowskiej – Curie, ul. Garncarska 11, 31-115 Kraków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540 290,00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592 284,00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592 284,00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571 942,00</w:t>
            </w:r>
          </w:p>
        </w:tc>
      </w:tr>
      <w:tr w:rsidR="00F87B4D" w:rsidRPr="005D691A" w:rsidTr="00F87B4D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lastRenderedPageBreak/>
              <w:t>13.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Centrum Onkologii – Instytut im. Marii Skłodowskiej – Curie, ul. Roentgena 5, 02-781 Warszawa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442 030,00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745 745,00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695 682,00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676 142,00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Europejskie Centrum Zdrowia Otwock Sp. z o. o,  ul. Żytnia 16, lok. c., 01-014, Warszawa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681 130,00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476 709,00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509 044,00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529 934,00</w:t>
            </w:r>
          </w:p>
        </w:tc>
      </w:tr>
      <w:tr w:rsidR="00F87B4D" w:rsidRPr="005D691A" w:rsidTr="00F87B4D">
        <w:trPr>
          <w:trHeight w:val="6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Centrum Medyczno-Diagnostyczne Sp. z o. o,  ul. Niklowa 9, 06-110 Siedlce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1 079 000,00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726 118,00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777 720,00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SP ZOZ Opolskie Centrum Onkologii im. Prof. Tadeusza Koszarowskiego w Opolu, ul. Katowicka 66a, 45-060 Opole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572 352,00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402 290,00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435 639,00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448 270,00</w:t>
            </w:r>
          </w:p>
        </w:tc>
      </w:tr>
      <w:tr w:rsidR="00F87B4D" w:rsidRPr="005D691A" w:rsidTr="00F87B4D">
        <w:trPr>
          <w:trHeight w:val="9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 xml:space="preserve"> Kliniczny Szpital Wojewódzki Nr 1 im. Fryderyka Chopina, ul. Chopina 2, 35-055 Rzeszów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807 030,00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633 259,00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616 327,00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628 075,00</w:t>
            </w:r>
          </w:p>
        </w:tc>
      </w:tr>
      <w:tr w:rsidR="00F87B4D" w:rsidRPr="005D691A" w:rsidTr="00F87B4D">
        <w:trPr>
          <w:trHeight w:val="11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Szpital Specjalistyczny w Brzozowie Podkarpacki Ośrodek Onkologiczny im. ks. B. Markiewicza, ul. Ks. J. Bielawskiego 18, 36-200 Brzozów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464 235,00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307 524,00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336 974,00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356 335,00</w:t>
            </w:r>
          </w:p>
        </w:tc>
      </w:tr>
      <w:tr w:rsidR="00F87B4D" w:rsidRPr="005D691A" w:rsidTr="00F87B4D">
        <w:trPr>
          <w:trHeight w:val="9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 xml:space="preserve"> Zakład Patomorfologii i Profilaktyki Onkologicznej Krzysztof Dach, ul. Piłsudskiego 11a,  18 – 400 Łomża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229 195,00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148 974,00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160 852,00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168 522,00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Podlaskie Centrum Medyczne „Genetics” Leśniewicz spółka jawna, ul. Parkowa 14/84, 15-224 Białystok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981 645,00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793 468,00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781 662,00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794 949,00</w:t>
            </w:r>
          </w:p>
        </w:tc>
      </w:tr>
      <w:tr w:rsidR="00F87B4D" w:rsidRPr="005D691A" w:rsidTr="00F87B4D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lastRenderedPageBreak/>
              <w:t>21.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Uniwersyteckie Centrum Kliniczne, ul. Dębinki 7, 80-952 Gdańsk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123 870,00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476 434,00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445 790,00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432 873,00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COPERNICUS Podmiot Leczniczy Sp. z o.o., ul. Nowe Ogrody 1-6, 80-803 Gdańsk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111 352,00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312 191,00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290 099,00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281 172,00</w:t>
            </w:r>
          </w:p>
        </w:tc>
      </w:tr>
      <w:tr w:rsidR="00F87B4D" w:rsidRPr="005D691A" w:rsidTr="00F87B4D">
        <w:trPr>
          <w:trHeight w:val="94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23.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Centrum Onkologii – Instytut im. Marii Skłodowskiej – Curie, ul. Wybrzeże Armii Krajowej 15, 44-101 Gliwice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496 470,00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622 156,00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646 564,00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627 232,00</w:t>
            </w:r>
          </w:p>
        </w:tc>
      </w:tr>
      <w:tr w:rsidR="00F87B4D" w:rsidRPr="005D691A" w:rsidTr="00F87B4D">
        <w:trPr>
          <w:trHeight w:val="829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24.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Katowickie Centrum Onkologii, ul. Raciborska 26, 40-074 Katowice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873 610,00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2 510 261,00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2 342 260,00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1 919 606,00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Świętokrzyskie Centrum Onkologii SPZOZ, ul. Artwińskiego 3, 25-734 Kielce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465 015,00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508 792,00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508 792,00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491 362,00</w:t>
            </w:r>
          </w:p>
        </w:tc>
      </w:tr>
      <w:tr w:rsidR="00F87B4D" w:rsidRPr="005D691A" w:rsidTr="00F87B4D">
        <w:trPr>
          <w:trHeight w:val="15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26.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Zakład Opieki Zdrowotnej Ministerstwa Spraw Wewnętrznych i Administracji z Warmińsko – Mazurskim Centrum Onkologii w Olsztynie,  Al. Wojska Polskiego 37, 10-228 Olsztyn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1 162 395,00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896 169,00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857 639,00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868 334,00</w:t>
            </w:r>
          </w:p>
        </w:tc>
      </w:tr>
      <w:tr w:rsidR="00F87B4D" w:rsidRPr="005D691A" w:rsidTr="00F87B4D">
        <w:trPr>
          <w:trHeight w:val="1046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27.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Ośrodek Profilaktyki i Epidemiologii Nowotworów,im. Aliny Pienkowskiej S. A., ul. Kazimierza Wielkiego 24/26, 61-863 Poznań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462 580,00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467 310,00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486 284,00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484 014,00</w:t>
            </w:r>
          </w:p>
        </w:tc>
      </w:tr>
      <w:tr w:rsidR="00F87B4D" w:rsidRPr="005D691A" w:rsidTr="00F87B4D">
        <w:trPr>
          <w:trHeight w:val="12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lastRenderedPageBreak/>
              <w:t>28.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Ginekologiczno-Położniczy Szpital Kliniczny Uniwersytetu Medycznego im. Karola Marcinkowskiego, ul. Polna 33, 60-535 Poznań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369 550,00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418 184,00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392 161,00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378 843,00</w:t>
            </w:r>
          </w:p>
        </w:tc>
      </w:tr>
      <w:tr w:rsidR="00F87B4D" w:rsidRPr="005D691A" w:rsidTr="00F87B4D">
        <w:trPr>
          <w:trHeight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29.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Wielkopolskie Centrum Onkologii im. M. Skłodowskiej - Curie, ul. Garbary 15,  61-866 Poznań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417 630,00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407 218,00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407 218,00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393 656,00</w:t>
            </w:r>
          </w:p>
        </w:tc>
      </w:tr>
      <w:tr w:rsidR="00F87B4D" w:rsidRPr="005D691A" w:rsidTr="00F87B4D">
        <w:trPr>
          <w:trHeight w:val="12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Szpital Kliniczny Przemienienia Pańskiego Uniwersytetu Medycznego im. Karola Marcinkowskiego,  ul. Długa 1/2, 61-848 Poznań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960 120,00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947 723,00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1 047 246,00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1 175 247,00</w:t>
            </w:r>
          </w:p>
        </w:tc>
      </w:tr>
      <w:tr w:rsidR="00F87B4D" w:rsidRPr="005D691A" w:rsidTr="00F87B4D">
        <w:trPr>
          <w:trHeight w:val="782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31.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Przychodnia lekarska „KOMED”, ul. Wojska Polskiego 6, 62-500 Konin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359 950,00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270 962,00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290 186,00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314 776,00</w:t>
            </w:r>
          </w:p>
        </w:tc>
      </w:tr>
      <w:tr w:rsidR="00F87B4D" w:rsidRPr="005D691A" w:rsidTr="00F87B4D">
        <w:trPr>
          <w:trHeight w:val="6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32.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Samodzielny Publiczny Szpital Kliniczny Nr 2,  Al. Powstańców Wielkopolskich 72, 70-111 Szczecin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2 562 405,00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0,00</w:t>
            </w:r>
          </w:p>
        </w:tc>
      </w:tr>
      <w:tr w:rsidR="00F87B4D" w:rsidRPr="005D691A" w:rsidTr="00F87B4D">
        <w:trPr>
          <w:trHeight w:val="6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33.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 xml:space="preserve"> „Innowacyjna Medycyna” Sp. z o.o., ul. Akacjowa 2, 71-253 Szczecin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810 875,00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446 240,00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538 779,00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547 357,00</w:t>
            </w:r>
          </w:p>
        </w:tc>
      </w:tr>
      <w:tr w:rsidR="00F87B4D" w:rsidRPr="005D691A" w:rsidTr="00F87B4D">
        <w:trPr>
          <w:trHeight w:val="15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34.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4D" w:rsidRPr="005D691A" w:rsidRDefault="00F87B4D" w:rsidP="00F87B4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D691A">
              <w:rPr>
                <w:rFonts w:ascii="Arial" w:eastAsia="Times New Roman" w:hAnsi="Arial" w:cs="Arial"/>
                <w:lang w:eastAsia="pl-PL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851 814,00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2 469 080,00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2 672 330,00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4D" w:rsidRPr="00814420" w:rsidRDefault="00F87B4D" w:rsidP="00F87B4D">
            <w:pPr>
              <w:jc w:val="right"/>
              <w:rPr>
                <w:rFonts w:ascii="Arial" w:hAnsi="Arial" w:cs="Arial"/>
              </w:rPr>
            </w:pPr>
            <w:r w:rsidRPr="00814420">
              <w:rPr>
                <w:rFonts w:ascii="Arial" w:hAnsi="Arial" w:cs="Arial"/>
              </w:rPr>
              <w:t>2 825 610,00</w:t>
            </w:r>
          </w:p>
        </w:tc>
      </w:tr>
    </w:tbl>
    <w:p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586D81" w:rsidSect="000647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04" w:rsidRDefault="00341204" w:rsidP="00517930">
      <w:pPr>
        <w:spacing w:after="0" w:line="240" w:lineRule="auto"/>
      </w:pPr>
      <w:r>
        <w:separator/>
      </w:r>
    </w:p>
  </w:endnote>
  <w:end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04" w:rsidRDefault="00341204" w:rsidP="00517930">
      <w:pPr>
        <w:spacing w:after="0" w:line="240" w:lineRule="auto"/>
      </w:pPr>
      <w:r>
        <w:separator/>
      </w:r>
    </w:p>
  </w:footnote>
  <w:foot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B7B6A"/>
    <w:rsid w:val="001B7CC6"/>
    <w:rsid w:val="001C120A"/>
    <w:rsid w:val="001D5107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D0540"/>
    <w:rsid w:val="005D691A"/>
    <w:rsid w:val="005E039F"/>
    <w:rsid w:val="005F30D3"/>
    <w:rsid w:val="00606B5F"/>
    <w:rsid w:val="00622FE8"/>
    <w:rsid w:val="006340B8"/>
    <w:rsid w:val="00634228"/>
    <w:rsid w:val="00661F23"/>
    <w:rsid w:val="00684302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4420"/>
    <w:rsid w:val="00827BE3"/>
    <w:rsid w:val="00834325"/>
    <w:rsid w:val="00851A27"/>
    <w:rsid w:val="00855D70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65DB4"/>
    <w:rsid w:val="00E67523"/>
    <w:rsid w:val="00E738BE"/>
    <w:rsid w:val="00EB3E8D"/>
    <w:rsid w:val="00EC0F83"/>
    <w:rsid w:val="00EE4B24"/>
    <w:rsid w:val="00EF309C"/>
    <w:rsid w:val="00EF4068"/>
    <w:rsid w:val="00F00356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6AC80-09E6-48A2-B616-B5A1CA98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35</TotalTime>
  <Pages>6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Klimek Magdalena</cp:lastModifiedBy>
  <cp:revision>8</cp:revision>
  <cp:lastPrinted>2015-07-21T11:48:00Z</cp:lastPrinted>
  <dcterms:created xsi:type="dcterms:W3CDTF">2018-07-13T12:52:00Z</dcterms:created>
  <dcterms:modified xsi:type="dcterms:W3CDTF">2018-08-07T09:19:00Z</dcterms:modified>
</cp:coreProperties>
</file>