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A13DD" w14:textId="77777777" w:rsidR="00593140" w:rsidRPr="00593140" w:rsidRDefault="00593140" w:rsidP="00593140">
      <w:r w:rsidRPr="00593140">
        <w:t>Wnoszący petycję:</w:t>
      </w:r>
    </w:p>
    <w:p w14:paraId="3B38BFE1" w14:textId="77777777" w:rsidR="00593140" w:rsidRPr="00593140" w:rsidRDefault="00593140" w:rsidP="00593140">
      <w:r w:rsidRPr="00593140">
        <w:t>Sebastian Adamowicz</w:t>
      </w:r>
    </w:p>
    <w:p w14:paraId="7FD76B6F" w14:textId="77777777" w:rsidR="00023AB1" w:rsidRDefault="00023AB1" w:rsidP="00593140"/>
    <w:p w14:paraId="4E0B09CB" w14:textId="00134F57" w:rsidR="00593140" w:rsidRPr="00593140" w:rsidRDefault="00593140" w:rsidP="00593140">
      <w:r w:rsidRPr="00593140">
        <w:t>Wnoszę petycję o nadanie art. 602 kpc brzmienia § 1 i dodanie w tym artykule przepisu ` 2 w brzmieniu: "§ 2. Art. 87 § 3 stosuje się odpowiednio." oraz o dodanie w art. 603(2) § 3 tego kodeksu w brzmieniu: "§ 3. Przepisu § 2 nie stosuje się w sprawie o ustanowienie kuratora dla dochodzenia ojcostwa albo macierzyństwa.".</w:t>
      </w:r>
    </w:p>
    <w:p w14:paraId="188391B5" w14:textId="77777777" w:rsidR="00593140" w:rsidRPr="00593140" w:rsidRDefault="00593140" w:rsidP="00593140"/>
    <w:p w14:paraId="0A7981E2" w14:textId="77777777" w:rsidR="00593140" w:rsidRPr="00593140" w:rsidRDefault="00593140" w:rsidP="00593140">
      <w:r w:rsidRPr="00593140">
        <w:t>Proponuje się ułatwienia w zakresie ustanawiania kuratora do dochodzenia ojcostwa lub macierzyństwa. Skoro osoba wskazana w art. 87 § 3 kpc może być pełnomocnikiem w sprawach filiacyjnych, nie sposób ustalić, dlaczego nie może być pełnomocnikiem w sprawie o ustanowienie kuratora dla tych spraw, a przynajmniej w zakresie ustalenia pozytywnego filiacji, zważywszy że ustawodawca przewidział już ułatwienia w tym zakresie. To samo dotyczy zaliczki na pokrycie kosztów działania kuratora. Skoro powód w sprawie o ustalenie filiacji nie ponosi kosztów sądowych, to samo powinno dotyczć też kosztów działania kuratora.</w:t>
      </w:r>
    </w:p>
    <w:p w14:paraId="72786642" w14:textId="77777777" w:rsidR="00593140" w:rsidRPr="00593140" w:rsidRDefault="00593140" w:rsidP="00593140"/>
    <w:p w14:paraId="0FF7E3CC" w14:textId="77777777" w:rsidR="00593140" w:rsidRPr="00593140" w:rsidRDefault="00593140" w:rsidP="00593140">
      <w:r w:rsidRPr="00593140">
        <w:t>Proszę o odpowiedź tylko drogą elektroniczną. Wyrażam zgodę na ujawnienie imienia i nazwiska.</w:t>
      </w:r>
    </w:p>
    <w:p w14:paraId="33EAB94A" w14:textId="77777777" w:rsidR="00593140" w:rsidRPr="00593140" w:rsidRDefault="00593140" w:rsidP="00593140"/>
    <w:p w14:paraId="4ED31DDB" w14:textId="77777777" w:rsidR="00593140" w:rsidRPr="00593140" w:rsidRDefault="00593140" w:rsidP="00593140">
      <w:r w:rsidRPr="00593140">
        <w:t>Z poważaniem</w:t>
      </w:r>
    </w:p>
    <w:p w14:paraId="142D2976" w14:textId="77777777" w:rsidR="00593140" w:rsidRPr="00593140" w:rsidRDefault="00593140" w:rsidP="00593140"/>
    <w:p w14:paraId="239C519C" w14:textId="77777777" w:rsidR="00593140" w:rsidRPr="00593140" w:rsidRDefault="00593140" w:rsidP="00593140">
      <w:r w:rsidRPr="00593140">
        <w:t>Sebastian Adamowicz</w:t>
      </w:r>
    </w:p>
    <w:p w14:paraId="01B9BC5F" w14:textId="77777777" w:rsidR="00D822A1" w:rsidRDefault="00D822A1"/>
    <w:sectPr w:rsidR="00D82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40"/>
    <w:rsid w:val="00023AB1"/>
    <w:rsid w:val="0050325B"/>
    <w:rsid w:val="00593140"/>
    <w:rsid w:val="007D6787"/>
    <w:rsid w:val="00AA0097"/>
    <w:rsid w:val="00D8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442B"/>
  <w15:chartTrackingRefBased/>
  <w15:docId w15:val="{D52D2282-F884-47EB-AB03-5D0834B1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3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3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3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3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3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3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3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3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3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3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1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31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31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31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31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31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3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3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3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3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3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31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31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31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3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31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314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9314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 Kamila  (DSRiN)</dc:creator>
  <cp:keywords/>
  <dc:description/>
  <cp:lastModifiedBy>Paź Kamila  (DSRiN)</cp:lastModifiedBy>
  <cp:revision>2</cp:revision>
  <dcterms:created xsi:type="dcterms:W3CDTF">2024-11-21T07:32:00Z</dcterms:created>
  <dcterms:modified xsi:type="dcterms:W3CDTF">2024-11-22T10:00:00Z</dcterms:modified>
</cp:coreProperties>
</file>