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E6B8" w14:textId="722AD6F5" w:rsidR="00A73A5C" w:rsidRPr="00607955" w:rsidRDefault="00A73A5C" w:rsidP="00607955">
      <w:pPr>
        <w:jc w:val="right"/>
        <w:rPr>
          <w:rFonts w:ascii="Times New Roman" w:hAnsi="Times New Roman" w:cs="Times New Roman"/>
          <w:sz w:val="24"/>
          <w:szCs w:val="24"/>
        </w:rPr>
      </w:pPr>
      <w:r w:rsidRPr="006079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31F1D" w:rsidRPr="00607955">
        <w:rPr>
          <w:rFonts w:ascii="Times New Roman" w:hAnsi="Times New Roman" w:cs="Times New Roman"/>
          <w:sz w:val="24"/>
          <w:szCs w:val="24"/>
        </w:rPr>
        <w:t xml:space="preserve">  </w:t>
      </w:r>
      <w:r w:rsidR="00B52EFA" w:rsidRPr="00607955">
        <w:rPr>
          <w:rFonts w:ascii="Times New Roman" w:hAnsi="Times New Roman" w:cs="Times New Roman"/>
          <w:sz w:val="24"/>
          <w:szCs w:val="24"/>
        </w:rPr>
        <w:t xml:space="preserve">Warszawa, </w:t>
      </w:r>
      <w:r w:rsidR="005C4E1E">
        <w:rPr>
          <w:rFonts w:ascii="Times New Roman" w:hAnsi="Times New Roman" w:cs="Times New Roman"/>
          <w:sz w:val="24"/>
          <w:szCs w:val="24"/>
        </w:rPr>
        <w:t>21</w:t>
      </w:r>
      <w:r w:rsidR="00862D43">
        <w:rPr>
          <w:rFonts w:ascii="Times New Roman" w:hAnsi="Times New Roman" w:cs="Times New Roman"/>
          <w:sz w:val="24"/>
          <w:szCs w:val="24"/>
        </w:rPr>
        <w:t xml:space="preserve"> </w:t>
      </w:r>
      <w:r w:rsidR="0078039C">
        <w:rPr>
          <w:rFonts w:ascii="Times New Roman" w:hAnsi="Times New Roman" w:cs="Times New Roman"/>
          <w:sz w:val="24"/>
          <w:szCs w:val="24"/>
        </w:rPr>
        <w:t>lipc</w:t>
      </w:r>
      <w:r w:rsidR="00101205">
        <w:rPr>
          <w:rFonts w:ascii="Times New Roman" w:hAnsi="Times New Roman" w:cs="Times New Roman"/>
          <w:sz w:val="24"/>
          <w:szCs w:val="24"/>
        </w:rPr>
        <w:t>a</w:t>
      </w:r>
      <w:r w:rsidR="009A6B42" w:rsidRPr="00607955">
        <w:rPr>
          <w:rFonts w:ascii="Times New Roman" w:hAnsi="Times New Roman" w:cs="Times New Roman"/>
          <w:sz w:val="24"/>
          <w:szCs w:val="24"/>
        </w:rPr>
        <w:t xml:space="preserve"> </w:t>
      </w:r>
      <w:r w:rsidR="00774E2A" w:rsidRPr="00607955">
        <w:rPr>
          <w:rFonts w:ascii="Times New Roman" w:hAnsi="Times New Roman" w:cs="Times New Roman"/>
          <w:sz w:val="24"/>
          <w:szCs w:val="24"/>
        </w:rPr>
        <w:t>20</w:t>
      </w:r>
      <w:r w:rsidR="00763EB3">
        <w:rPr>
          <w:rFonts w:ascii="Times New Roman" w:hAnsi="Times New Roman" w:cs="Times New Roman"/>
          <w:sz w:val="24"/>
          <w:szCs w:val="24"/>
        </w:rPr>
        <w:t>2</w:t>
      </w:r>
      <w:r w:rsidR="005B72ED">
        <w:rPr>
          <w:rFonts w:ascii="Times New Roman" w:hAnsi="Times New Roman" w:cs="Times New Roman"/>
          <w:sz w:val="24"/>
          <w:szCs w:val="24"/>
        </w:rPr>
        <w:t>1</w:t>
      </w:r>
      <w:r w:rsidR="00774E2A" w:rsidRPr="00607955">
        <w:rPr>
          <w:rFonts w:ascii="Times New Roman" w:hAnsi="Times New Roman" w:cs="Times New Roman"/>
          <w:sz w:val="24"/>
          <w:szCs w:val="24"/>
        </w:rPr>
        <w:t xml:space="preserve"> r. </w:t>
      </w:r>
      <w:r w:rsidRPr="0060795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2E80BFD" w14:textId="77777777" w:rsidR="00A73A5C" w:rsidRPr="00607955" w:rsidRDefault="004F38AF" w:rsidP="00607955">
      <w:pPr>
        <w:jc w:val="both"/>
        <w:rPr>
          <w:rFonts w:ascii="Times New Roman" w:hAnsi="Times New Roman" w:cs="Times New Roman"/>
          <w:sz w:val="24"/>
          <w:szCs w:val="24"/>
        </w:rPr>
      </w:pPr>
      <w:r w:rsidRPr="0060795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224E80" wp14:editId="3D2A50ED">
                <wp:simplePos x="0" y="0"/>
                <wp:positionH relativeFrom="column">
                  <wp:posOffset>-461645</wp:posOffset>
                </wp:positionH>
                <wp:positionV relativeFrom="paragraph">
                  <wp:posOffset>29211</wp:posOffset>
                </wp:positionV>
                <wp:extent cx="2514600" cy="8001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D6E325" w14:textId="77777777" w:rsidR="00E07244" w:rsidRPr="00511B40" w:rsidRDefault="00DA6C65" w:rsidP="00D96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</w:pPr>
                            <w:r w:rsidRPr="00511B40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 xml:space="preserve">Biuro </w:t>
                            </w:r>
                            <w:r w:rsidR="003F5E8E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>Komunikacji i Promocji</w:t>
                            </w:r>
                          </w:p>
                          <w:p w14:paraId="3BD4F05D" w14:textId="42C87A66" w:rsidR="006E7207" w:rsidRPr="00D96B45" w:rsidRDefault="005B72ED" w:rsidP="00D96B4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>Wydział</w:t>
                            </w:r>
                            <w:r w:rsidR="00D96B45" w:rsidRPr="00D96B45"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8"/>
                                <w:szCs w:val="28"/>
                              </w:rPr>
                              <w:t xml:space="preserve"> prasowy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224E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35pt;margin-top:2.3pt;width:198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3sp8AEAAMYDAAAOAAAAZHJzL2Uyb0RvYy54bWysU21v0zAQ/o7Ef7D8nSapujGiptPYNIQ0&#10;GNLGD7g4TmOR+MzZbVJ+PWenKwW+Ib5Yvhc/99xz5/X1NPRir8kbtJUsFrkU2ipsjN1W8uvz/Zsr&#10;KXwA20CPVlfyoL283rx+tR5dqZfYYd9oEgxifTm6SnYhuDLLvOr0AH6BTlsOtkgDBDZpmzUEI6MP&#10;fbbM88tsRGocodLes/duDspNwm9brcJj23odRF9J5hbSSems45lt1lBuCVxn1JEG/AOLAYzloieo&#10;OwggdmT+ghqMIvTYhoXCIcO2NUqnHribIv+jm6cOnE69sDjenWTy/w9Wfd5/IWEanp0UFgYe0bOe&#10;gniPk1hGdUbnS056cpwWJnbHzNipdw+ovnlh8bYDu9U3RDh2GhpmV8SX2dnTGcdHkHr8hA2XgV3A&#10;BDS1NERAFkMwOk/pcJpMpKLYubwoVpc5hxTHrnKWKo0ug/LltSMfPmgcRLxUknjyCR32Dz5ENlC+&#10;pMRiFu9N36fp9/Y3BydGT2IfCc/Uw1RPRzVqbA7cB+G8TLz8fOmQfkgx8iJV0n/fAWkp+o+WtXhX&#10;rFZx85Kxuni7ZIPOI/V5BKxiqEoGKebrbZi3defIbDuuNKtv8Yb1a01qLQo9szry5mVJHR8XO27j&#10;uZ2yfn2/zU8AAAD//wMAUEsDBBQABgAIAAAAIQCnTQ7u3gAAAAkBAAAPAAAAZHJzL2Rvd25yZXYu&#10;eG1sTI/BTsMwEETvSPyDtUjcWpukpDTEqRCIK6gtIPXmxtskIl5HsduEv2c50eNqnmbeFuvJdeKM&#10;Q2g9abibKxBIlbct1Ro+dq+zBxAhGrKm84QafjDAury+Kkxu/UgbPG9jLbiEQm40NDH2uZShatCZ&#10;MPc9EmdHPzgT+RxqaQczcrnrZKJUJp1piRca0+Nzg9X39uQ0fL4d918L9V6/uPt+9JOS5FZS69ub&#10;6ekRRMQp/sPwp8/qULLTwZ/IBtFpmC2TJaMaFhkIztMkTUEcGExVBrIs5OUH5S8AAAD//wMAUEsB&#10;Ai0AFAAGAAgAAAAhALaDOJL+AAAA4QEAABMAAAAAAAAAAAAAAAAAAAAAAFtDb250ZW50X1R5cGVz&#10;XS54bWxQSwECLQAUAAYACAAAACEAOP0h/9YAAACUAQAACwAAAAAAAAAAAAAAAAAvAQAAX3JlbHMv&#10;LnJlbHNQSwECLQAUAAYACAAAACEAYMt7KfABAADGAwAADgAAAAAAAAAAAAAAAAAuAgAAZHJzL2Uy&#10;b0RvYy54bWxQSwECLQAUAAYACAAAACEAp00O7t4AAAAJAQAADwAAAAAAAAAAAAAAAABKBAAAZHJz&#10;L2Rvd25yZXYueG1sUEsFBgAAAAAEAAQA8wAAAFUFAAAAAA==&#10;" filled="f" stroked="f">
                <v:textbox>
                  <w:txbxContent>
                    <w:p w14:paraId="51D6E325" w14:textId="77777777" w:rsidR="00E07244" w:rsidRPr="00511B40" w:rsidRDefault="00DA6C65" w:rsidP="00D96B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</w:pPr>
                      <w:r w:rsidRPr="00511B40"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 xml:space="preserve">Biuro </w:t>
                      </w:r>
                      <w:r w:rsidR="003F5E8E"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>Komunikacji i Promocji</w:t>
                      </w:r>
                    </w:p>
                    <w:p w14:paraId="3BD4F05D" w14:textId="42C87A66" w:rsidR="006E7207" w:rsidRPr="00D96B45" w:rsidRDefault="005B72ED" w:rsidP="00D96B4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>Wydział</w:t>
                      </w:r>
                      <w:r w:rsidR="00D96B45" w:rsidRPr="00D96B45">
                        <w:rPr>
                          <w:rFonts w:ascii="Times New Roman" w:hAnsi="Times New Roman" w:cs="Times New Roman"/>
                          <w:b/>
                          <w:color w:val="57575B"/>
                          <w:sz w:val="28"/>
                          <w:szCs w:val="28"/>
                        </w:rPr>
                        <w:t xml:space="preserve"> prasowy</w:t>
                      </w:r>
                    </w:p>
                  </w:txbxContent>
                </v:textbox>
              </v:shape>
            </w:pict>
          </mc:Fallback>
        </mc:AlternateContent>
      </w:r>
    </w:p>
    <w:p w14:paraId="7B20DF5E" w14:textId="77777777" w:rsidR="00A73A5C" w:rsidRPr="00607955" w:rsidRDefault="00A73A5C" w:rsidP="0060795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525841" w14:textId="26C437BB" w:rsidR="00B34B53" w:rsidRDefault="00B34B53" w:rsidP="007303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EDA8F8" w14:textId="77777777" w:rsidR="000F1DF3" w:rsidRPr="00953434" w:rsidRDefault="000F1DF3" w:rsidP="000F1DF3">
      <w:pPr>
        <w:jc w:val="center"/>
        <w:rPr>
          <w:rFonts w:ascii="Times New Roman" w:hAnsi="Times New Roman" w:cs="Times New Roman"/>
        </w:rPr>
      </w:pPr>
    </w:p>
    <w:p w14:paraId="3B91DDD0" w14:textId="77777777" w:rsidR="00492D3D" w:rsidRPr="00492D3D" w:rsidRDefault="00492D3D" w:rsidP="00492D3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D3D">
        <w:rPr>
          <w:rFonts w:ascii="Times New Roman" w:hAnsi="Times New Roman" w:cs="Times New Roman"/>
          <w:b/>
          <w:bCs/>
          <w:sz w:val="24"/>
          <w:szCs w:val="24"/>
        </w:rPr>
        <w:t>Polski model powoływania sędziów wzorowany na ustawodawstwie hiszpańskim</w:t>
      </w:r>
    </w:p>
    <w:p w14:paraId="65F74170" w14:textId="77777777" w:rsidR="00492D3D" w:rsidRPr="00492D3D" w:rsidRDefault="00492D3D" w:rsidP="00492D3D">
      <w:pPr>
        <w:spacing w:after="240" w:line="24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92D3D">
        <w:rPr>
          <w:rFonts w:ascii="Times New Roman" w:hAnsi="Times New Roman" w:cs="Times New Roman"/>
          <w:b/>
          <w:noProof/>
          <w:sz w:val="24"/>
          <w:szCs w:val="24"/>
        </w:rPr>
        <w:t>Hiszpański system wyboru sędziów Rady Sądowniczej jest analogiczny jak w Polsce. Oprócz Prezesa Sądu Najwyższego pozostali członkowie są wybierani przez parlament.</w:t>
      </w:r>
    </w:p>
    <w:p w14:paraId="59964D76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3D">
        <w:rPr>
          <w:rFonts w:ascii="Times New Roman" w:hAnsi="Times New Roman" w:cs="Times New Roman"/>
          <w:sz w:val="24"/>
          <w:szCs w:val="24"/>
        </w:rPr>
        <w:t xml:space="preserve">Hiszpańska Rada Generalna Sądownictwa składa się z 21 osób. To Prezes Sądu Najwyższego oraz 20 członków powołanych przez parlament, z czego 12 spośród sędziów wszystkich kategorii i 8 spośród adwokatów i innych prawników. </w:t>
      </w:r>
    </w:p>
    <w:p w14:paraId="762697A8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3D">
        <w:rPr>
          <w:rFonts w:ascii="Times New Roman" w:hAnsi="Times New Roman" w:cs="Times New Roman"/>
          <w:sz w:val="24"/>
          <w:szCs w:val="24"/>
        </w:rPr>
        <w:t>W Polsce natomiast w skład Krajowej Rady Sądownictwa wchodzi 25 członków: Pierwszy Prezes Sądu Najwyższego, Minister Sprawiedliwości, Prezes Naczelnego Sądu Administracyjnego, osoba powołana przez Prezydenta Rzeczypospolitej, 15 członków wybranych spośród sędziów Sądu Najwyższego, sądów powszechnych, sądów administracyjnych i sądów wojskowych, 4 członków wybranych przez Sejm spośród posłów oraz 2 członków wybranych przez Senat spośród senatorów.</w:t>
      </w:r>
    </w:p>
    <w:p w14:paraId="41950889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D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Liczba członków wybieranych przez parlament wynosi więc 20 w przypadku hiszpańskiej Rady i 21 w przypadku polskiej KRS. </w:t>
      </w:r>
    </w:p>
    <w:p w14:paraId="0D753708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D3D">
        <w:rPr>
          <w:rFonts w:ascii="Times New Roman" w:hAnsi="Times New Roman" w:cs="Times New Roman"/>
          <w:b/>
          <w:bCs/>
          <w:sz w:val="24"/>
          <w:szCs w:val="24"/>
          <w:u w:val="single"/>
        </w:rPr>
        <w:t>Na podobnym poziomie plasuje się również liczba członków-sędziów powoływanych przez parlament: w Hiszpanii wynosi ona 12, zaś w Polsce – 15.</w:t>
      </w:r>
    </w:p>
    <w:p w14:paraId="64CCD76A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D3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Podobny jest również sposób zgłaszania kandydatów na członków Rady (w obu przypadkach przewidywane jest poparcie 25 sędziów), przy czym polska regulacja przewiduje rozwiązania bardziej demokratyczne. </w:t>
      </w:r>
    </w:p>
    <w:p w14:paraId="2170EF7A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3D">
        <w:rPr>
          <w:rFonts w:ascii="Times New Roman" w:hAnsi="Times New Roman" w:cs="Times New Roman"/>
          <w:sz w:val="24"/>
          <w:szCs w:val="24"/>
        </w:rPr>
        <w:t xml:space="preserve">W Hiszpanii sędzia, wobec którego nie zachodzą okoliczności uniemożliwiające pełnienie funkcji w Radzie, może samodzielnie zgłosić swoją kandydaturę. Kandydat powinien legitymować się poparciem 25 sędziów w stanie czynnym lub też uznanego prawnie stowarzyszenia sędziowskiego. </w:t>
      </w:r>
    </w:p>
    <w:p w14:paraId="049FD95D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3D">
        <w:rPr>
          <w:rFonts w:ascii="Times New Roman" w:hAnsi="Times New Roman" w:cs="Times New Roman"/>
          <w:sz w:val="24"/>
          <w:szCs w:val="24"/>
        </w:rPr>
        <w:t>W Polsce podmiotami uprawniona do zgłoszenia kandydata na członka Rady jest grupa co najmniej 2 tys. obywateli lub grupa co najmniej 25 sędziów, z wyłączeniem sędziów w stanie spoczynku.</w:t>
      </w:r>
    </w:p>
    <w:p w14:paraId="0362878D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92D3D">
        <w:rPr>
          <w:rFonts w:ascii="Times New Roman" w:hAnsi="Times New Roman" w:cs="Times New Roman"/>
          <w:b/>
          <w:bCs/>
          <w:sz w:val="24"/>
          <w:szCs w:val="24"/>
          <w:u w:val="single"/>
        </w:rPr>
        <w:t>Zarówno w Hiszpanii, jak i w Polsce parlament wybiera członków Rady większością kwalifikowaną 3/5 głosów. W obu krajach kadencja Rady jest wspólna (w Hiszpanii 5-letnia, w Polsce 4-letnia).</w:t>
      </w:r>
    </w:p>
    <w:p w14:paraId="75F6D9A0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92D3D">
        <w:rPr>
          <w:rFonts w:ascii="Times New Roman" w:hAnsi="Times New Roman" w:cs="Times New Roman"/>
          <w:b/>
          <w:bCs/>
          <w:sz w:val="24"/>
          <w:szCs w:val="24"/>
          <w:u w:val="single"/>
        </w:rPr>
        <w:t>Formalna weryfikacja kandydatów na członków Rady w obu krajach odbywa się na podobnych zasadach.</w:t>
      </w:r>
      <w:r w:rsidRPr="00492D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A07D22D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3D">
        <w:rPr>
          <w:rFonts w:ascii="Times New Roman" w:hAnsi="Times New Roman" w:cs="Times New Roman"/>
          <w:sz w:val="24"/>
          <w:szCs w:val="24"/>
        </w:rPr>
        <w:t xml:space="preserve">W Hiszpanii oceny dokonuje Komisja Wyborcza (składająca się z najstarszego Prezesa Izby Sądu Najwyższego, najstarszego i najmłodszego sędziego Sądu Najwyższego i Sekretarza </w:t>
      </w:r>
      <w:r w:rsidRPr="00492D3D">
        <w:rPr>
          <w:rFonts w:ascii="Times New Roman" w:hAnsi="Times New Roman" w:cs="Times New Roman"/>
          <w:sz w:val="24"/>
          <w:szCs w:val="24"/>
        </w:rPr>
        <w:lastRenderedPageBreak/>
        <w:t xml:space="preserve">Sądu Najwyższego), która następnie publikuje listę osób spełniających wymagania oraz proklamuje kandydatów parlamentowi. </w:t>
      </w:r>
    </w:p>
    <w:p w14:paraId="3916D659" w14:textId="77777777" w:rsidR="00492D3D" w:rsidRPr="00492D3D" w:rsidRDefault="00492D3D" w:rsidP="00492D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D3D">
        <w:rPr>
          <w:rFonts w:ascii="Times New Roman" w:hAnsi="Times New Roman" w:cs="Times New Roman"/>
          <w:sz w:val="24"/>
          <w:szCs w:val="24"/>
        </w:rPr>
        <w:t>W Polsce natomiast zgłoszenia kandydatów odpowiadające wymogom formalnym Marszałek Sejmu niezwłocznie przekazuje posłom i podaje do publicznej wiadomości. Klub poselski wskazuje, spośród sędziów, których kandydatury zostały zgłoszone nie więcej niż 9 kandydatów na członków Rady. Właściwa komisja sejmowa ustala listę kandydatów wybierając, spośród kandydatów, 15 kandydatów na członków Rady.</w:t>
      </w:r>
    </w:p>
    <w:p w14:paraId="074FA965" w14:textId="645C032D" w:rsidR="00C344AC" w:rsidRPr="000F1DF3" w:rsidRDefault="00C344AC" w:rsidP="00492D3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344AC" w:rsidRPr="000F1DF3" w:rsidSect="004307A1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2A93F" w14:textId="77777777" w:rsidR="0017673C" w:rsidRDefault="0017673C" w:rsidP="00A73A5C">
      <w:pPr>
        <w:spacing w:after="0" w:line="240" w:lineRule="auto"/>
      </w:pPr>
      <w:r>
        <w:separator/>
      </w:r>
    </w:p>
  </w:endnote>
  <w:endnote w:type="continuationSeparator" w:id="0">
    <w:p w14:paraId="46704F82" w14:textId="77777777" w:rsidR="0017673C" w:rsidRDefault="0017673C" w:rsidP="00A7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8E58" w14:textId="77777777" w:rsidR="0017673C" w:rsidRDefault="0017673C" w:rsidP="00A73A5C">
      <w:pPr>
        <w:spacing w:after="0" w:line="240" w:lineRule="auto"/>
      </w:pPr>
      <w:r>
        <w:separator/>
      </w:r>
    </w:p>
  </w:footnote>
  <w:footnote w:type="continuationSeparator" w:id="0">
    <w:p w14:paraId="146C08B1" w14:textId="77777777" w:rsidR="0017673C" w:rsidRDefault="0017673C" w:rsidP="00A7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F140F" w14:textId="77777777" w:rsidR="00A73A5C" w:rsidRDefault="0017673C">
    <w:pPr>
      <w:pStyle w:val="Nagwek"/>
    </w:pPr>
    <w:r>
      <w:rPr>
        <w:noProof/>
      </w:rPr>
      <w:pict w14:anchorId="5EBF93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62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9BF02" w14:textId="77777777" w:rsidR="00A73A5C" w:rsidRDefault="0017673C">
    <w:pPr>
      <w:pStyle w:val="Nagwek"/>
    </w:pPr>
    <w:r>
      <w:rPr>
        <w:noProof/>
      </w:rPr>
      <w:pict w14:anchorId="768B1C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61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80A3B"/>
    <w:multiLevelType w:val="hybridMultilevel"/>
    <w:tmpl w:val="530C6E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A5C"/>
    <w:rsid w:val="00001689"/>
    <w:rsid w:val="00002782"/>
    <w:rsid w:val="00005540"/>
    <w:rsid w:val="00016B4A"/>
    <w:rsid w:val="00025CD8"/>
    <w:rsid w:val="00045485"/>
    <w:rsid w:val="00063AC1"/>
    <w:rsid w:val="0008556C"/>
    <w:rsid w:val="00087246"/>
    <w:rsid w:val="00091BF4"/>
    <w:rsid w:val="00097D7A"/>
    <w:rsid w:val="000A181C"/>
    <w:rsid w:val="000A5E93"/>
    <w:rsid w:val="000A74B0"/>
    <w:rsid w:val="000C2D6F"/>
    <w:rsid w:val="000E289B"/>
    <w:rsid w:val="000E62E3"/>
    <w:rsid w:val="000F1DF3"/>
    <w:rsid w:val="000F30BA"/>
    <w:rsid w:val="00101205"/>
    <w:rsid w:val="00104065"/>
    <w:rsid w:val="001059A9"/>
    <w:rsid w:val="00111252"/>
    <w:rsid w:val="00122822"/>
    <w:rsid w:val="00132357"/>
    <w:rsid w:val="0013245F"/>
    <w:rsid w:val="00136776"/>
    <w:rsid w:val="00145921"/>
    <w:rsid w:val="00147626"/>
    <w:rsid w:val="00151648"/>
    <w:rsid w:val="001528B1"/>
    <w:rsid w:val="00167802"/>
    <w:rsid w:val="00171676"/>
    <w:rsid w:val="0017673C"/>
    <w:rsid w:val="00196C95"/>
    <w:rsid w:val="001A2DDD"/>
    <w:rsid w:val="001C2C3C"/>
    <w:rsid w:val="001C2F4B"/>
    <w:rsid w:val="001D5491"/>
    <w:rsid w:val="001E1178"/>
    <w:rsid w:val="001E4C5D"/>
    <w:rsid w:val="001E7850"/>
    <w:rsid w:val="001E7A44"/>
    <w:rsid w:val="001F4928"/>
    <w:rsid w:val="001F55F0"/>
    <w:rsid w:val="00214277"/>
    <w:rsid w:val="00257E97"/>
    <w:rsid w:val="002724D2"/>
    <w:rsid w:val="00276246"/>
    <w:rsid w:val="00287D80"/>
    <w:rsid w:val="00287DC4"/>
    <w:rsid w:val="002944D4"/>
    <w:rsid w:val="002B181E"/>
    <w:rsid w:val="002C0CB3"/>
    <w:rsid w:val="002C2107"/>
    <w:rsid w:val="002C2462"/>
    <w:rsid w:val="002D2FB6"/>
    <w:rsid w:val="002E4016"/>
    <w:rsid w:val="002E530F"/>
    <w:rsid w:val="002F2E78"/>
    <w:rsid w:val="002F4E57"/>
    <w:rsid w:val="0030395C"/>
    <w:rsid w:val="00315883"/>
    <w:rsid w:val="00317250"/>
    <w:rsid w:val="003470E8"/>
    <w:rsid w:val="0035080C"/>
    <w:rsid w:val="00352447"/>
    <w:rsid w:val="00364EDD"/>
    <w:rsid w:val="003651FA"/>
    <w:rsid w:val="0036773F"/>
    <w:rsid w:val="003774AE"/>
    <w:rsid w:val="00395A6E"/>
    <w:rsid w:val="003A1B41"/>
    <w:rsid w:val="003C2C5D"/>
    <w:rsid w:val="003C73A2"/>
    <w:rsid w:val="003D166A"/>
    <w:rsid w:val="003D44BE"/>
    <w:rsid w:val="003E34C9"/>
    <w:rsid w:val="003E75FA"/>
    <w:rsid w:val="003F36D1"/>
    <w:rsid w:val="003F5E8E"/>
    <w:rsid w:val="00405316"/>
    <w:rsid w:val="0041242F"/>
    <w:rsid w:val="004141C5"/>
    <w:rsid w:val="0041570C"/>
    <w:rsid w:val="00417BBD"/>
    <w:rsid w:val="00425228"/>
    <w:rsid w:val="004307A1"/>
    <w:rsid w:val="00433F33"/>
    <w:rsid w:val="00435586"/>
    <w:rsid w:val="00440890"/>
    <w:rsid w:val="0044148B"/>
    <w:rsid w:val="0044157E"/>
    <w:rsid w:val="00450AD7"/>
    <w:rsid w:val="00477CEC"/>
    <w:rsid w:val="00492D3D"/>
    <w:rsid w:val="004A316C"/>
    <w:rsid w:val="004A448D"/>
    <w:rsid w:val="004B4946"/>
    <w:rsid w:val="004C5C17"/>
    <w:rsid w:val="004D03FD"/>
    <w:rsid w:val="004D4CE8"/>
    <w:rsid w:val="004E32A5"/>
    <w:rsid w:val="004E7566"/>
    <w:rsid w:val="004F38AF"/>
    <w:rsid w:val="0050198F"/>
    <w:rsid w:val="00511B40"/>
    <w:rsid w:val="0052086B"/>
    <w:rsid w:val="0052515D"/>
    <w:rsid w:val="00525C32"/>
    <w:rsid w:val="005267D9"/>
    <w:rsid w:val="0054445D"/>
    <w:rsid w:val="00563A27"/>
    <w:rsid w:val="00566824"/>
    <w:rsid w:val="00581D5C"/>
    <w:rsid w:val="00592472"/>
    <w:rsid w:val="00592AAB"/>
    <w:rsid w:val="0059569D"/>
    <w:rsid w:val="005A36E0"/>
    <w:rsid w:val="005A3FE2"/>
    <w:rsid w:val="005B6EDF"/>
    <w:rsid w:val="005B72ED"/>
    <w:rsid w:val="005C074D"/>
    <w:rsid w:val="005C4E1E"/>
    <w:rsid w:val="005C7D55"/>
    <w:rsid w:val="005E2430"/>
    <w:rsid w:val="005E2555"/>
    <w:rsid w:val="005E40CD"/>
    <w:rsid w:val="005E5F7F"/>
    <w:rsid w:val="005F24C4"/>
    <w:rsid w:val="005F5092"/>
    <w:rsid w:val="005F70F1"/>
    <w:rsid w:val="00604ABA"/>
    <w:rsid w:val="00607955"/>
    <w:rsid w:val="00612544"/>
    <w:rsid w:val="00613D05"/>
    <w:rsid w:val="0061417A"/>
    <w:rsid w:val="00615B84"/>
    <w:rsid w:val="00627B82"/>
    <w:rsid w:val="00633DCB"/>
    <w:rsid w:val="00636052"/>
    <w:rsid w:val="00652C86"/>
    <w:rsid w:val="00655B76"/>
    <w:rsid w:val="006747FE"/>
    <w:rsid w:val="00685C79"/>
    <w:rsid w:val="006A11C4"/>
    <w:rsid w:val="006A36A9"/>
    <w:rsid w:val="006A771C"/>
    <w:rsid w:val="006B440D"/>
    <w:rsid w:val="006D2439"/>
    <w:rsid w:val="006D4365"/>
    <w:rsid w:val="006D4872"/>
    <w:rsid w:val="006D5014"/>
    <w:rsid w:val="006E7207"/>
    <w:rsid w:val="006E799B"/>
    <w:rsid w:val="006F2755"/>
    <w:rsid w:val="0073035B"/>
    <w:rsid w:val="00730C17"/>
    <w:rsid w:val="007349B7"/>
    <w:rsid w:val="0073703F"/>
    <w:rsid w:val="00740A36"/>
    <w:rsid w:val="007426E5"/>
    <w:rsid w:val="007456CD"/>
    <w:rsid w:val="007556AD"/>
    <w:rsid w:val="00756543"/>
    <w:rsid w:val="00760028"/>
    <w:rsid w:val="00760733"/>
    <w:rsid w:val="007630E0"/>
    <w:rsid w:val="00763EB3"/>
    <w:rsid w:val="00773939"/>
    <w:rsid w:val="00774455"/>
    <w:rsid w:val="00774E2A"/>
    <w:rsid w:val="00777332"/>
    <w:rsid w:val="0078039C"/>
    <w:rsid w:val="007845AF"/>
    <w:rsid w:val="007B12F2"/>
    <w:rsid w:val="007B6D30"/>
    <w:rsid w:val="007C032B"/>
    <w:rsid w:val="007C58E5"/>
    <w:rsid w:val="007C6749"/>
    <w:rsid w:val="007C78DF"/>
    <w:rsid w:val="007D170B"/>
    <w:rsid w:val="007E15FC"/>
    <w:rsid w:val="00814E51"/>
    <w:rsid w:val="00817F5D"/>
    <w:rsid w:val="00823498"/>
    <w:rsid w:val="00835F12"/>
    <w:rsid w:val="00862CF0"/>
    <w:rsid w:val="00862D43"/>
    <w:rsid w:val="0088111B"/>
    <w:rsid w:val="00893FA0"/>
    <w:rsid w:val="008A68B8"/>
    <w:rsid w:val="008D4207"/>
    <w:rsid w:val="008E36C3"/>
    <w:rsid w:val="008F2C71"/>
    <w:rsid w:val="008F6A11"/>
    <w:rsid w:val="0091288D"/>
    <w:rsid w:val="00923DC0"/>
    <w:rsid w:val="00932258"/>
    <w:rsid w:val="00941104"/>
    <w:rsid w:val="0094585D"/>
    <w:rsid w:val="009467F1"/>
    <w:rsid w:val="009502E9"/>
    <w:rsid w:val="00951B8A"/>
    <w:rsid w:val="00951C54"/>
    <w:rsid w:val="00953434"/>
    <w:rsid w:val="00956F87"/>
    <w:rsid w:val="00985460"/>
    <w:rsid w:val="00990D82"/>
    <w:rsid w:val="00992730"/>
    <w:rsid w:val="00994BCA"/>
    <w:rsid w:val="009A1CF9"/>
    <w:rsid w:val="009A2D2C"/>
    <w:rsid w:val="009A6B42"/>
    <w:rsid w:val="009B60ED"/>
    <w:rsid w:val="009F32F4"/>
    <w:rsid w:val="009F7505"/>
    <w:rsid w:val="00A137F9"/>
    <w:rsid w:val="00A1484C"/>
    <w:rsid w:val="00A20FCE"/>
    <w:rsid w:val="00A30533"/>
    <w:rsid w:val="00A427E1"/>
    <w:rsid w:val="00A47C59"/>
    <w:rsid w:val="00A6110D"/>
    <w:rsid w:val="00A73A5C"/>
    <w:rsid w:val="00A74B41"/>
    <w:rsid w:val="00A907C4"/>
    <w:rsid w:val="00A90E37"/>
    <w:rsid w:val="00A93312"/>
    <w:rsid w:val="00A965E8"/>
    <w:rsid w:val="00AA1AE6"/>
    <w:rsid w:val="00AA24AF"/>
    <w:rsid w:val="00AA250A"/>
    <w:rsid w:val="00AB73D3"/>
    <w:rsid w:val="00AC1B60"/>
    <w:rsid w:val="00AD4AB6"/>
    <w:rsid w:val="00AD6111"/>
    <w:rsid w:val="00AE1F83"/>
    <w:rsid w:val="00AE549C"/>
    <w:rsid w:val="00AE5690"/>
    <w:rsid w:val="00AE60A2"/>
    <w:rsid w:val="00AF0153"/>
    <w:rsid w:val="00AF6A3C"/>
    <w:rsid w:val="00AF7447"/>
    <w:rsid w:val="00B01AF2"/>
    <w:rsid w:val="00B276A1"/>
    <w:rsid w:val="00B27A37"/>
    <w:rsid w:val="00B343A0"/>
    <w:rsid w:val="00B34B53"/>
    <w:rsid w:val="00B34DC1"/>
    <w:rsid w:val="00B4226A"/>
    <w:rsid w:val="00B52EFA"/>
    <w:rsid w:val="00B62918"/>
    <w:rsid w:val="00B670F0"/>
    <w:rsid w:val="00B813F3"/>
    <w:rsid w:val="00BA1230"/>
    <w:rsid w:val="00BA7266"/>
    <w:rsid w:val="00BB5A72"/>
    <w:rsid w:val="00BB61A9"/>
    <w:rsid w:val="00BD66B4"/>
    <w:rsid w:val="00BE468F"/>
    <w:rsid w:val="00BE7657"/>
    <w:rsid w:val="00C042CA"/>
    <w:rsid w:val="00C046E1"/>
    <w:rsid w:val="00C160CE"/>
    <w:rsid w:val="00C23EE2"/>
    <w:rsid w:val="00C31F1D"/>
    <w:rsid w:val="00C344AC"/>
    <w:rsid w:val="00C35F09"/>
    <w:rsid w:val="00C448CA"/>
    <w:rsid w:val="00C45AAE"/>
    <w:rsid w:val="00C5593C"/>
    <w:rsid w:val="00C55A53"/>
    <w:rsid w:val="00C60C38"/>
    <w:rsid w:val="00C60E9F"/>
    <w:rsid w:val="00C675BA"/>
    <w:rsid w:val="00C72C65"/>
    <w:rsid w:val="00C84332"/>
    <w:rsid w:val="00C9257A"/>
    <w:rsid w:val="00CC1002"/>
    <w:rsid w:val="00CC3CE9"/>
    <w:rsid w:val="00CD626C"/>
    <w:rsid w:val="00CE6623"/>
    <w:rsid w:val="00CE6B06"/>
    <w:rsid w:val="00D022A5"/>
    <w:rsid w:val="00D275C1"/>
    <w:rsid w:val="00D31BA9"/>
    <w:rsid w:val="00D358B8"/>
    <w:rsid w:val="00D359F3"/>
    <w:rsid w:val="00D3676C"/>
    <w:rsid w:val="00D45C31"/>
    <w:rsid w:val="00D470EA"/>
    <w:rsid w:val="00D50395"/>
    <w:rsid w:val="00D52D80"/>
    <w:rsid w:val="00D92A34"/>
    <w:rsid w:val="00D93877"/>
    <w:rsid w:val="00D96B45"/>
    <w:rsid w:val="00D9711B"/>
    <w:rsid w:val="00DA6C65"/>
    <w:rsid w:val="00DB1321"/>
    <w:rsid w:val="00DC4839"/>
    <w:rsid w:val="00DC4EE7"/>
    <w:rsid w:val="00DD0145"/>
    <w:rsid w:val="00DE4AAB"/>
    <w:rsid w:val="00DF0C4D"/>
    <w:rsid w:val="00DF5B98"/>
    <w:rsid w:val="00DF6F52"/>
    <w:rsid w:val="00E04CE8"/>
    <w:rsid w:val="00E07244"/>
    <w:rsid w:val="00E10623"/>
    <w:rsid w:val="00E211F3"/>
    <w:rsid w:val="00E218FF"/>
    <w:rsid w:val="00E24F67"/>
    <w:rsid w:val="00E30E3F"/>
    <w:rsid w:val="00E36057"/>
    <w:rsid w:val="00E36320"/>
    <w:rsid w:val="00E431CC"/>
    <w:rsid w:val="00E437CD"/>
    <w:rsid w:val="00E43E39"/>
    <w:rsid w:val="00E46C14"/>
    <w:rsid w:val="00E5013F"/>
    <w:rsid w:val="00E66227"/>
    <w:rsid w:val="00E67FF3"/>
    <w:rsid w:val="00E71FEF"/>
    <w:rsid w:val="00E7210A"/>
    <w:rsid w:val="00E83E43"/>
    <w:rsid w:val="00E97730"/>
    <w:rsid w:val="00EA1DAD"/>
    <w:rsid w:val="00EA4E62"/>
    <w:rsid w:val="00EA7446"/>
    <w:rsid w:val="00EB5EB5"/>
    <w:rsid w:val="00EC369A"/>
    <w:rsid w:val="00EC6ABE"/>
    <w:rsid w:val="00ED2517"/>
    <w:rsid w:val="00EE661D"/>
    <w:rsid w:val="00EE7EE0"/>
    <w:rsid w:val="00EF24FA"/>
    <w:rsid w:val="00EF3169"/>
    <w:rsid w:val="00EF6516"/>
    <w:rsid w:val="00EF7E2A"/>
    <w:rsid w:val="00F2200D"/>
    <w:rsid w:val="00F23832"/>
    <w:rsid w:val="00F34D10"/>
    <w:rsid w:val="00F3779F"/>
    <w:rsid w:val="00F5404C"/>
    <w:rsid w:val="00F54F5E"/>
    <w:rsid w:val="00F664D4"/>
    <w:rsid w:val="00F90DCE"/>
    <w:rsid w:val="00F91796"/>
    <w:rsid w:val="00F93229"/>
    <w:rsid w:val="00FA5088"/>
    <w:rsid w:val="00FB3A46"/>
    <w:rsid w:val="00FB5A6E"/>
    <w:rsid w:val="00FB78A5"/>
    <w:rsid w:val="00FE2ED6"/>
    <w:rsid w:val="00FE77EB"/>
    <w:rsid w:val="00FF10A7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7B2174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1AE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3A5C"/>
  </w:style>
  <w:style w:type="paragraph" w:styleId="Stopka">
    <w:name w:val="footer"/>
    <w:basedOn w:val="Normalny"/>
    <w:link w:val="StopkaZnak"/>
    <w:uiPriority w:val="99"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3A5C"/>
  </w:style>
  <w:style w:type="character" w:styleId="Hipercze">
    <w:name w:val="Hyperlink"/>
    <w:basedOn w:val="Domylnaczcionkaakapitu"/>
    <w:uiPriority w:val="99"/>
    <w:unhideWhenUsed/>
    <w:rsid w:val="00B27A3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F67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344AC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A1AE6"/>
    <w:rPr>
      <w:rFonts w:asciiTheme="majorHAnsi" w:eastAsiaTheme="majorEastAsia" w:hAnsiTheme="majorHAnsi" w:cstheme="majorBidi"/>
      <w:b/>
      <w:bCs/>
      <w:lang w:eastAsia="en-US"/>
    </w:rPr>
  </w:style>
  <w:style w:type="paragraph" w:styleId="Bezodstpw">
    <w:name w:val="No Spacing"/>
    <w:uiPriority w:val="1"/>
    <w:qFormat/>
    <w:rsid w:val="00655B76"/>
    <w:pPr>
      <w:spacing w:after="0" w:line="240" w:lineRule="auto"/>
    </w:pPr>
    <w:rPr>
      <w:rFonts w:eastAsiaTheme="minorHAnsi"/>
      <w:sz w:val="24"/>
      <w:lang w:eastAsia="en-US"/>
    </w:rPr>
  </w:style>
  <w:style w:type="paragraph" w:styleId="Akapitzlist">
    <w:name w:val="List Paragraph"/>
    <w:basedOn w:val="Normalny"/>
    <w:uiPriority w:val="34"/>
    <w:qFormat/>
    <w:rsid w:val="0061417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nyWeb">
    <w:name w:val="Normal (Web)"/>
    <w:basedOn w:val="Normalny"/>
    <w:uiPriority w:val="99"/>
    <w:unhideWhenUsed/>
    <w:rsid w:val="005F24C4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CC1002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F5404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paragraph" w:styleId="Tekstpodstawowywcity">
    <w:name w:val="Body Text Indent"/>
    <w:basedOn w:val="Normalny"/>
    <w:link w:val="TekstpodstawowywcityZnak"/>
    <w:semiHidden/>
    <w:rsid w:val="00F5404C"/>
    <w:pPr>
      <w:spacing w:after="0" w:line="360" w:lineRule="auto"/>
      <w:ind w:left="360" w:firstLine="90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5404C"/>
    <w:rPr>
      <w:rFonts w:ascii="Times New Roman" w:eastAsia="Times New Roman" w:hAnsi="Times New Roman" w:cs="Times New Roman"/>
      <w:sz w:val="28"/>
      <w:szCs w:val="24"/>
    </w:rPr>
  </w:style>
  <w:style w:type="character" w:styleId="Uwydatnienie">
    <w:name w:val="Emphasis"/>
    <w:basedOn w:val="Domylnaczcionkaakapitu"/>
    <w:uiPriority w:val="20"/>
    <w:qFormat/>
    <w:rsid w:val="00DE4AAB"/>
    <w:rPr>
      <w:i/>
      <w:iCs/>
    </w:rPr>
  </w:style>
  <w:style w:type="paragraph" w:customStyle="1" w:styleId="lead">
    <w:name w:val="lead"/>
    <w:basedOn w:val="Normalny"/>
    <w:rsid w:val="00D5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5039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50395"/>
    <w:rPr>
      <w:rFonts w:ascii="Calibri" w:eastAsiaTheme="minorHAnsi" w:hAnsi="Calibri"/>
      <w:szCs w:val="21"/>
      <w:lang w:eastAsia="en-US"/>
    </w:rPr>
  </w:style>
  <w:style w:type="character" w:customStyle="1" w:styleId="css-901oao">
    <w:name w:val="css-901oao"/>
    <w:basedOn w:val="Domylnaczcionkaakapitu"/>
    <w:rsid w:val="00730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9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95F0C-03BE-46F4-8B57-D71373CB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2527</Characters>
  <Application>Microsoft Office Word</Application>
  <DocSecurity>0</DocSecurity>
  <Lines>21</Lines>
  <Paragraphs>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2021-07-21T17:24:00Z</dcterms:created>
  <dcterms:modified xsi:type="dcterms:W3CDTF">2021-07-21T17:25:00Z</dcterms:modified>
</cp:coreProperties>
</file>