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9D" w:rsidRPr="0038539D" w:rsidRDefault="0038539D" w:rsidP="0038539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4a</w:t>
      </w:r>
    </w:p>
    <w:p w:rsidR="0038539D" w:rsidRPr="0038539D" w:rsidRDefault="0038539D" w:rsidP="003853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REALIZACJI ZADANIA</w:t>
      </w:r>
    </w:p>
    <w:p w:rsidR="0038539D" w:rsidRPr="0038539D" w:rsidRDefault="0038539D" w:rsidP="0038539D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8539D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38539D" w:rsidRPr="0038539D" w:rsidRDefault="0038539D" w:rsidP="0038539D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38539D" w:rsidRPr="0038539D" w:rsidRDefault="0038539D" w:rsidP="0038539D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8539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PLAN RZECZOWO – FINANSOWY NA ROK ……..</w:t>
      </w:r>
    </w:p>
    <w:p w:rsidR="0038539D" w:rsidRPr="0038539D" w:rsidRDefault="0038539D" w:rsidP="0038539D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38539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(wypełnić w przypadku wnioskowania o realizację zadania w zakresie siatkówczaka)</w:t>
      </w:r>
    </w:p>
    <w:tbl>
      <w:tblPr>
        <w:tblW w:w="9480" w:type="dxa"/>
        <w:tblInd w:w="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699"/>
        <w:gridCol w:w="699"/>
        <w:gridCol w:w="3607"/>
        <w:gridCol w:w="937"/>
        <w:gridCol w:w="1326"/>
        <w:gridCol w:w="1534"/>
      </w:tblGrid>
      <w:tr w:rsidR="0038539D" w:rsidRPr="0038539D" w:rsidTr="00F048D9">
        <w:trPr>
          <w:trHeight w:val="765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Zakres świadczeń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jednostkowa (w zł)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Łączny koszt (w zł)</w:t>
            </w:r>
          </w:p>
        </w:tc>
      </w:tr>
      <w:tr w:rsidR="0038539D" w:rsidRPr="0038539D" w:rsidTr="00F048D9">
        <w:trPr>
          <w:trHeight w:val="433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8539D" w:rsidRPr="0038539D" w:rsidTr="00F048D9">
        <w:trPr>
          <w:trHeight w:val="1245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Wprowadzenie do rejestru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Koszty wprowadzenia rodziny do rejestru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lang w:eastAsia="pl-PL"/>
              </w:rPr>
              <w:t xml:space="preserve">zidentyfikowanie pacjenta spełniającego kryteria kwalifikacji do badania genu </w:t>
            </w:r>
            <w:r w:rsidRPr="0038539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RB1</w:t>
            </w:r>
            <w:r w:rsidRPr="0038539D">
              <w:rPr>
                <w:rFonts w:ascii="Times New Roman" w:eastAsia="Times New Roman" w:hAnsi="Times New Roman" w:cs="Times New Roman"/>
                <w:lang w:eastAsia="pl-PL"/>
              </w:rPr>
              <w:t>; opis obciążenia oraz wprowadzenie do rejestru; koszt koordynacji działań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8539D" w:rsidRPr="0038539D" w:rsidTr="00F048D9">
        <w:trPr>
          <w:trHeight w:val="720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lang w:eastAsia="pl-PL"/>
              </w:rPr>
              <w:t xml:space="preserve">badanie nosicielstwa mutacji genu </w:t>
            </w:r>
            <w:r w:rsidRPr="0038539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RB1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8539D" w:rsidRPr="0038539D" w:rsidTr="00F048D9">
        <w:trPr>
          <w:trHeight w:val="2055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539D" w:rsidRPr="0038539D" w:rsidRDefault="0038539D" w:rsidP="003853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lang w:eastAsia="pl-PL"/>
              </w:rPr>
              <w:t>wizyta lekarska z wydaniem wyniku konsultacji genetycznej oraz edukacją pacjenta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8539D" w:rsidRPr="0038539D" w:rsidTr="00F048D9">
        <w:trPr>
          <w:trHeight w:val="285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539D" w:rsidRPr="0038539D" w:rsidRDefault="0038539D" w:rsidP="00385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8539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..................zł</w:t>
            </w:r>
          </w:p>
        </w:tc>
      </w:tr>
    </w:tbl>
    <w:p w:rsidR="0038539D" w:rsidRPr="0038539D" w:rsidRDefault="0038539D" w:rsidP="0038539D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38539D" w:rsidRPr="0038539D" w:rsidRDefault="0038539D" w:rsidP="0038539D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38539D" w:rsidRPr="0038539D" w:rsidRDefault="0038539D" w:rsidP="0038539D">
      <w:pPr>
        <w:spacing w:before="120" w:after="24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38539D" w:rsidRPr="0038539D" w:rsidRDefault="0038539D" w:rsidP="0038539D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3853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38539D" w:rsidRPr="0038539D" w:rsidRDefault="0038539D" w:rsidP="0038539D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3853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38539D" w:rsidRPr="0038539D" w:rsidRDefault="0038539D" w:rsidP="0038539D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39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38539D" w:rsidRPr="0038539D" w:rsidRDefault="0038539D" w:rsidP="0038539D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9D"/>
    <w:rsid w:val="0038539D"/>
    <w:rsid w:val="006B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A5821-A946-4F79-8721-EC9A4BE1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>Ministerstwo Zdrowia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2018-04-23T12:26:00Z</dcterms:created>
  <dcterms:modified xsi:type="dcterms:W3CDTF">2018-04-23T12:26:00Z</dcterms:modified>
</cp:coreProperties>
</file>