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5C5FD" w14:textId="77777777" w:rsidR="001E6711" w:rsidRPr="005A4813" w:rsidRDefault="001E6711" w:rsidP="001E6711">
      <w:pPr>
        <w:jc w:val="center"/>
        <w:rPr>
          <w:rFonts w:ascii="Arial Narrow" w:hAnsi="Arial Narrow"/>
          <w:b/>
          <w:sz w:val="28"/>
        </w:rPr>
      </w:pPr>
      <w:bookmarkStart w:id="0" w:name="_Hlk220415037"/>
      <w:r w:rsidRPr="005A4813">
        <w:rPr>
          <w:rFonts w:ascii="Arial Narrow" w:hAnsi="Arial Narrow"/>
          <w:b/>
          <w:sz w:val="28"/>
        </w:rPr>
        <w:t>Sprawozdanie z wykonania planu działalności Ministra Finansów</w:t>
      </w:r>
      <w:r w:rsidRPr="007D1756">
        <w:rPr>
          <w:rStyle w:val="Odwoanieprzypisudolnego"/>
          <w:rFonts w:ascii="Arial Narrow" w:hAnsi="Arial Narrow"/>
          <w:b/>
          <w:sz w:val="28"/>
        </w:rPr>
        <w:footnoteReference w:id="2"/>
      </w:r>
      <w:r w:rsidRPr="005A4813">
        <w:rPr>
          <w:rFonts w:ascii="Arial Narrow" w:hAnsi="Arial Narrow"/>
          <w:b/>
          <w:sz w:val="28"/>
        </w:rPr>
        <w:t xml:space="preserve"> za rok 202</w:t>
      </w:r>
      <w:r>
        <w:rPr>
          <w:rFonts w:ascii="Arial Narrow" w:hAnsi="Arial Narrow"/>
          <w:b/>
          <w:sz w:val="28"/>
        </w:rPr>
        <w:t>5</w:t>
      </w:r>
    </w:p>
    <w:p w14:paraId="02596A8F" w14:textId="5BE1213C" w:rsidR="001E6711" w:rsidRPr="00D8293A" w:rsidRDefault="001E6711" w:rsidP="001E6711">
      <w:pPr>
        <w:spacing w:after="60"/>
        <w:jc w:val="center"/>
        <w:outlineLvl w:val="0"/>
        <w:rPr>
          <w:rFonts w:ascii="Arial Narrow" w:hAnsi="Arial Narrow"/>
          <w:b/>
        </w:rPr>
      </w:pPr>
      <w:r w:rsidRPr="00D8293A">
        <w:rPr>
          <w:rFonts w:ascii="Arial Narrow" w:hAnsi="Arial Narrow"/>
          <w:b/>
          <w:sz w:val="28"/>
        </w:rPr>
        <w:t>dla działów administracji rządowej: budżet, finanse publiczne, instytucje finansowe</w:t>
      </w:r>
      <w:r>
        <w:rPr>
          <w:rStyle w:val="Odwoanieprzypisudolnego"/>
          <w:rFonts w:ascii="Arial Narrow" w:hAnsi="Arial Narrow"/>
          <w:b/>
          <w:sz w:val="28"/>
        </w:rPr>
        <w:footnoteReference w:id="3"/>
      </w:r>
    </w:p>
    <w:p w14:paraId="3B5995F0" w14:textId="77777777" w:rsidR="001E6711" w:rsidRPr="00D8293A" w:rsidRDefault="001E6711" w:rsidP="00BB68C5">
      <w:pPr>
        <w:spacing w:before="240"/>
        <w:rPr>
          <w:rFonts w:ascii="Arial Narrow" w:hAnsi="Arial Narrow"/>
          <w:b/>
        </w:rPr>
      </w:pPr>
      <w:bookmarkStart w:id="1" w:name="_Hlk220415056"/>
      <w:bookmarkEnd w:id="0"/>
      <w:r w:rsidRPr="00D8293A">
        <w:rPr>
          <w:rFonts w:ascii="Arial Narrow" w:hAnsi="Arial Narrow"/>
          <w:b/>
        </w:rPr>
        <w:t>CZĘŚĆ A: Realizacja najważniejszych celów w roku 202</w:t>
      </w:r>
      <w:r>
        <w:rPr>
          <w:rFonts w:ascii="Arial Narrow" w:hAnsi="Arial Narrow"/>
          <w:b/>
        </w:rPr>
        <w:t>5</w:t>
      </w:r>
    </w:p>
    <w:p w14:paraId="76D9F58C" w14:textId="77777777" w:rsidR="001E6711" w:rsidRPr="00166241" w:rsidRDefault="001E6711" w:rsidP="00BB68C5">
      <w:pPr>
        <w:spacing w:before="60" w:after="120"/>
        <w:jc w:val="both"/>
        <w:rPr>
          <w:rFonts w:ascii="Arial Narrow" w:hAnsi="Arial Narrow"/>
          <w:i/>
          <w:sz w:val="16"/>
          <w:szCs w:val="16"/>
        </w:rPr>
      </w:pPr>
      <w:bookmarkStart w:id="2" w:name="_Hlk222746363"/>
      <w:r w:rsidRPr="00D8293A">
        <w:rPr>
          <w:rFonts w:ascii="Arial Narrow" w:hAnsi="Arial Narrow"/>
          <w:i/>
          <w:sz w:val="16"/>
          <w:szCs w:val="16"/>
        </w:rPr>
        <w:t>(w tej części sprawozdania należy wymienić cele wskazane w części A planu na rok, którego dotyczy sprawozdanie)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11"/>
        <w:gridCol w:w="1503"/>
        <w:gridCol w:w="2092"/>
        <w:gridCol w:w="1406"/>
        <w:gridCol w:w="1406"/>
        <w:gridCol w:w="5727"/>
        <w:gridCol w:w="2841"/>
      </w:tblGrid>
      <w:tr w:rsidR="001E6711" w:rsidRPr="00166241" w14:paraId="0B9E5297" w14:textId="77777777" w:rsidTr="00BB104B">
        <w:trPr>
          <w:trHeight w:val="413"/>
          <w:tblHeader/>
        </w:trPr>
        <w:tc>
          <w:tcPr>
            <w:tcW w:w="511" w:type="dxa"/>
            <w:vMerge w:val="restart"/>
            <w:vAlign w:val="center"/>
          </w:tcPr>
          <w:p w14:paraId="22ADF924" w14:textId="77777777" w:rsidR="001E6711" w:rsidRPr="00166241" w:rsidRDefault="001E6711" w:rsidP="00BB104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bookmarkStart w:id="3" w:name="_Hlk223014492"/>
            <w:bookmarkEnd w:id="1"/>
            <w:bookmarkEnd w:id="2"/>
            <w:r w:rsidRPr="00166241">
              <w:rPr>
                <w:rFonts w:ascii="Arial Narrow" w:hAnsi="Arial Narrow"/>
                <w:b/>
                <w:sz w:val="16"/>
                <w:szCs w:val="20"/>
              </w:rPr>
              <w:t>Lp.</w:t>
            </w:r>
          </w:p>
        </w:tc>
        <w:tc>
          <w:tcPr>
            <w:tcW w:w="1503" w:type="dxa"/>
            <w:vMerge w:val="restart"/>
            <w:vAlign w:val="center"/>
          </w:tcPr>
          <w:p w14:paraId="073BA888" w14:textId="77777777" w:rsidR="001E6711" w:rsidRPr="00166241" w:rsidRDefault="001E6711" w:rsidP="00BB104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Cel</w:t>
            </w:r>
          </w:p>
        </w:tc>
        <w:tc>
          <w:tcPr>
            <w:tcW w:w="4904" w:type="dxa"/>
            <w:gridSpan w:val="3"/>
          </w:tcPr>
          <w:p w14:paraId="16BD23B4" w14:textId="77777777" w:rsidR="001E6711" w:rsidRPr="00166241" w:rsidRDefault="001E6711" w:rsidP="00BB104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  <w:p w14:paraId="710F7001" w14:textId="77777777" w:rsidR="001E6711" w:rsidRPr="00166241" w:rsidRDefault="001E6711" w:rsidP="00BB104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Mierniki określające stopień realizacji celu</w:t>
            </w:r>
            <w:r w:rsidRPr="00166241">
              <w:rPr>
                <w:rStyle w:val="Odwoanieprzypisudolnego"/>
                <w:rFonts w:ascii="Arial Narrow" w:hAnsi="Arial Narrow"/>
                <w:sz w:val="16"/>
                <w:szCs w:val="20"/>
              </w:rPr>
              <w:footnoteReference w:id="4"/>
            </w:r>
            <w:r w:rsidRPr="00166241">
              <w:rPr>
                <w:rFonts w:ascii="Arial Narrow" w:hAnsi="Arial Narrow"/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5727" w:type="dxa"/>
            <w:vMerge w:val="restart"/>
            <w:vAlign w:val="center"/>
          </w:tcPr>
          <w:p w14:paraId="7848B85E" w14:textId="77777777" w:rsidR="001E6711" w:rsidRPr="00166241" w:rsidRDefault="001E6711" w:rsidP="00BB104B">
            <w:pPr>
              <w:ind w:left="-108" w:firstLine="108"/>
              <w:jc w:val="center"/>
              <w:rPr>
                <w:rFonts w:ascii="Arial Narrow" w:hAnsi="Arial Narrow"/>
                <w:sz w:val="16"/>
                <w:szCs w:val="20"/>
                <w:vertAlign w:val="superscript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Najważniejsze zadania służące realizacji celu</w:t>
            </w:r>
            <w:r w:rsidRPr="00166241">
              <w:rPr>
                <w:rStyle w:val="Odwoanieprzypisudolnego"/>
                <w:rFonts w:ascii="Arial Narrow" w:hAnsi="Arial Narrow"/>
                <w:sz w:val="16"/>
                <w:szCs w:val="20"/>
              </w:rPr>
              <w:footnoteReference w:id="5"/>
            </w:r>
            <w:r w:rsidRPr="00166241">
              <w:rPr>
                <w:rFonts w:ascii="Arial Narrow" w:hAnsi="Arial Narrow"/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2841" w:type="dxa"/>
            <w:vMerge w:val="restart"/>
            <w:vAlign w:val="center"/>
          </w:tcPr>
          <w:p w14:paraId="18D5DE78" w14:textId="77777777" w:rsidR="001E6711" w:rsidRDefault="001E6711" w:rsidP="00BB104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Najważniejsze podjęte zadania</w:t>
            </w:r>
          </w:p>
          <w:p w14:paraId="5FC45FDC" w14:textId="77777777" w:rsidR="001E6711" w:rsidRPr="00166241" w:rsidRDefault="001E6711" w:rsidP="00BB104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 xml:space="preserve"> służące realizacji celu </w:t>
            </w:r>
            <w:r w:rsidRPr="00166241">
              <w:rPr>
                <w:rFonts w:ascii="Arial Narrow" w:hAnsi="Arial Narrow"/>
                <w:sz w:val="16"/>
                <w:szCs w:val="20"/>
                <w:vertAlign w:val="superscript"/>
              </w:rPr>
              <w:footnoteReference w:id="6"/>
            </w:r>
            <w:r w:rsidRPr="00166241">
              <w:rPr>
                <w:rFonts w:ascii="Arial Narrow" w:hAnsi="Arial Narrow"/>
                <w:sz w:val="16"/>
                <w:szCs w:val="20"/>
                <w:vertAlign w:val="superscript"/>
              </w:rPr>
              <w:t>)</w:t>
            </w:r>
          </w:p>
        </w:tc>
      </w:tr>
      <w:tr w:rsidR="001E6711" w:rsidRPr="00166241" w14:paraId="26679300" w14:textId="77777777" w:rsidTr="00BB104B">
        <w:trPr>
          <w:trHeight w:val="699"/>
          <w:tblHeader/>
        </w:trPr>
        <w:tc>
          <w:tcPr>
            <w:tcW w:w="511" w:type="dxa"/>
            <w:vMerge/>
          </w:tcPr>
          <w:p w14:paraId="53D33243" w14:textId="77777777" w:rsidR="001E6711" w:rsidRPr="00166241" w:rsidRDefault="001E6711" w:rsidP="00BB104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1503" w:type="dxa"/>
            <w:vMerge/>
            <w:vAlign w:val="center"/>
          </w:tcPr>
          <w:p w14:paraId="683C1226" w14:textId="77777777" w:rsidR="001E6711" w:rsidRPr="00166241" w:rsidRDefault="001E6711" w:rsidP="00BB104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63912587" w14:textId="77777777" w:rsidR="001E6711" w:rsidRPr="00166241" w:rsidRDefault="001E6711" w:rsidP="00BB104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Nazwa</w:t>
            </w:r>
          </w:p>
        </w:tc>
        <w:tc>
          <w:tcPr>
            <w:tcW w:w="1406" w:type="dxa"/>
          </w:tcPr>
          <w:p w14:paraId="52599132" w14:textId="77777777" w:rsidR="001E6711" w:rsidRPr="00166241" w:rsidRDefault="001E6711" w:rsidP="00BB104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Planowana wartość do osiągnięcia na koniec roku, którego dotyczy sprawozdanie</w:t>
            </w:r>
          </w:p>
        </w:tc>
        <w:tc>
          <w:tcPr>
            <w:tcW w:w="1406" w:type="dxa"/>
            <w:vAlign w:val="center"/>
          </w:tcPr>
          <w:p w14:paraId="51240D3F" w14:textId="77777777" w:rsidR="001E6711" w:rsidRPr="00166241" w:rsidRDefault="001E6711" w:rsidP="00BB104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Osiągnięta wartość na koniec roku, którego dotyczy sprawozdanie</w:t>
            </w:r>
          </w:p>
        </w:tc>
        <w:tc>
          <w:tcPr>
            <w:tcW w:w="5727" w:type="dxa"/>
            <w:vMerge/>
            <w:vAlign w:val="center"/>
          </w:tcPr>
          <w:p w14:paraId="6F1CFACF" w14:textId="77777777" w:rsidR="001E6711" w:rsidRPr="00166241" w:rsidRDefault="001E6711" w:rsidP="00BB104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2841" w:type="dxa"/>
            <w:vMerge/>
            <w:vAlign w:val="center"/>
          </w:tcPr>
          <w:p w14:paraId="45CEB7A2" w14:textId="77777777" w:rsidR="001E6711" w:rsidRPr="00166241" w:rsidRDefault="001E6711" w:rsidP="00BB104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</w:tr>
      <w:tr w:rsidR="001E6711" w:rsidRPr="00166241" w14:paraId="4E682919" w14:textId="77777777" w:rsidTr="00BB104B">
        <w:trPr>
          <w:tblHeader/>
        </w:trPr>
        <w:tc>
          <w:tcPr>
            <w:tcW w:w="511" w:type="dxa"/>
            <w:vAlign w:val="center"/>
          </w:tcPr>
          <w:p w14:paraId="6E7F35F9" w14:textId="77777777" w:rsidR="001E6711" w:rsidRPr="00166241" w:rsidRDefault="001E6711" w:rsidP="00BB104B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1</w:t>
            </w:r>
          </w:p>
        </w:tc>
        <w:tc>
          <w:tcPr>
            <w:tcW w:w="1503" w:type="dxa"/>
            <w:vAlign w:val="center"/>
          </w:tcPr>
          <w:p w14:paraId="21467C88" w14:textId="77777777" w:rsidR="001E6711" w:rsidRPr="00166241" w:rsidRDefault="001E6711" w:rsidP="00BB104B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2</w:t>
            </w:r>
          </w:p>
        </w:tc>
        <w:tc>
          <w:tcPr>
            <w:tcW w:w="2092" w:type="dxa"/>
            <w:vAlign w:val="center"/>
          </w:tcPr>
          <w:p w14:paraId="2824369D" w14:textId="77777777" w:rsidR="001E6711" w:rsidRPr="00166241" w:rsidRDefault="001E6711" w:rsidP="00BB104B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3</w:t>
            </w:r>
          </w:p>
        </w:tc>
        <w:tc>
          <w:tcPr>
            <w:tcW w:w="1406" w:type="dxa"/>
          </w:tcPr>
          <w:p w14:paraId="104FEA46" w14:textId="77777777" w:rsidR="001E6711" w:rsidRPr="00166241" w:rsidRDefault="001E6711" w:rsidP="00BB104B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4</w:t>
            </w:r>
          </w:p>
        </w:tc>
        <w:tc>
          <w:tcPr>
            <w:tcW w:w="1406" w:type="dxa"/>
            <w:vAlign w:val="center"/>
          </w:tcPr>
          <w:p w14:paraId="64DB2C9C" w14:textId="77777777" w:rsidR="001E6711" w:rsidRPr="00166241" w:rsidRDefault="001E6711" w:rsidP="00BB104B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5</w:t>
            </w:r>
          </w:p>
        </w:tc>
        <w:tc>
          <w:tcPr>
            <w:tcW w:w="5727" w:type="dxa"/>
            <w:vAlign w:val="center"/>
          </w:tcPr>
          <w:p w14:paraId="474B4AD1" w14:textId="77777777" w:rsidR="001E6711" w:rsidRPr="00166241" w:rsidRDefault="001E6711" w:rsidP="00BB104B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6</w:t>
            </w:r>
          </w:p>
        </w:tc>
        <w:tc>
          <w:tcPr>
            <w:tcW w:w="2841" w:type="dxa"/>
            <w:vAlign w:val="center"/>
          </w:tcPr>
          <w:p w14:paraId="2E820E37" w14:textId="77777777" w:rsidR="001E6711" w:rsidRPr="00166241" w:rsidRDefault="001E6711" w:rsidP="00BB104B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7</w:t>
            </w:r>
          </w:p>
        </w:tc>
      </w:tr>
      <w:bookmarkEnd w:id="3"/>
      <w:tr w:rsidR="00CC6950" w:rsidRPr="00993C48" w14:paraId="1CFF883E" w14:textId="77777777" w:rsidTr="00CC6950">
        <w:trPr>
          <w:trHeight w:val="3913"/>
        </w:trPr>
        <w:tc>
          <w:tcPr>
            <w:tcW w:w="511" w:type="dxa"/>
            <w:vMerge w:val="restart"/>
          </w:tcPr>
          <w:p w14:paraId="0CFD8B1D" w14:textId="77777777" w:rsidR="00CC6950" w:rsidRPr="00993C48" w:rsidRDefault="00CC6950" w:rsidP="00CC6950">
            <w:pPr>
              <w:spacing w:before="60"/>
              <w:rPr>
                <w:sz w:val="16"/>
                <w:szCs w:val="18"/>
              </w:rPr>
            </w:pPr>
            <w:r w:rsidRPr="00993C48">
              <w:rPr>
                <w:sz w:val="16"/>
                <w:szCs w:val="18"/>
              </w:rPr>
              <w:t>1.</w:t>
            </w:r>
          </w:p>
        </w:tc>
        <w:tc>
          <w:tcPr>
            <w:tcW w:w="1503" w:type="dxa"/>
            <w:vMerge w:val="restart"/>
          </w:tcPr>
          <w:p w14:paraId="75CE81A4" w14:textId="194BE628" w:rsidR="00CC6950" w:rsidRPr="00993C48" w:rsidRDefault="00CC6950" w:rsidP="00CC6950">
            <w:pPr>
              <w:spacing w:before="60"/>
              <w:rPr>
                <w:sz w:val="16"/>
                <w:szCs w:val="18"/>
              </w:rPr>
            </w:pPr>
            <w:r w:rsidRPr="00993C48">
              <w:rPr>
                <w:sz w:val="16"/>
                <w:szCs w:val="18"/>
              </w:rPr>
              <w:t>Zapewnienie spójnej polityki budżetowej z krajowymi i</w:t>
            </w:r>
            <w:r>
              <w:rPr>
                <w:sz w:val="16"/>
                <w:szCs w:val="18"/>
              </w:rPr>
              <w:t> </w:t>
            </w:r>
            <w:r w:rsidRPr="00993C48">
              <w:rPr>
                <w:sz w:val="16"/>
                <w:szCs w:val="18"/>
              </w:rPr>
              <w:t xml:space="preserve">unijnymi ramami fiskalnymi oraz transparentności finansów publicznych </w:t>
            </w:r>
          </w:p>
          <w:p w14:paraId="0E5073EE" w14:textId="77777777" w:rsidR="00CC6950" w:rsidRPr="00993C48" w:rsidRDefault="00CC6950" w:rsidP="00CC6950">
            <w:pPr>
              <w:spacing w:before="60"/>
              <w:rPr>
                <w:sz w:val="16"/>
                <w:szCs w:val="18"/>
              </w:rPr>
            </w:pPr>
          </w:p>
          <w:p w14:paraId="3F7C34F9" w14:textId="77777777" w:rsidR="00CC6950" w:rsidRPr="00993C48" w:rsidRDefault="00CC6950" w:rsidP="00CC6950">
            <w:pPr>
              <w:spacing w:before="60"/>
              <w:rPr>
                <w:i/>
                <w:sz w:val="16"/>
                <w:szCs w:val="18"/>
              </w:rPr>
            </w:pPr>
            <w:r w:rsidRPr="00993C48">
              <w:rPr>
                <w:i/>
                <w:sz w:val="16"/>
                <w:szCs w:val="18"/>
              </w:rPr>
              <w:t>Cel zadania 4.2.W</w:t>
            </w:r>
          </w:p>
        </w:tc>
        <w:tc>
          <w:tcPr>
            <w:tcW w:w="2092" w:type="dxa"/>
          </w:tcPr>
          <w:p w14:paraId="1B090130" w14:textId="77777777" w:rsidR="00CC6950" w:rsidRPr="00993C48" w:rsidRDefault="00CC6950" w:rsidP="00BB104B">
            <w:pPr>
              <w:spacing w:before="60" w:after="60"/>
              <w:rPr>
                <w:sz w:val="16"/>
                <w:szCs w:val="18"/>
              </w:rPr>
            </w:pPr>
            <w:r w:rsidRPr="00993C48">
              <w:rPr>
                <w:sz w:val="16"/>
                <w:szCs w:val="18"/>
              </w:rPr>
              <w:t xml:space="preserve">Terminowe opracowanie projektu ustawy budżetowej na 2026 r., tj. do 30 września 2025 r. </w:t>
            </w:r>
          </w:p>
          <w:p w14:paraId="437F41EA" w14:textId="3A9A5101" w:rsidR="00CC6950" w:rsidRPr="00993C48" w:rsidRDefault="00CC6950" w:rsidP="00BB104B">
            <w:pPr>
              <w:spacing w:before="60" w:after="60"/>
              <w:rPr>
                <w:i/>
                <w:sz w:val="16"/>
                <w:szCs w:val="18"/>
              </w:rPr>
            </w:pPr>
            <w:r w:rsidRPr="00993C48">
              <w:rPr>
                <w:i/>
                <w:sz w:val="16"/>
                <w:szCs w:val="18"/>
              </w:rPr>
              <w:t>(definicja: liczba zrealizowanych zadań cząstkowych w związku z</w:t>
            </w:r>
            <w:r>
              <w:rPr>
                <w:i/>
                <w:sz w:val="16"/>
                <w:szCs w:val="18"/>
              </w:rPr>
              <w:t> </w:t>
            </w:r>
            <w:r w:rsidRPr="00993C48">
              <w:rPr>
                <w:i/>
                <w:sz w:val="16"/>
                <w:szCs w:val="18"/>
              </w:rPr>
              <w:t>opracowaniem projektu ustawy budżetowej na 2026 r. w stosunku do liczby zadań zaplanowanych)</w:t>
            </w:r>
          </w:p>
        </w:tc>
        <w:tc>
          <w:tcPr>
            <w:tcW w:w="1406" w:type="dxa"/>
          </w:tcPr>
          <w:p w14:paraId="04107FAF" w14:textId="77777777" w:rsidR="00CC6950" w:rsidRPr="00993C48" w:rsidRDefault="00CC6950" w:rsidP="00CC6950">
            <w:pPr>
              <w:jc w:val="center"/>
              <w:rPr>
                <w:b/>
                <w:bCs/>
                <w:sz w:val="16"/>
                <w:szCs w:val="18"/>
              </w:rPr>
            </w:pPr>
            <w:r w:rsidRPr="00993C48">
              <w:rPr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406" w:type="dxa"/>
          </w:tcPr>
          <w:p w14:paraId="07FF0F9B" w14:textId="77777777" w:rsidR="00CC6950" w:rsidRPr="00993C48" w:rsidRDefault="00CC6950" w:rsidP="00CC6950">
            <w:pPr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>100</w:t>
            </w:r>
            <w:r w:rsidRPr="00993C48">
              <w:rPr>
                <w:b/>
                <w:bCs/>
                <w:sz w:val="16"/>
                <w:szCs w:val="18"/>
              </w:rPr>
              <w:t>%</w:t>
            </w:r>
          </w:p>
        </w:tc>
        <w:tc>
          <w:tcPr>
            <w:tcW w:w="5727" w:type="dxa"/>
          </w:tcPr>
          <w:p w14:paraId="5F06552B" w14:textId="77777777" w:rsidR="00CC6950" w:rsidRPr="00993C48" w:rsidRDefault="00CC6950" w:rsidP="00BB104B">
            <w:pPr>
              <w:pStyle w:val="Styl"/>
              <w:spacing w:before="60"/>
              <w:rPr>
                <w:sz w:val="16"/>
                <w:szCs w:val="18"/>
              </w:rPr>
            </w:pPr>
            <w:r w:rsidRPr="00993C48">
              <w:rPr>
                <w:sz w:val="16"/>
                <w:szCs w:val="18"/>
              </w:rPr>
              <w:t>Opracowanie projektu ustawy budżetowej na rok 2026, tj.:</w:t>
            </w:r>
          </w:p>
          <w:p w14:paraId="10FE44BD" w14:textId="77777777" w:rsidR="00CC6950" w:rsidRPr="00993C48" w:rsidRDefault="00CC6950" w:rsidP="00BB104B">
            <w:pPr>
              <w:numPr>
                <w:ilvl w:val="0"/>
                <w:numId w:val="6"/>
              </w:numPr>
              <w:rPr>
                <w:sz w:val="16"/>
                <w:szCs w:val="18"/>
              </w:rPr>
            </w:pPr>
            <w:r w:rsidRPr="00993C48">
              <w:rPr>
                <w:sz w:val="16"/>
                <w:szCs w:val="18"/>
              </w:rPr>
              <w:t xml:space="preserve">opracowanie: </w:t>
            </w:r>
          </w:p>
          <w:p w14:paraId="059FD2A4" w14:textId="77777777" w:rsidR="00CC6950" w:rsidRPr="00993C48" w:rsidRDefault="00CC6950" w:rsidP="00BB104B">
            <w:pPr>
              <w:numPr>
                <w:ilvl w:val="0"/>
                <w:numId w:val="4"/>
              </w:numPr>
              <w:ind w:left="510" w:hanging="284"/>
              <w:rPr>
                <w:sz w:val="16"/>
                <w:szCs w:val="18"/>
              </w:rPr>
            </w:pPr>
            <w:r w:rsidRPr="00993C48">
              <w:rPr>
                <w:sz w:val="16"/>
                <w:szCs w:val="18"/>
              </w:rPr>
              <w:t xml:space="preserve">dokumentu </w:t>
            </w:r>
            <w:r w:rsidRPr="00993C48">
              <w:rPr>
                <w:i/>
                <w:sz w:val="16"/>
                <w:szCs w:val="18"/>
              </w:rPr>
              <w:t>Założenia projektu budżetu państwa na rok 2026</w:t>
            </w:r>
            <w:r w:rsidRPr="00993C48">
              <w:rPr>
                <w:sz w:val="16"/>
                <w:szCs w:val="18"/>
              </w:rPr>
              <w:t>;</w:t>
            </w:r>
          </w:p>
          <w:p w14:paraId="5F609818" w14:textId="77777777" w:rsidR="00CC6950" w:rsidRPr="00993C48" w:rsidRDefault="00CC6950" w:rsidP="00BB104B">
            <w:pPr>
              <w:numPr>
                <w:ilvl w:val="0"/>
                <w:numId w:val="4"/>
              </w:numPr>
              <w:ind w:left="510" w:hanging="284"/>
              <w:rPr>
                <w:sz w:val="16"/>
                <w:szCs w:val="18"/>
              </w:rPr>
            </w:pPr>
            <w:r w:rsidRPr="00993C48">
              <w:rPr>
                <w:sz w:val="16"/>
                <w:szCs w:val="18"/>
              </w:rPr>
              <w:t xml:space="preserve">dokumentu </w:t>
            </w:r>
            <w:r w:rsidRPr="00993C48">
              <w:rPr>
                <w:i/>
                <w:sz w:val="16"/>
                <w:szCs w:val="18"/>
              </w:rPr>
              <w:t>Propozycja średniorocznych wskaźników wzrostu wynagrodzeń w państwowej sferze budżetowej na rok 2026 oraz informacja o prognozowanych wielkościach makroekonomicznych;</w:t>
            </w:r>
            <w:r w:rsidRPr="00993C48">
              <w:rPr>
                <w:sz w:val="16"/>
                <w:szCs w:val="18"/>
              </w:rPr>
              <w:t xml:space="preserve"> </w:t>
            </w:r>
          </w:p>
          <w:p w14:paraId="17B7CB9B" w14:textId="3E6502D0" w:rsidR="00CC6950" w:rsidRPr="00993C48" w:rsidRDefault="00CC6950" w:rsidP="00BB104B">
            <w:pPr>
              <w:numPr>
                <w:ilvl w:val="0"/>
                <w:numId w:val="4"/>
              </w:numPr>
              <w:ind w:left="510" w:hanging="284"/>
              <w:rPr>
                <w:sz w:val="16"/>
                <w:szCs w:val="18"/>
              </w:rPr>
            </w:pPr>
            <w:r w:rsidRPr="00993C48">
              <w:rPr>
                <w:sz w:val="16"/>
                <w:szCs w:val="18"/>
              </w:rPr>
              <w:t>scenariusza makroekonomicznego oraz prognozy dochodów budżetu państwa z</w:t>
            </w:r>
            <w:r>
              <w:rPr>
                <w:sz w:val="16"/>
                <w:szCs w:val="18"/>
              </w:rPr>
              <w:t> </w:t>
            </w:r>
            <w:r w:rsidRPr="00993C48">
              <w:rPr>
                <w:sz w:val="16"/>
                <w:szCs w:val="18"/>
              </w:rPr>
              <w:t xml:space="preserve">tytułu głównych kategorii podatkowych i wyniku sektora instytucji rządowych i samorządowych (sektora </w:t>
            </w:r>
            <w:proofErr w:type="spellStart"/>
            <w:r w:rsidRPr="00993C48">
              <w:rPr>
                <w:sz w:val="16"/>
                <w:szCs w:val="18"/>
              </w:rPr>
              <w:t>g.g</w:t>
            </w:r>
            <w:proofErr w:type="spellEnd"/>
            <w:r w:rsidRPr="00993C48">
              <w:rPr>
                <w:sz w:val="16"/>
                <w:szCs w:val="18"/>
              </w:rPr>
              <w:t>.);</w:t>
            </w:r>
          </w:p>
          <w:p w14:paraId="010AA898" w14:textId="77777777" w:rsidR="00CC6950" w:rsidRPr="00993C48" w:rsidRDefault="00CC6950" w:rsidP="00BB104B">
            <w:pPr>
              <w:numPr>
                <w:ilvl w:val="0"/>
                <w:numId w:val="4"/>
              </w:numPr>
              <w:ind w:left="510" w:hanging="284"/>
              <w:rPr>
                <w:sz w:val="16"/>
                <w:szCs w:val="18"/>
              </w:rPr>
            </w:pPr>
            <w:r w:rsidRPr="00993C48">
              <w:rPr>
                <w:sz w:val="16"/>
                <w:szCs w:val="18"/>
              </w:rPr>
              <w:t>kierunków polityki budżetowej, w tym wyznaczanie kwoty maksymalnych wydatków zgodnych ze stabilizującą regułą wydatkową;</w:t>
            </w:r>
          </w:p>
          <w:p w14:paraId="10F273F0" w14:textId="77777777" w:rsidR="00CC6950" w:rsidRPr="00993C48" w:rsidRDefault="00CC6950" w:rsidP="00BB104B">
            <w:pPr>
              <w:numPr>
                <w:ilvl w:val="0"/>
                <w:numId w:val="6"/>
              </w:numPr>
              <w:rPr>
                <w:sz w:val="16"/>
                <w:szCs w:val="18"/>
              </w:rPr>
            </w:pPr>
            <w:r w:rsidRPr="00993C48">
              <w:rPr>
                <w:sz w:val="16"/>
                <w:szCs w:val="18"/>
              </w:rPr>
              <w:t xml:space="preserve">opracowanie planu finansowego państwa na 2026 rok, w tym: </w:t>
            </w:r>
          </w:p>
          <w:p w14:paraId="405671D1" w14:textId="77777777" w:rsidR="00CC6950" w:rsidRPr="00993C48" w:rsidRDefault="00CC6950" w:rsidP="00BB104B">
            <w:pPr>
              <w:numPr>
                <w:ilvl w:val="0"/>
                <w:numId w:val="7"/>
              </w:numPr>
              <w:ind w:left="510" w:hanging="284"/>
              <w:rPr>
                <w:sz w:val="16"/>
                <w:szCs w:val="18"/>
              </w:rPr>
            </w:pPr>
            <w:r w:rsidRPr="00993C48">
              <w:rPr>
                <w:sz w:val="16"/>
                <w:szCs w:val="18"/>
              </w:rPr>
              <w:t>określenie lub aktualizacja szczegółowego sposobu, trybu i terminów opracowania materiałów do projektu ustawy budżetowej;</w:t>
            </w:r>
          </w:p>
          <w:p w14:paraId="4F5923AC" w14:textId="77777777" w:rsidR="00CC6950" w:rsidRPr="00993C48" w:rsidRDefault="00CC6950" w:rsidP="00BB104B">
            <w:pPr>
              <w:numPr>
                <w:ilvl w:val="0"/>
                <w:numId w:val="7"/>
              </w:numPr>
              <w:ind w:left="510" w:hanging="284"/>
              <w:rPr>
                <w:sz w:val="16"/>
                <w:szCs w:val="18"/>
              </w:rPr>
            </w:pPr>
            <w:r w:rsidRPr="00993C48">
              <w:rPr>
                <w:sz w:val="16"/>
                <w:szCs w:val="18"/>
              </w:rPr>
              <w:t>określenie limitów wydatków dla poszczególnych części budżetowych;</w:t>
            </w:r>
          </w:p>
          <w:p w14:paraId="29BA5D3F" w14:textId="77777777" w:rsidR="00CC6950" w:rsidRPr="00993C48" w:rsidRDefault="00CC6950" w:rsidP="00BB104B">
            <w:pPr>
              <w:numPr>
                <w:ilvl w:val="0"/>
                <w:numId w:val="7"/>
              </w:numPr>
              <w:ind w:left="510" w:hanging="284"/>
              <w:rPr>
                <w:sz w:val="16"/>
                <w:szCs w:val="18"/>
              </w:rPr>
            </w:pPr>
            <w:r w:rsidRPr="00993C48">
              <w:rPr>
                <w:sz w:val="16"/>
                <w:szCs w:val="18"/>
              </w:rPr>
              <w:t>koordynacja opracowania części tekstowej oraz załączników tabelarycznych wraz z uzasadnieniem do projektu ustawy budżetowej, w tym: planów finansowych funduszy utworzonych, powierzonych lub przekazanych BGK na podstawie odrębnych ustaw oraz przekazanie projektu budżetu państwa do Rady Dialogu Społecznego;</w:t>
            </w:r>
          </w:p>
          <w:p w14:paraId="6D97F29B" w14:textId="77777777" w:rsidR="00CC6950" w:rsidRPr="003970CD" w:rsidRDefault="00CC6950" w:rsidP="00BB104B">
            <w:pPr>
              <w:numPr>
                <w:ilvl w:val="0"/>
                <w:numId w:val="7"/>
              </w:numPr>
              <w:ind w:left="510" w:hanging="284"/>
              <w:rPr>
                <w:sz w:val="16"/>
                <w:szCs w:val="18"/>
              </w:rPr>
            </w:pPr>
            <w:r w:rsidRPr="003970CD">
              <w:rPr>
                <w:sz w:val="16"/>
                <w:szCs w:val="18"/>
              </w:rPr>
              <w:t>koordynacja opracowania części tekstowej oraz załączników tabelarycznych wraz z uzasadnieniem do projektu ustawy budżetowej, w tym: planów finansowych funduszy utworzonych, powierzonych lub przekazanych BGK na podstawie odrębnych ustaw oraz przekazanie projektu budżetu państwa do Sejmu RP do 30 września 2025 r.</w:t>
            </w:r>
          </w:p>
        </w:tc>
        <w:tc>
          <w:tcPr>
            <w:tcW w:w="2841" w:type="dxa"/>
            <w:shd w:val="clear" w:color="auto" w:fill="auto"/>
          </w:tcPr>
          <w:p w14:paraId="1ED983EC" w14:textId="77777777" w:rsidR="00CC6950" w:rsidRDefault="00CC6950" w:rsidP="00BB104B">
            <w:pPr>
              <w:spacing w:before="60" w:after="60"/>
              <w:rPr>
                <w:iCs/>
                <w:sz w:val="16"/>
                <w:szCs w:val="18"/>
              </w:rPr>
            </w:pPr>
            <w:r w:rsidRPr="00CC0DA3">
              <w:rPr>
                <w:iCs/>
                <w:sz w:val="16"/>
                <w:szCs w:val="18"/>
              </w:rPr>
              <w:t>Zaplanowane zadania zostały zrealizowane.</w:t>
            </w:r>
          </w:p>
          <w:p w14:paraId="79431167" w14:textId="17D343B7" w:rsidR="00CC6950" w:rsidRPr="00CC0DA3" w:rsidRDefault="00CC6950" w:rsidP="00BB104B">
            <w:pPr>
              <w:spacing w:before="60" w:after="60"/>
              <w:rPr>
                <w:iCs/>
                <w:sz w:val="16"/>
                <w:szCs w:val="18"/>
              </w:rPr>
            </w:pPr>
            <w:r w:rsidRPr="00CC0DA3">
              <w:rPr>
                <w:iCs/>
                <w:sz w:val="16"/>
                <w:szCs w:val="18"/>
              </w:rPr>
              <w:t xml:space="preserve">Na 2026 r. zgodnie ze zmianą ustawy o finansach publicznych, zostały opracowane </w:t>
            </w:r>
            <w:r w:rsidRPr="00CC0DA3">
              <w:rPr>
                <w:i/>
                <w:sz w:val="16"/>
                <w:szCs w:val="18"/>
              </w:rPr>
              <w:t>Wieloletnie założenia makroekonomiczne na lata 2025–2029</w:t>
            </w:r>
            <w:r w:rsidRPr="00CC0DA3">
              <w:rPr>
                <w:iCs/>
                <w:sz w:val="16"/>
                <w:szCs w:val="18"/>
              </w:rPr>
              <w:t xml:space="preserve">, zawierające wstępną prognozę podstawowych wielkości makroekonomicznych stanowiących podstawę do prac nad projektem ustawy budżetowej na 2026 rok, zamiast </w:t>
            </w:r>
            <w:r w:rsidRPr="00CC0DA3">
              <w:rPr>
                <w:i/>
                <w:sz w:val="16"/>
                <w:szCs w:val="18"/>
              </w:rPr>
              <w:t>Założeń projektu budżetu państwa na rok 2026.</w:t>
            </w:r>
          </w:p>
        </w:tc>
      </w:tr>
      <w:tr w:rsidR="00CC6950" w:rsidRPr="006E63BC" w14:paraId="60673D6D" w14:textId="77777777" w:rsidTr="00CC6950">
        <w:trPr>
          <w:trHeight w:val="441"/>
        </w:trPr>
        <w:tc>
          <w:tcPr>
            <w:tcW w:w="511" w:type="dxa"/>
            <w:vMerge/>
            <w:vAlign w:val="center"/>
          </w:tcPr>
          <w:p w14:paraId="121A74B0" w14:textId="77777777" w:rsidR="00CC6950" w:rsidRPr="00993C48" w:rsidRDefault="00CC6950" w:rsidP="00BB104B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1BFB4654" w14:textId="77777777" w:rsidR="00CC6950" w:rsidRPr="00993C48" w:rsidRDefault="00CC6950" w:rsidP="00BB104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092" w:type="dxa"/>
          </w:tcPr>
          <w:p w14:paraId="11C5B572" w14:textId="77777777" w:rsidR="00CC6950" w:rsidRPr="006E63BC" w:rsidRDefault="00CC6950" w:rsidP="00BB104B">
            <w:pPr>
              <w:spacing w:before="60" w:after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 xml:space="preserve">Relacja państwowego długu publicznego do PKB </w:t>
            </w:r>
          </w:p>
          <w:p w14:paraId="5A107905" w14:textId="19A6B04E" w:rsidR="00CC6950" w:rsidRPr="006E63BC" w:rsidRDefault="00CC6950" w:rsidP="00D04A39">
            <w:pPr>
              <w:spacing w:before="60" w:after="60"/>
              <w:rPr>
                <w:sz w:val="16"/>
                <w:szCs w:val="18"/>
              </w:rPr>
            </w:pPr>
            <w:r w:rsidRPr="006E63BC">
              <w:rPr>
                <w:i/>
                <w:sz w:val="16"/>
                <w:szCs w:val="18"/>
              </w:rPr>
              <w:t>(definicja: relacja państwowego długu publicznego na koniec 2025 r. do rocznego PKB nie wyższa niż 60%</w:t>
            </w:r>
          </w:p>
        </w:tc>
        <w:tc>
          <w:tcPr>
            <w:tcW w:w="1406" w:type="dxa"/>
          </w:tcPr>
          <w:p w14:paraId="44FF9CAB" w14:textId="77777777" w:rsidR="00CC6950" w:rsidRPr="006E63BC" w:rsidRDefault="00CC6950" w:rsidP="00CC6950">
            <w:pPr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≤60%</w:t>
            </w:r>
          </w:p>
        </w:tc>
        <w:tc>
          <w:tcPr>
            <w:tcW w:w="1406" w:type="dxa"/>
          </w:tcPr>
          <w:p w14:paraId="1D2A1C86" w14:textId="77777777" w:rsidR="00CC6950" w:rsidRPr="006E63BC" w:rsidRDefault="00CC6950" w:rsidP="00CC6950">
            <w:pPr>
              <w:jc w:val="center"/>
              <w:rPr>
                <w:sz w:val="12"/>
                <w:szCs w:val="14"/>
              </w:rPr>
            </w:pPr>
            <w:r w:rsidRPr="006E63BC">
              <w:rPr>
                <w:b/>
                <w:bCs/>
                <w:sz w:val="16"/>
                <w:szCs w:val="18"/>
              </w:rPr>
              <w:t>48,9%</w:t>
            </w:r>
          </w:p>
        </w:tc>
        <w:tc>
          <w:tcPr>
            <w:tcW w:w="5727" w:type="dxa"/>
          </w:tcPr>
          <w:p w14:paraId="7394F055" w14:textId="77777777" w:rsidR="00CC6950" w:rsidRPr="006E63BC" w:rsidRDefault="00CC6950" w:rsidP="00BB104B">
            <w:pPr>
              <w:numPr>
                <w:ilvl w:val="0"/>
                <w:numId w:val="3"/>
              </w:numPr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Zarządzanie i obsługa długu Skarbu Państwa (4.2.2.).</w:t>
            </w:r>
          </w:p>
          <w:p w14:paraId="33D4DACD" w14:textId="0D3F6B05" w:rsidR="00CC6950" w:rsidRPr="006E63BC" w:rsidRDefault="00CC6950" w:rsidP="00BB104B">
            <w:pPr>
              <w:numPr>
                <w:ilvl w:val="0"/>
                <w:numId w:val="3"/>
              </w:numPr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Opracowanie Strategii zarządzania długiem sektora finansów publicznych w</w:t>
            </w:r>
            <w:r>
              <w:rPr>
                <w:sz w:val="16"/>
                <w:szCs w:val="18"/>
              </w:rPr>
              <w:t> </w:t>
            </w:r>
            <w:r w:rsidRPr="006E63BC">
              <w:rPr>
                <w:sz w:val="16"/>
                <w:szCs w:val="18"/>
              </w:rPr>
              <w:t xml:space="preserve">latach 2026-2029, w tym prognoz długu publicznego według definicji krajowej oraz UE. </w:t>
            </w:r>
          </w:p>
          <w:p w14:paraId="07DAAFEF" w14:textId="77777777" w:rsidR="00CC6950" w:rsidRPr="006E63BC" w:rsidRDefault="00CC6950" w:rsidP="00BB104B">
            <w:pPr>
              <w:numPr>
                <w:ilvl w:val="0"/>
                <w:numId w:val="3"/>
              </w:numPr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Monitorowanie wielkości długu publicznego oraz ryzyka przekroczenia progów ostrożnościowych i wartości referencyjnych zdefiniowanych w regulacjach krajowych i unijnych.</w:t>
            </w:r>
          </w:p>
        </w:tc>
        <w:tc>
          <w:tcPr>
            <w:tcW w:w="2841" w:type="dxa"/>
            <w:shd w:val="clear" w:color="auto" w:fill="auto"/>
          </w:tcPr>
          <w:p w14:paraId="6B9C25E9" w14:textId="77777777" w:rsidR="00CC6950" w:rsidRPr="00CC0DA3" w:rsidRDefault="00CC6950" w:rsidP="00BB104B">
            <w:pPr>
              <w:spacing w:before="60" w:after="60"/>
              <w:rPr>
                <w:iCs/>
                <w:sz w:val="16"/>
                <w:szCs w:val="18"/>
              </w:rPr>
            </w:pPr>
            <w:r w:rsidRPr="00CC0DA3">
              <w:rPr>
                <w:iCs/>
                <w:sz w:val="16"/>
                <w:szCs w:val="18"/>
              </w:rPr>
              <w:t>Zaplanowane zadania zostały zrealizowane.</w:t>
            </w:r>
          </w:p>
        </w:tc>
      </w:tr>
      <w:tr w:rsidR="00CC6950" w:rsidRPr="006E63BC" w14:paraId="74984F01" w14:textId="77777777" w:rsidTr="00CC6950">
        <w:trPr>
          <w:trHeight w:val="2844"/>
        </w:trPr>
        <w:tc>
          <w:tcPr>
            <w:tcW w:w="511" w:type="dxa"/>
            <w:vMerge/>
            <w:vAlign w:val="center"/>
          </w:tcPr>
          <w:p w14:paraId="3608CF84" w14:textId="77777777" w:rsidR="00CC6950" w:rsidRPr="006E63BC" w:rsidRDefault="00CC6950" w:rsidP="00BB104B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3F701441" w14:textId="18BDC70E" w:rsidR="00CC6950" w:rsidRPr="006E63BC" w:rsidRDefault="00CC6950" w:rsidP="00BB104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092" w:type="dxa"/>
          </w:tcPr>
          <w:p w14:paraId="49C5D4A2" w14:textId="77777777" w:rsidR="00CC6950" w:rsidRPr="006E63BC" w:rsidRDefault="00CC6950" w:rsidP="00BB104B">
            <w:pPr>
              <w:spacing w:before="60" w:after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Relacja deficytu sektora instytucji rządowych i samorządowych do PKB na koniec roku (D)</w:t>
            </w:r>
          </w:p>
          <w:p w14:paraId="457B2E95" w14:textId="6A11F91E" w:rsidR="00CC6950" w:rsidRPr="006E63BC" w:rsidRDefault="00CC6950" w:rsidP="00BB104B">
            <w:pPr>
              <w:spacing w:before="60" w:after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 xml:space="preserve">(definicja: </w:t>
            </w:r>
            <w:r w:rsidRPr="006E63BC">
              <w:rPr>
                <w:i/>
                <w:iCs/>
                <w:sz w:val="16"/>
                <w:szCs w:val="18"/>
              </w:rPr>
              <w:t xml:space="preserve">różnica między wydatkami a dochodami </w:t>
            </w:r>
            <w:r w:rsidRPr="00CC0DA3">
              <w:rPr>
                <w:i/>
                <w:sz w:val="16"/>
                <w:szCs w:val="18"/>
              </w:rPr>
              <w:t>sektora</w:t>
            </w:r>
            <w:r w:rsidRPr="006E63BC">
              <w:rPr>
                <w:i/>
                <w:iCs/>
                <w:sz w:val="16"/>
                <w:szCs w:val="18"/>
              </w:rPr>
              <w:t xml:space="preserve"> instytucji rządowych i</w:t>
            </w:r>
            <w:r>
              <w:rPr>
                <w:i/>
                <w:iCs/>
                <w:sz w:val="16"/>
                <w:szCs w:val="18"/>
              </w:rPr>
              <w:t> </w:t>
            </w:r>
            <w:r w:rsidRPr="006E63BC">
              <w:rPr>
                <w:i/>
                <w:iCs/>
                <w:sz w:val="16"/>
                <w:szCs w:val="18"/>
              </w:rPr>
              <w:t>samorządowych w danym roku, obliczana zgodnie z zasadami Europejskiego Systemu Rachunków Narodowych (ESA2010)</w:t>
            </w:r>
            <w:r w:rsidRPr="006E63BC">
              <w:rPr>
                <w:sz w:val="16"/>
                <w:szCs w:val="18"/>
              </w:rPr>
              <w:t>)</w:t>
            </w:r>
          </w:p>
          <w:p w14:paraId="21B6DAE7" w14:textId="24D1B3B4" w:rsidR="00CC6950" w:rsidRPr="006E63BC" w:rsidRDefault="00CC6950" w:rsidP="00BB104B">
            <w:pPr>
              <w:spacing w:before="60" w:after="60"/>
              <w:rPr>
                <w:i/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Na podstawie publikowanego przez GUS komunikatu dotyczącego deficytu i długu sektora instytucji rządowych i</w:t>
            </w:r>
            <w:r>
              <w:rPr>
                <w:sz w:val="16"/>
                <w:szCs w:val="18"/>
              </w:rPr>
              <w:t> </w:t>
            </w:r>
            <w:r w:rsidRPr="006E63BC">
              <w:rPr>
                <w:sz w:val="16"/>
                <w:szCs w:val="18"/>
              </w:rPr>
              <w:t>samorządowych w</w:t>
            </w:r>
            <w:r>
              <w:rPr>
                <w:sz w:val="16"/>
                <w:szCs w:val="18"/>
              </w:rPr>
              <w:t> </w:t>
            </w:r>
            <w:r w:rsidRPr="006E63BC">
              <w:rPr>
                <w:sz w:val="16"/>
                <w:szCs w:val="18"/>
              </w:rPr>
              <w:t>poprzednim roku.</w:t>
            </w:r>
          </w:p>
        </w:tc>
        <w:tc>
          <w:tcPr>
            <w:tcW w:w="1406" w:type="dxa"/>
          </w:tcPr>
          <w:p w14:paraId="7EF8A269" w14:textId="77777777" w:rsidR="00CC6950" w:rsidRPr="006E63BC" w:rsidRDefault="00CC6950" w:rsidP="00CC6950">
            <w:pPr>
              <w:jc w:val="center"/>
              <w:rPr>
                <w:b/>
                <w:bCs/>
                <w:sz w:val="16"/>
                <w:szCs w:val="18"/>
              </w:rPr>
            </w:pPr>
            <w:r w:rsidRPr="006444B7">
              <w:rPr>
                <w:b/>
                <w:bCs/>
                <w:sz w:val="16"/>
                <w:szCs w:val="18"/>
              </w:rPr>
              <w:t>D2025&lt;D2024</w:t>
            </w:r>
          </w:p>
        </w:tc>
        <w:tc>
          <w:tcPr>
            <w:tcW w:w="1406" w:type="dxa"/>
          </w:tcPr>
          <w:p w14:paraId="237B95D3" w14:textId="77777777" w:rsidR="00CC6950" w:rsidRPr="006E63BC" w:rsidRDefault="00CC6950" w:rsidP="00CC6950">
            <w:pPr>
              <w:jc w:val="center"/>
              <w:rPr>
                <w:sz w:val="12"/>
                <w:szCs w:val="14"/>
              </w:rPr>
            </w:pPr>
            <w:r w:rsidRPr="006444B7">
              <w:rPr>
                <w:b/>
                <w:bCs/>
                <w:sz w:val="16"/>
                <w:szCs w:val="18"/>
              </w:rPr>
              <w:t>D2025</w:t>
            </w:r>
            <w:r>
              <w:rPr>
                <w:b/>
                <w:bCs/>
                <w:sz w:val="16"/>
                <w:szCs w:val="18"/>
              </w:rPr>
              <w:t>&gt;</w:t>
            </w:r>
            <w:r w:rsidRPr="006444B7">
              <w:rPr>
                <w:b/>
                <w:bCs/>
                <w:sz w:val="16"/>
                <w:szCs w:val="18"/>
              </w:rPr>
              <w:t>D2024</w:t>
            </w:r>
          </w:p>
        </w:tc>
        <w:tc>
          <w:tcPr>
            <w:tcW w:w="5727" w:type="dxa"/>
          </w:tcPr>
          <w:p w14:paraId="572F86E8" w14:textId="77777777" w:rsidR="00CC6950" w:rsidRPr="006E63BC" w:rsidRDefault="00CC6950" w:rsidP="00BB104B">
            <w:pPr>
              <w:pStyle w:val="Styl"/>
              <w:numPr>
                <w:ilvl w:val="0"/>
                <w:numId w:val="32"/>
              </w:numPr>
              <w:spacing w:before="120"/>
              <w:ind w:left="227" w:hanging="227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 xml:space="preserve">Opracowanie sprawozdania z wdrażania </w:t>
            </w:r>
            <w:r w:rsidRPr="006E63BC">
              <w:rPr>
                <w:i/>
                <w:iCs/>
                <w:sz w:val="16"/>
                <w:szCs w:val="18"/>
              </w:rPr>
              <w:t>Średniookresowego planu budżetowo-strukturalnego na lata 2025-2028</w:t>
            </w:r>
            <w:r w:rsidRPr="006E63BC">
              <w:rPr>
                <w:sz w:val="16"/>
                <w:szCs w:val="18"/>
              </w:rPr>
              <w:t>.</w:t>
            </w:r>
          </w:p>
          <w:p w14:paraId="55576884" w14:textId="77777777" w:rsidR="00CC6950" w:rsidRPr="006E63BC" w:rsidRDefault="00CC6950" w:rsidP="00BB104B">
            <w:pPr>
              <w:pStyle w:val="Styl"/>
              <w:numPr>
                <w:ilvl w:val="0"/>
                <w:numId w:val="32"/>
              </w:numPr>
              <w:ind w:left="226" w:hanging="226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Monitorowanie relacji deficytu instytucji rządowych i samorządowych do PKB, przygotowanie analiz i prognoz w wymaganych terminach, w tym w ramach prac nad ustawą budżetową na rok 2026, dialog z Komisją Europejską dotyczący oceny wypełniania przez Polskę wymogów Paktu Stabilności i Wzrostu.</w:t>
            </w:r>
          </w:p>
          <w:p w14:paraId="155181EC" w14:textId="77777777" w:rsidR="00CC6950" w:rsidRPr="006E63BC" w:rsidRDefault="00CC6950" w:rsidP="00BB104B">
            <w:pPr>
              <w:pStyle w:val="Styl"/>
              <w:numPr>
                <w:ilvl w:val="0"/>
                <w:numId w:val="32"/>
              </w:numPr>
              <w:ind w:left="226" w:hanging="226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Przygotowanie Wytycznych dotyczących stosowania jednolitych wskaźników makroekonomicznych będących podstawą oszacowania skutków finansowych projektowanych ustaw.</w:t>
            </w:r>
          </w:p>
          <w:p w14:paraId="72F1F8C6" w14:textId="77777777" w:rsidR="00CC6950" w:rsidRPr="006E63BC" w:rsidRDefault="00CC6950" w:rsidP="00BB104B">
            <w:pPr>
              <w:pStyle w:val="Styl"/>
              <w:numPr>
                <w:ilvl w:val="0"/>
                <w:numId w:val="32"/>
              </w:numPr>
              <w:ind w:left="226" w:hanging="226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 xml:space="preserve">Opracowanie prognoz wyniku sektora </w:t>
            </w:r>
            <w:proofErr w:type="spellStart"/>
            <w:r w:rsidRPr="006E63BC">
              <w:rPr>
                <w:sz w:val="16"/>
                <w:szCs w:val="18"/>
              </w:rPr>
              <w:t>g.g</w:t>
            </w:r>
            <w:proofErr w:type="spellEnd"/>
            <w:r w:rsidRPr="006E63BC">
              <w:rPr>
                <w:sz w:val="16"/>
                <w:szCs w:val="18"/>
              </w:rPr>
              <w:t>., które stanowią wkład do notyfikacji fiskalnej.</w:t>
            </w:r>
          </w:p>
          <w:p w14:paraId="47E1AD0E" w14:textId="77777777" w:rsidR="00CC6950" w:rsidRPr="006E63BC" w:rsidRDefault="00CC6950" w:rsidP="00BB104B">
            <w:pPr>
              <w:pStyle w:val="Styl"/>
              <w:numPr>
                <w:ilvl w:val="0"/>
                <w:numId w:val="32"/>
              </w:numPr>
              <w:ind w:left="226" w:hanging="226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Publikacja raportu z przeprowadzonego w 2024 r. przeglądu stabilizującej reguły wydatkowej – realizacja kamienia milowego A4G z KPO.</w:t>
            </w:r>
          </w:p>
          <w:p w14:paraId="37B8C5EE" w14:textId="77777777" w:rsidR="00CC6950" w:rsidRPr="006E63BC" w:rsidRDefault="00CC6950" w:rsidP="00BB104B">
            <w:pPr>
              <w:pStyle w:val="Styl"/>
              <w:numPr>
                <w:ilvl w:val="0"/>
                <w:numId w:val="32"/>
              </w:numPr>
              <w:ind w:left="227" w:hanging="227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Dostarczanie kompleksowych informacji/publikacji w zakresie analiz makroekonomicznych i sektora instytucji rządowych i samorządowych</w:t>
            </w:r>
          </w:p>
          <w:p w14:paraId="468E1F1E" w14:textId="77777777" w:rsidR="00CC6950" w:rsidRPr="006E63BC" w:rsidRDefault="00CC6950" w:rsidP="00BB104B">
            <w:pPr>
              <w:pStyle w:val="Styl"/>
              <w:numPr>
                <w:ilvl w:val="0"/>
                <w:numId w:val="32"/>
              </w:numPr>
              <w:ind w:left="227" w:hanging="227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Podjęcie działań związanych z tworzeniem Rady Fiskalnej.</w:t>
            </w:r>
          </w:p>
        </w:tc>
        <w:tc>
          <w:tcPr>
            <w:tcW w:w="2841" w:type="dxa"/>
            <w:shd w:val="clear" w:color="auto" w:fill="auto"/>
          </w:tcPr>
          <w:p w14:paraId="554C8BB4" w14:textId="77777777" w:rsidR="00CC6950" w:rsidRPr="006E63BC" w:rsidRDefault="00CC6950" w:rsidP="00BB104B">
            <w:pPr>
              <w:pStyle w:val="Styl"/>
              <w:spacing w:before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Zaplanowane zadania zostały zrealizowane.</w:t>
            </w:r>
          </w:p>
        </w:tc>
      </w:tr>
      <w:tr w:rsidR="00CC6950" w:rsidRPr="006E63BC" w14:paraId="4AB08182" w14:textId="77777777" w:rsidTr="00506A98">
        <w:trPr>
          <w:trHeight w:val="2106"/>
        </w:trPr>
        <w:tc>
          <w:tcPr>
            <w:tcW w:w="511" w:type="dxa"/>
            <w:vMerge/>
            <w:vAlign w:val="center"/>
          </w:tcPr>
          <w:p w14:paraId="121BD8AB" w14:textId="77777777" w:rsidR="00CC6950" w:rsidRPr="006E63BC" w:rsidRDefault="00CC6950" w:rsidP="00BB104B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5153E2F9" w14:textId="77777777" w:rsidR="00CC6950" w:rsidRPr="006E63BC" w:rsidRDefault="00CC6950" w:rsidP="00BB104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092" w:type="dxa"/>
          </w:tcPr>
          <w:p w14:paraId="1A3755E8" w14:textId="77777777" w:rsidR="00CC6950" w:rsidRPr="006E63BC" w:rsidRDefault="00CC6950" w:rsidP="00BB104B">
            <w:pPr>
              <w:spacing w:before="60" w:after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Wskaźnik zaspokojonych roszczeń</w:t>
            </w:r>
          </w:p>
          <w:p w14:paraId="57E76AE3" w14:textId="77777777" w:rsidR="00CC6950" w:rsidRPr="006E63BC" w:rsidRDefault="00CC6950" w:rsidP="00BB104B">
            <w:pPr>
              <w:spacing w:before="60" w:after="60"/>
              <w:rPr>
                <w:i/>
                <w:sz w:val="16"/>
                <w:szCs w:val="18"/>
              </w:rPr>
            </w:pPr>
            <w:r w:rsidRPr="006E63BC">
              <w:rPr>
                <w:i/>
                <w:sz w:val="16"/>
                <w:szCs w:val="18"/>
              </w:rPr>
              <w:t>(definicja: liczba wniosków przeznaczonych do realizacji wypłat w stosunku do liczby wniosków, które zostały przekazane do MF)</w:t>
            </w:r>
          </w:p>
        </w:tc>
        <w:tc>
          <w:tcPr>
            <w:tcW w:w="1406" w:type="dxa"/>
          </w:tcPr>
          <w:p w14:paraId="63FC7CDA" w14:textId="77777777" w:rsidR="00CC6950" w:rsidRPr="006E63BC" w:rsidRDefault="00CC6950" w:rsidP="00CC6950">
            <w:pPr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406" w:type="dxa"/>
          </w:tcPr>
          <w:p w14:paraId="684E90BC" w14:textId="77777777" w:rsidR="00CC6950" w:rsidRPr="006E63BC" w:rsidRDefault="00CC6950" w:rsidP="00CC6950">
            <w:pPr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5727" w:type="dxa"/>
          </w:tcPr>
          <w:p w14:paraId="29135876" w14:textId="69954B60" w:rsidR="00CC6950" w:rsidRPr="006E63BC" w:rsidRDefault="00CC6950" w:rsidP="00BB104B">
            <w:pPr>
              <w:pStyle w:val="Akapitzlist"/>
              <w:numPr>
                <w:ilvl w:val="0"/>
                <w:numId w:val="14"/>
              </w:numPr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Wypłata odszkodowań wynikających z prawomocnych wyroków i ugód sądowych oraz ostatecznych decyzji administracyjnych wydanych w związku z</w:t>
            </w:r>
            <w:r>
              <w:rPr>
                <w:sz w:val="16"/>
                <w:szCs w:val="18"/>
              </w:rPr>
              <w:t> </w:t>
            </w:r>
            <w:r w:rsidRPr="006E63BC">
              <w:rPr>
                <w:sz w:val="16"/>
                <w:szCs w:val="18"/>
              </w:rPr>
              <w:t>nacjonalizacją mienia.</w:t>
            </w:r>
          </w:p>
          <w:p w14:paraId="66356A60" w14:textId="77777777" w:rsidR="00CC6950" w:rsidRPr="006E63BC" w:rsidRDefault="00CC6950" w:rsidP="00BB104B">
            <w:pPr>
              <w:pStyle w:val="Akapitzlist"/>
              <w:numPr>
                <w:ilvl w:val="0"/>
                <w:numId w:val="14"/>
              </w:numPr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Wypłata odszkodowań przyznanych na podstawie art. 10 ustawy z dnia 23 lutego 1991 r. o uznaniu za nieważne orzeczeń wydanych wobec osób represjonowanych za działalność na rzecz niepodległego bytu Państwa Polskiego.</w:t>
            </w:r>
          </w:p>
          <w:p w14:paraId="2A3ED7F7" w14:textId="77777777" w:rsidR="00CC6950" w:rsidRPr="006E63BC" w:rsidRDefault="00CC6950" w:rsidP="00BB104B">
            <w:pPr>
              <w:pStyle w:val="Akapitzlist"/>
              <w:numPr>
                <w:ilvl w:val="0"/>
                <w:numId w:val="14"/>
              </w:numPr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Realizacja porozumień zawieranych przez ministra właściwego do spraw finansów publicznych oraz jednostki samorządu terytorialnego w sprawie dotacji celowych na rzecz jednostek samorządu terytorialnego przeznaczonych na dofinansowanie zaspokajania przez te jednostki roszczeń byłych właścicieli mienia przejętego przez Skarb Państwa, w szczególności przez wydanie rzeczy lub wypłatę świadczeń wynikających z prawomocnych wyroków i ugód sądowych oraz ostatecznych decyzji administracyjnych wydanych w związku z nacjonalizacją mienia.</w:t>
            </w:r>
          </w:p>
        </w:tc>
        <w:tc>
          <w:tcPr>
            <w:tcW w:w="2841" w:type="dxa"/>
            <w:shd w:val="clear" w:color="auto" w:fill="auto"/>
          </w:tcPr>
          <w:p w14:paraId="5C1FCAB6" w14:textId="2AC66353" w:rsidR="00CC6950" w:rsidRPr="006E63BC" w:rsidRDefault="00CC6950" w:rsidP="00D04A39">
            <w:pPr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Zaplanowane zadania zostały zrealizowane.</w:t>
            </w:r>
          </w:p>
        </w:tc>
      </w:tr>
      <w:tr w:rsidR="00CC6950" w:rsidRPr="006E63BC" w14:paraId="7B5F0F9E" w14:textId="77777777" w:rsidTr="00CC6950">
        <w:trPr>
          <w:trHeight w:val="1411"/>
        </w:trPr>
        <w:tc>
          <w:tcPr>
            <w:tcW w:w="511" w:type="dxa"/>
            <w:vMerge/>
            <w:vAlign w:val="center"/>
          </w:tcPr>
          <w:p w14:paraId="70652673" w14:textId="25D8E86A" w:rsidR="00CC6950" w:rsidRPr="006E63BC" w:rsidRDefault="00CC6950" w:rsidP="00BB104B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2815CE73" w14:textId="438A25CC" w:rsidR="00CC6950" w:rsidRPr="006E63BC" w:rsidRDefault="00CC6950" w:rsidP="00BB104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092" w:type="dxa"/>
          </w:tcPr>
          <w:p w14:paraId="679DE924" w14:textId="77777777" w:rsidR="00CC6950" w:rsidRPr="006E63BC" w:rsidRDefault="00CC6950" w:rsidP="00BB104B">
            <w:pPr>
              <w:tabs>
                <w:tab w:val="left" w:pos="924"/>
              </w:tabs>
              <w:spacing w:before="120" w:after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Wzmocnienie finansowania JST</w:t>
            </w:r>
          </w:p>
          <w:p w14:paraId="30060257" w14:textId="77777777" w:rsidR="00CC6950" w:rsidRPr="006E63BC" w:rsidRDefault="00CC6950" w:rsidP="00BB104B">
            <w:pPr>
              <w:spacing w:before="60" w:after="60"/>
              <w:rPr>
                <w:i/>
                <w:iCs/>
                <w:sz w:val="16"/>
                <w:szCs w:val="18"/>
              </w:rPr>
            </w:pPr>
            <w:r w:rsidRPr="006E63BC">
              <w:rPr>
                <w:i/>
                <w:iCs/>
                <w:sz w:val="16"/>
                <w:szCs w:val="18"/>
              </w:rPr>
              <w:t>(definicja: kwota wzrostu dochodów JST z tytułu udziałów w podatkach PIT i CIT oraz subwencji ogólnej w </w:t>
            </w:r>
            <w:r w:rsidRPr="00CC0DA3">
              <w:rPr>
                <w:i/>
                <w:sz w:val="16"/>
                <w:szCs w:val="18"/>
              </w:rPr>
              <w:t>roku</w:t>
            </w:r>
            <w:r w:rsidRPr="006E63BC">
              <w:rPr>
                <w:i/>
                <w:iCs/>
                <w:sz w:val="16"/>
                <w:szCs w:val="18"/>
              </w:rPr>
              <w:t xml:space="preserve"> 2025 w porównaniu do kwoty wynikającej przepisów ustawy z dnia 13 listopada 2003 r. o dochodach jednostek samorządu terytorialnego)</w:t>
            </w:r>
          </w:p>
        </w:tc>
        <w:tc>
          <w:tcPr>
            <w:tcW w:w="1406" w:type="dxa"/>
          </w:tcPr>
          <w:p w14:paraId="71948B89" w14:textId="77777777" w:rsidR="00CC6950" w:rsidRPr="006E63BC" w:rsidRDefault="00CC6950" w:rsidP="00CC6950">
            <w:pPr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24,8 mld zł</w:t>
            </w:r>
          </w:p>
        </w:tc>
        <w:tc>
          <w:tcPr>
            <w:tcW w:w="1406" w:type="dxa"/>
          </w:tcPr>
          <w:p w14:paraId="6AB9EEFE" w14:textId="77777777" w:rsidR="00CC6950" w:rsidRPr="006E63BC" w:rsidRDefault="00CC6950" w:rsidP="00CC6950">
            <w:pPr>
              <w:jc w:val="center"/>
              <w:rPr>
                <w:b/>
                <w:bCs/>
                <w:color w:val="00B050"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24,8 mld zł</w:t>
            </w:r>
          </w:p>
        </w:tc>
        <w:tc>
          <w:tcPr>
            <w:tcW w:w="5727" w:type="dxa"/>
          </w:tcPr>
          <w:p w14:paraId="7A127996" w14:textId="7A27D483" w:rsidR="00CC6950" w:rsidRPr="006E63BC" w:rsidRDefault="00CC6950" w:rsidP="00BB104B">
            <w:pPr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Naliczenie dochodów JST z tytułu udziałów w podatkach PIT i CIT oraz potrzeb finansowych i przekazanie JST środków finansowych z tytułu subwencji ogólnej, w</w:t>
            </w:r>
            <w:r>
              <w:rPr>
                <w:sz w:val="16"/>
                <w:szCs w:val="18"/>
              </w:rPr>
              <w:t> </w:t>
            </w:r>
            <w:r w:rsidRPr="006E63BC">
              <w:rPr>
                <w:sz w:val="16"/>
                <w:szCs w:val="18"/>
              </w:rPr>
              <w:t>tym rezerwy na uzupełnienie dochodów JST.</w:t>
            </w:r>
          </w:p>
        </w:tc>
        <w:tc>
          <w:tcPr>
            <w:tcW w:w="2841" w:type="dxa"/>
            <w:shd w:val="clear" w:color="auto" w:fill="auto"/>
          </w:tcPr>
          <w:p w14:paraId="31CF5E3D" w14:textId="77777777" w:rsidR="00CC6950" w:rsidRPr="006E63BC" w:rsidRDefault="00CC6950" w:rsidP="00CC0DA3">
            <w:pPr>
              <w:spacing w:before="60" w:after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Zaplanowane zadanie zostało zrealizowane.</w:t>
            </w:r>
          </w:p>
        </w:tc>
      </w:tr>
      <w:tr w:rsidR="00CC6950" w:rsidRPr="006E63BC" w14:paraId="31B984E0" w14:textId="77777777" w:rsidTr="00506A98">
        <w:trPr>
          <w:trHeight w:val="2438"/>
        </w:trPr>
        <w:tc>
          <w:tcPr>
            <w:tcW w:w="511" w:type="dxa"/>
            <w:vMerge/>
            <w:vAlign w:val="center"/>
          </w:tcPr>
          <w:p w14:paraId="08E708DA" w14:textId="77777777" w:rsidR="00CC6950" w:rsidRPr="006E63BC" w:rsidRDefault="00CC6950" w:rsidP="00BB104B">
            <w:pPr>
              <w:spacing w:before="60"/>
              <w:jc w:val="center"/>
              <w:rPr>
                <w:sz w:val="16"/>
                <w:szCs w:val="18"/>
              </w:rPr>
            </w:pPr>
            <w:bookmarkStart w:id="4" w:name="_Hlk223436438"/>
          </w:p>
        </w:tc>
        <w:tc>
          <w:tcPr>
            <w:tcW w:w="1503" w:type="dxa"/>
            <w:vMerge/>
            <w:vAlign w:val="center"/>
          </w:tcPr>
          <w:p w14:paraId="224B4EC4" w14:textId="77777777" w:rsidR="00CC6950" w:rsidRPr="006E63BC" w:rsidRDefault="00CC6950" w:rsidP="00BB104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092" w:type="dxa"/>
          </w:tcPr>
          <w:p w14:paraId="3E197831" w14:textId="77777777" w:rsidR="00CC6950" w:rsidRPr="006E63BC" w:rsidRDefault="00CC6950" w:rsidP="00BB104B">
            <w:pPr>
              <w:tabs>
                <w:tab w:val="left" w:pos="924"/>
              </w:tabs>
              <w:spacing w:after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Wdrażanie rozwiązań wspierających efektywność zarządzania środkami publicznymi w jednostkach sektora finansów publicznych</w:t>
            </w:r>
          </w:p>
          <w:p w14:paraId="7224B21C" w14:textId="77777777" w:rsidR="00CC6950" w:rsidRPr="006E63BC" w:rsidRDefault="00CC6950" w:rsidP="00CC0DA3">
            <w:pPr>
              <w:spacing w:before="60" w:after="60"/>
              <w:rPr>
                <w:sz w:val="16"/>
                <w:szCs w:val="18"/>
              </w:rPr>
            </w:pPr>
            <w:r w:rsidRPr="006E63BC">
              <w:rPr>
                <w:i/>
                <w:iCs/>
                <w:sz w:val="16"/>
                <w:szCs w:val="18"/>
              </w:rPr>
              <w:t xml:space="preserve">(definicja: liczba rozwiązań </w:t>
            </w:r>
            <w:r w:rsidRPr="00CC0DA3">
              <w:rPr>
                <w:i/>
                <w:sz w:val="16"/>
                <w:szCs w:val="18"/>
              </w:rPr>
              <w:t>prawnych</w:t>
            </w:r>
            <w:r w:rsidRPr="006E63BC">
              <w:rPr>
                <w:i/>
                <w:iCs/>
                <w:sz w:val="16"/>
                <w:szCs w:val="18"/>
              </w:rPr>
              <w:t xml:space="preserve"> pozwalających na zwiększenie efektywności zarządzania środkami publicznymi, przyjętych przez Radę Ministrów w stosunku do liczby tych rozwiązań planowanych do przyjęcia)</w:t>
            </w:r>
          </w:p>
        </w:tc>
        <w:tc>
          <w:tcPr>
            <w:tcW w:w="1406" w:type="dxa"/>
          </w:tcPr>
          <w:p w14:paraId="04D1D2DD" w14:textId="77777777" w:rsidR="00CC6950" w:rsidRPr="006E63BC" w:rsidRDefault="00CC6950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406" w:type="dxa"/>
          </w:tcPr>
          <w:p w14:paraId="009310FA" w14:textId="77777777" w:rsidR="00CC6950" w:rsidRPr="006E63BC" w:rsidRDefault="00CC6950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0%</w:t>
            </w:r>
          </w:p>
        </w:tc>
        <w:tc>
          <w:tcPr>
            <w:tcW w:w="5727" w:type="dxa"/>
          </w:tcPr>
          <w:p w14:paraId="24FEEC23" w14:textId="77777777" w:rsidR="00CC6950" w:rsidRPr="006E63BC" w:rsidRDefault="00CC6950" w:rsidP="00BB104B">
            <w:pPr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Wdrażanie rozwiązań wspierających efektywność zarządzania środkami publicznymi w jednostkach sektora finansów publicznych – przeprowadzenie procesu legislacyjnego ustawy o finansach publicznych w zakresie kontroli zarządczej i audytu wewnętrznego.</w:t>
            </w:r>
          </w:p>
        </w:tc>
        <w:tc>
          <w:tcPr>
            <w:tcW w:w="2841" w:type="dxa"/>
            <w:shd w:val="clear" w:color="auto" w:fill="auto"/>
          </w:tcPr>
          <w:p w14:paraId="71890CB6" w14:textId="670094A8" w:rsidR="00CC6950" w:rsidRPr="00534721" w:rsidRDefault="00CC6950" w:rsidP="00BB104B">
            <w:pPr>
              <w:pStyle w:val="NormalnyWeb"/>
              <w:spacing w:before="6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Ustawa o zmianie ustawy o finansach publicznych oraz niektórych innych ustaw (UD100) została uchwalona przez Sejm RP 17 kwietnia 2026 r. i </w:t>
            </w:r>
            <w:r w:rsidRPr="00534721">
              <w:rPr>
                <w:sz w:val="16"/>
                <w:szCs w:val="16"/>
              </w:rPr>
              <w:t>przekazana do Senatu RP</w:t>
            </w:r>
            <w:r>
              <w:rPr>
                <w:sz w:val="16"/>
                <w:szCs w:val="16"/>
              </w:rPr>
              <w:t>.</w:t>
            </w:r>
          </w:p>
        </w:tc>
      </w:tr>
      <w:bookmarkEnd w:id="4"/>
      <w:tr w:rsidR="00CC6950" w:rsidRPr="006E63BC" w14:paraId="4BCC77AE" w14:textId="77777777" w:rsidTr="00506A98">
        <w:trPr>
          <w:trHeight w:val="3798"/>
        </w:trPr>
        <w:tc>
          <w:tcPr>
            <w:tcW w:w="511" w:type="dxa"/>
            <w:vMerge/>
            <w:vAlign w:val="center"/>
          </w:tcPr>
          <w:p w14:paraId="352B4870" w14:textId="289BB7F1" w:rsidR="00CC6950" w:rsidRPr="006E63BC" w:rsidRDefault="00CC6950" w:rsidP="00BB104B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661ED208" w14:textId="0D58F42A" w:rsidR="00CC6950" w:rsidRPr="006E63BC" w:rsidRDefault="00CC6950" w:rsidP="00BB104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092" w:type="dxa"/>
          </w:tcPr>
          <w:p w14:paraId="476C6B6D" w14:textId="77777777" w:rsidR="00CC6950" w:rsidRPr="006E63BC" w:rsidRDefault="00CC6950" w:rsidP="00BB104B">
            <w:pPr>
              <w:tabs>
                <w:tab w:val="left" w:pos="924"/>
              </w:tabs>
              <w:spacing w:after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Zapewnienie wpływów do Krajowego Funduszu Drogowego z tytułu poboru opłat drogowych z wykorzystaniem Systemu Poboru Opłaty Elektronicznej SPOE KAS</w:t>
            </w:r>
          </w:p>
          <w:p w14:paraId="25620B5E" w14:textId="44F86D10" w:rsidR="00CC6950" w:rsidRPr="006E63BC" w:rsidRDefault="00CC6950" w:rsidP="00CC0DA3">
            <w:pPr>
              <w:spacing w:before="60" w:after="60"/>
              <w:rPr>
                <w:sz w:val="16"/>
                <w:szCs w:val="18"/>
              </w:rPr>
            </w:pPr>
            <w:r w:rsidRPr="006E63BC">
              <w:rPr>
                <w:i/>
                <w:iCs/>
                <w:sz w:val="16"/>
                <w:szCs w:val="18"/>
              </w:rPr>
              <w:t xml:space="preserve">(definicja: suma przekazanych do Krajowego Funduszu </w:t>
            </w:r>
            <w:r w:rsidRPr="00CC0DA3">
              <w:rPr>
                <w:i/>
                <w:sz w:val="16"/>
                <w:szCs w:val="18"/>
              </w:rPr>
              <w:t>Drogowego</w:t>
            </w:r>
            <w:r w:rsidRPr="006E63BC">
              <w:rPr>
                <w:i/>
                <w:iCs/>
                <w:sz w:val="16"/>
                <w:szCs w:val="18"/>
              </w:rPr>
              <w:t xml:space="preserve"> kwot wpływów z</w:t>
            </w:r>
            <w:r>
              <w:rPr>
                <w:i/>
                <w:iCs/>
                <w:sz w:val="16"/>
                <w:szCs w:val="18"/>
              </w:rPr>
              <w:t> </w:t>
            </w:r>
            <w:r w:rsidRPr="006E63BC">
              <w:rPr>
                <w:i/>
                <w:iCs/>
                <w:sz w:val="16"/>
                <w:szCs w:val="18"/>
              </w:rPr>
              <w:t>tytułu poboru opłat drogowych za przejazd po płatnych odcinkach dróg krajowych, liczona narastająco od początku roku do końca okresu sprawozdawczego w stosunku do kwoty wpływów zaplanowanych w planie Krajowego Funduszu Drogowego na dany rok)</w:t>
            </w:r>
          </w:p>
        </w:tc>
        <w:tc>
          <w:tcPr>
            <w:tcW w:w="1406" w:type="dxa"/>
          </w:tcPr>
          <w:p w14:paraId="3D5AD5AA" w14:textId="77777777" w:rsidR="00CC6950" w:rsidRPr="006E63BC" w:rsidRDefault="00CC6950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406" w:type="dxa"/>
          </w:tcPr>
          <w:p w14:paraId="60C39D4B" w14:textId="77777777" w:rsidR="00CC6950" w:rsidRPr="006E63BC" w:rsidRDefault="00CC6950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98,41%</w:t>
            </w:r>
          </w:p>
        </w:tc>
        <w:tc>
          <w:tcPr>
            <w:tcW w:w="5727" w:type="dxa"/>
          </w:tcPr>
          <w:p w14:paraId="4B762B79" w14:textId="77777777" w:rsidR="00CC6950" w:rsidRPr="006E63BC" w:rsidRDefault="00CC6950" w:rsidP="00BB104B">
            <w:pPr>
              <w:pStyle w:val="Styl"/>
              <w:numPr>
                <w:ilvl w:val="0"/>
                <w:numId w:val="34"/>
              </w:numPr>
              <w:ind w:left="226" w:hanging="226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Terminowość rozliczania wpływów z tytułu poboru opłat drogowych przekazywanych do Krajowego Funduszu Drogowego.</w:t>
            </w:r>
          </w:p>
          <w:p w14:paraId="0F6EAA03" w14:textId="77777777" w:rsidR="00CC6950" w:rsidRPr="006E63BC" w:rsidRDefault="00CC6950" w:rsidP="00BB104B">
            <w:pPr>
              <w:pStyle w:val="Styl"/>
              <w:numPr>
                <w:ilvl w:val="0"/>
                <w:numId w:val="34"/>
              </w:numPr>
              <w:ind w:left="226" w:hanging="226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Identyfikacja wpływów - określenie kwot poboru, kwot rozliczonych oraz kwot należnych Krajowemu Funduszowi Drogowemu.</w:t>
            </w:r>
          </w:p>
          <w:p w14:paraId="20D64586" w14:textId="25C00FF4" w:rsidR="00CC6950" w:rsidRPr="00CC0DA3" w:rsidRDefault="00CC6950" w:rsidP="00BB104B">
            <w:pPr>
              <w:pStyle w:val="Styl"/>
              <w:numPr>
                <w:ilvl w:val="0"/>
                <w:numId w:val="34"/>
              </w:numPr>
              <w:ind w:left="226" w:hanging="226"/>
              <w:rPr>
                <w:b/>
                <w:bCs/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Przekazanie raportów do Departamentu Finansowo-Księgowego w zakresie kwot poboru, kwot rozliczonych i kwot należnych Krajowemu Funduszowi Drogowemu.</w:t>
            </w:r>
          </w:p>
        </w:tc>
        <w:tc>
          <w:tcPr>
            <w:tcW w:w="2841" w:type="dxa"/>
            <w:shd w:val="clear" w:color="auto" w:fill="auto"/>
          </w:tcPr>
          <w:p w14:paraId="5735F387" w14:textId="77777777" w:rsidR="00CC6950" w:rsidRPr="006E63BC" w:rsidRDefault="00CC6950" w:rsidP="00BB104B">
            <w:pPr>
              <w:spacing w:before="60"/>
              <w:rPr>
                <w:iCs/>
                <w:sz w:val="16"/>
                <w:szCs w:val="18"/>
              </w:rPr>
            </w:pPr>
            <w:r w:rsidRPr="006E63BC">
              <w:rPr>
                <w:iCs/>
                <w:sz w:val="16"/>
                <w:szCs w:val="18"/>
              </w:rPr>
              <w:t xml:space="preserve">Zaplanowane zadania zostały zrealizowane. </w:t>
            </w:r>
          </w:p>
        </w:tc>
      </w:tr>
      <w:tr w:rsidR="001E6711" w:rsidRPr="006E63BC" w14:paraId="54967BCC" w14:textId="77777777" w:rsidTr="00CC6950">
        <w:trPr>
          <w:trHeight w:val="5969"/>
        </w:trPr>
        <w:tc>
          <w:tcPr>
            <w:tcW w:w="511" w:type="dxa"/>
            <w:vMerge w:val="restart"/>
          </w:tcPr>
          <w:p w14:paraId="00C800C2" w14:textId="17DD2977" w:rsidR="001E6711" w:rsidRPr="006E63BC" w:rsidRDefault="001E6711" w:rsidP="00CC6950">
            <w:pPr>
              <w:spacing w:before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lastRenderedPageBreak/>
              <w:t>2.</w:t>
            </w:r>
          </w:p>
        </w:tc>
        <w:tc>
          <w:tcPr>
            <w:tcW w:w="1503" w:type="dxa"/>
            <w:vMerge w:val="restart"/>
          </w:tcPr>
          <w:p w14:paraId="13D1D23E" w14:textId="03C21010" w:rsidR="001E6711" w:rsidRPr="006E63BC" w:rsidRDefault="001E6711" w:rsidP="00CC6950">
            <w:pPr>
              <w:spacing w:before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Wspieranie obywateli w</w:t>
            </w:r>
            <w:r w:rsidR="00CC0DA3">
              <w:rPr>
                <w:sz w:val="16"/>
                <w:szCs w:val="18"/>
              </w:rPr>
              <w:t> </w:t>
            </w:r>
            <w:r w:rsidRPr="006E63BC">
              <w:rPr>
                <w:sz w:val="16"/>
                <w:szCs w:val="18"/>
              </w:rPr>
              <w:t>wykonywaniu obowiązków podatkowych i</w:t>
            </w:r>
            <w:r w:rsidR="00CC0DA3">
              <w:rPr>
                <w:sz w:val="16"/>
                <w:szCs w:val="18"/>
              </w:rPr>
              <w:t> </w:t>
            </w:r>
            <w:r w:rsidRPr="006E63BC">
              <w:rPr>
                <w:sz w:val="16"/>
                <w:szCs w:val="18"/>
              </w:rPr>
              <w:t>celnych</w:t>
            </w:r>
          </w:p>
        </w:tc>
        <w:tc>
          <w:tcPr>
            <w:tcW w:w="2092" w:type="dxa"/>
          </w:tcPr>
          <w:p w14:paraId="737B5E1A" w14:textId="77777777" w:rsidR="001E6711" w:rsidRPr="006E63BC" w:rsidRDefault="001E6711" w:rsidP="00BB104B">
            <w:pPr>
              <w:spacing w:before="60" w:after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Terminowość opracowania aktów prawnych upraszczających otoczenie prawne</w:t>
            </w:r>
          </w:p>
          <w:p w14:paraId="5ED5FF05" w14:textId="77777777" w:rsidR="001E6711" w:rsidRPr="006E63BC" w:rsidRDefault="001E6711" w:rsidP="00BB104B">
            <w:pPr>
              <w:spacing w:before="60" w:after="60"/>
              <w:rPr>
                <w:i/>
                <w:sz w:val="16"/>
                <w:szCs w:val="18"/>
              </w:rPr>
            </w:pPr>
            <w:r w:rsidRPr="006E63BC">
              <w:rPr>
                <w:i/>
                <w:sz w:val="16"/>
                <w:szCs w:val="18"/>
              </w:rPr>
              <w:t>(definicja: liczba projektów aktów prawnych upraszczających otoczenie prawne terminowo przedłożonych do podpisu Ministra Finansów w przypadku rozporządzeń albo przedłożonych do akceptacji Ministra Finansów lub członka Kierownictwa MF przed przekazaniem projektu ustawy na Radę Ministrów w stosunku do liczby projektów wymienionych)</w:t>
            </w:r>
          </w:p>
        </w:tc>
        <w:tc>
          <w:tcPr>
            <w:tcW w:w="1406" w:type="dxa"/>
          </w:tcPr>
          <w:p w14:paraId="52A556E1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406" w:type="dxa"/>
          </w:tcPr>
          <w:p w14:paraId="2C02DD71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3055D5">
              <w:rPr>
                <w:b/>
                <w:bCs/>
                <w:sz w:val="16"/>
                <w:szCs w:val="18"/>
              </w:rPr>
              <w:t>7</w:t>
            </w:r>
            <w:r>
              <w:rPr>
                <w:b/>
                <w:bCs/>
                <w:sz w:val="16"/>
                <w:szCs w:val="18"/>
              </w:rPr>
              <w:t>5</w:t>
            </w:r>
            <w:r w:rsidRPr="00212735">
              <w:rPr>
                <w:b/>
                <w:bCs/>
                <w:sz w:val="16"/>
                <w:szCs w:val="18"/>
              </w:rPr>
              <w:t>%*</w:t>
            </w:r>
          </w:p>
        </w:tc>
        <w:tc>
          <w:tcPr>
            <w:tcW w:w="5727" w:type="dxa"/>
          </w:tcPr>
          <w:p w14:paraId="04F5FA84" w14:textId="77777777" w:rsidR="001E6711" w:rsidRPr="006E63BC" w:rsidRDefault="001E6711" w:rsidP="00BB104B">
            <w:pPr>
              <w:rPr>
                <w:sz w:val="16"/>
                <w:szCs w:val="18"/>
              </w:rPr>
            </w:pPr>
            <w:bookmarkStart w:id="5" w:name="_Hlk148723553"/>
            <w:r w:rsidRPr="006E63BC">
              <w:rPr>
                <w:sz w:val="16"/>
                <w:szCs w:val="18"/>
              </w:rPr>
              <w:t>Opracowanie projektów aktów prawnych upraszczających otoczenie prawne:</w:t>
            </w:r>
          </w:p>
          <w:bookmarkEnd w:id="5"/>
          <w:p w14:paraId="6B9851D9" w14:textId="77777777" w:rsidR="001E6711" w:rsidRPr="006E63BC" w:rsidRDefault="001E6711" w:rsidP="00BB104B">
            <w:pPr>
              <w:pStyle w:val="Styl"/>
              <w:numPr>
                <w:ilvl w:val="0"/>
                <w:numId w:val="36"/>
              </w:numPr>
              <w:ind w:left="221" w:hanging="221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ustawy o zmianie ustawy Ordynacja podatkowa;</w:t>
            </w:r>
          </w:p>
          <w:p w14:paraId="4D88DF01" w14:textId="77777777" w:rsidR="001E6711" w:rsidRPr="006E63BC" w:rsidRDefault="001E6711" w:rsidP="00BB104B">
            <w:pPr>
              <w:pStyle w:val="Styl"/>
              <w:numPr>
                <w:ilvl w:val="0"/>
                <w:numId w:val="36"/>
              </w:numPr>
              <w:ind w:left="221" w:hanging="221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ustawy o zmianie ustawy o podatku od towarów i usług;</w:t>
            </w:r>
          </w:p>
          <w:p w14:paraId="16DFF5DE" w14:textId="77777777" w:rsidR="001E6711" w:rsidRPr="006E63BC" w:rsidRDefault="001E6711" w:rsidP="00BB104B">
            <w:pPr>
              <w:pStyle w:val="Styl"/>
              <w:numPr>
                <w:ilvl w:val="0"/>
                <w:numId w:val="36"/>
              </w:numPr>
              <w:ind w:left="221" w:hanging="221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ustawa o zmianie ustawy o podatku od sprzedaży detalicznej;</w:t>
            </w:r>
          </w:p>
          <w:p w14:paraId="28E80A96" w14:textId="77777777" w:rsidR="001E6711" w:rsidRPr="006E63BC" w:rsidRDefault="001E6711" w:rsidP="00BB104B">
            <w:pPr>
              <w:pStyle w:val="Styl"/>
              <w:numPr>
                <w:ilvl w:val="0"/>
                <w:numId w:val="36"/>
              </w:numPr>
              <w:ind w:left="221" w:hanging="221"/>
              <w:rPr>
                <w:sz w:val="16"/>
                <w:szCs w:val="18"/>
              </w:rPr>
            </w:pPr>
            <w:bookmarkStart w:id="6" w:name="_Hlk148723528"/>
            <w:r w:rsidRPr="006E63BC">
              <w:rPr>
                <w:sz w:val="16"/>
                <w:szCs w:val="18"/>
              </w:rPr>
              <w:t>ustawy o zmianie ustawy o podatku od spadków i darowizn;</w:t>
            </w:r>
          </w:p>
          <w:p w14:paraId="68EAD429" w14:textId="77777777" w:rsidR="001E6711" w:rsidRPr="006E63BC" w:rsidRDefault="001E6711" w:rsidP="00BB104B">
            <w:pPr>
              <w:pStyle w:val="Styl"/>
              <w:numPr>
                <w:ilvl w:val="0"/>
                <w:numId w:val="36"/>
              </w:numPr>
              <w:ind w:left="221" w:hanging="221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ustawy o zmianie ustawy o podatku od czynności cywilnoprawnych.</w:t>
            </w:r>
            <w:bookmarkEnd w:id="6"/>
          </w:p>
        </w:tc>
        <w:tc>
          <w:tcPr>
            <w:tcW w:w="2841" w:type="dxa"/>
            <w:shd w:val="clear" w:color="auto" w:fill="auto"/>
          </w:tcPr>
          <w:p w14:paraId="13DA2787" w14:textId="58641770" w:rsidR="001E6711" w:rsidRPr="00CC0DA3" w:rsidRDefault="001E6711" w:rsidP="00BB104B">
            <w:pPr>
              <w:pStyle w:val="Akapitzlist"/>
              <w:numPr>
                <w:ilvl w:val="0"/>
                <w:numId w:val="21"/>
              </w:numPr>
              <w:rPr>
                <w:iCs/>
                <w:sz w:val="16"/>
                <w:szCs w:val="18"/>
              </w:rPr>
            </w:pPr>
            <w:r w:rsidRPr="00CC0DA3">
              <w:rPr>
                <w:iCs/>
                <w:sz w:val="16"/>
                <w:szCs w:val="18"/>
              </w:rPr>
              <w:t>projekt ustawy UDER91 został skierowany do I czytania do Komisji Finansów Publicznych oraz Komisji do Spraw Deregulacji 27 marca 2026 r.;</w:t>
            </w:r>
          </w:p>
          <w:p w14:paraId="332B1879" w14:textId="53112CB8" w:rsidR="001E6711" w:rsidRPr="00CC6950" w:rsidRDefault="001E6711" w:rsidP="00BB104B">
            <w:pPr>
              <w:pStyle w:val="Akapitzlist"/>
              <w:spacing w:before="60"/>
              <w:ind w:left="357"/>
              <w:rPr>
                <w:iCs/>
                <w:sz w:val="16"/>
                <w:szCs w:val="18"/>
              </w:rPr>
            </w:pPr>
            <w:r w:rsidRPr="00CC0DA3">
              <w:rPr>
                <w:iCs/>
                <w:sz w:val="16"/>
                <w:szCs w:val="18"/>
              </w:rPr>
              <w:t xml:space="preserve">projekt ustawy UD196 został skierowany </w:t>
            </w:r>
            <w:r w:rsidRPr="00CC0DA3">
              <w:rPr>
                <w:sz w:val="16"/>
                <w:szCs w:val="16"/>
              </w:rPr>
              <w:t>25 marca 2026 r.</w:t>
            </w:r>
            <w:r w:rsidRPr="00CC0DA3">
              <w:rPr>
                <w:iCs/>
                <w:sz w:val="16"/>
                <w:szCs w:val="16"/>
              </w:rPr>
              <w:t xml:space="preserve"> </w:t>
            </w:r>
            <w:r w:rsidRPr="00CC0DA3">
              <w:rPr>
                <w:sz w:val="16"/>
                <w:szCs w:val="16"/>
              </w:rPr>
              <w:t xml:space="preserve">przez sejmową Komisję Finansów </w:t>
            </w:r>
            <w:r w:rsidRPr="00CC6950">
              <w:rPr>
                <w:iCs/>
                <w:sz w:val="16"/>
                <w:szCs w:val="18"/>
              </w:rPr>
              <w:t>Publicznych do Podkomisji stałej do monitorowania systemu podatkowego;</w:t>
            </w:r>
          </w:p>
          <w:p w14:paraId="175696CD" w14:textId="3276F784" w:rsidR="001E6711" w:rsidRPr="00CC0DA3" w:rsidRDefault="001E6711" w:rsidP="00BB104B">
            <w:pPr>
              <w:pStyle w:val="Akapitzlist"/>
              <w:numPr>
                <w:ilvl w:val="0"/>
                <w:numId w:val="21"/>
              </w:numPr>
              <w:spacing w:before="60"/>
              <w:ind w:left="357" w:hanging="357"/>
              <w:rPr>
                <w:bCs/>
                <w:sz w:val="16"/>
                <w:szCs w:val="18"/>
              </w:rPr>
            </w:pPr>
            <w:r w:rsidRPr="00CC0DA3">
              <w:rPr>
                <w:bCs/>
                <w:sz w:val="16"/>
                <w:szCs w:val="18"/>
              </w:rPr>
              <w:t>opublikowano ustawę z dnia 24</w:t>
            </w:r>
            <w:r w:rsidR="00CC0DA3" w:rsidRPr="00CC0DA3">
              <w:rPr>
                <w:bCs/>
                <w:sz w:val="16"/>
                <w:szCs w:val="18"/>
              </w:rPr>
              <w:t> </w:t>
            </w:r>
            <w:r w:rsidRPr="00CC0DA3">
              <w:rPr>
                <w:bCs/>
                <w:sz w:val="16"/>
                <w:szCs w:val="18"/>
              </w:rPr>
              <w:t>czerwca 2025 r. (Dz. U. 2025 poz. 896);</w:t>
            </w:r>
          </w:p>
          <w:p w14:paraId="6FE3FCD4" w14:textId="07FFA855" w:rsidR="001E6711" w:rsidRPr="00CC0DA3" w:rsidRDefault="001E6711" w:rsidP="00BB104B">
            <w:pPr>
              <w:pStyle w:val="Akapitzlist"/>
              <w:spacing w:before="60"/>
              <w:ind w:left="357"/>
              <w:rPr>
                <w:bCs/>
                <w:sz w:val="16"/>
                <w:szCs w:val="18"/>
              </w:rPr>
            </w:pPr>
            <w:r w:rsidRPr="00CC0DA3">
              <w:rPr>
                <w:iCs/>
                <w:sz w:val="16"/>
                <w:szCs w:val="18"/>
              </w:rPr>
              <w:t>opublikowano ustawę z dnia 7</w:t>
            </w:r>
            <w:r w:rsidR="00CC0DA3" w:rsidRPr="00CC0DA3">
              <w:rPr>
                <w:iCs/>
                <w:sz w:val="16"/>
                <w:szCs w:val="18"/>
              </w:rPr>
              <w:t> </w:t>
            </w:r>
            <w:r w:rsidRPr="00CC0DA3">
              <w:rPr>
                <w:iCs/>
                <w:sz w:val="16"/>
                <w:szCs w:val="18"/>
              </w:rPr>
              <w:t>listopada 2025 r. (Dz. U. 2025 poz. 1811);</w:t>
            </w:r>
          </w:p>
          <w:p w14:paraId="1867405D" w14:textId="77777777" w:rsidR="001E6711" w:rsidRPr="00CC0DA3" w:rsidRDefault="001E6711" w:rsidP="00BB104B">
            <w:pPr>
              <w:pStyle w:val="Akapitzlist"/>
              <w:numPr>
                <w:ilvl w:val="0"/>
                <w:numId w:val="21"/>
              </w:numPr>
              <w:spacing w:before="60"/>
              <w:rPr>
                <w:b/>
                <w:sz w:val="16"/>
                <w:szCs w:val="18"/>
              </w:rPr>
            </w:pPr>
            <w:r w:rsidRPr="00CC0DA3">
              <w:rPr>
                <w:iCs/>
                <w:sz w:val="16"/>
                <w:szCs w:val="18"/>
              </w:rPr>
              <w:t>przygotowano projekt zmian ustawy, prace nad projektem ustawy są kontynuowane w 2026 r.;</w:t>
            </w:r>
          </w:p>
          <w:p w14:paraId="4C1CE043" w14:textId="745F92A7" w:rsidR="001E6711" w:rsidRPr="00CC0DA3" w:rsidRDefault="001E6711" w:rsidP="00BB104B">
            <w:pPr>
              <w:pStyle w:val="Akapitzlist"/>
              <w:numPr>
                <w:ilvl w:val="0"/>
                <w:numId w:val="21"/>
              </w:numPr>
              <w:spacing w:before="60"/>
              <w:rPr>
                <w:b/>
                <w:sz w:val="16"/>
                <w:szCs w:val="18"/>
              </w:rPr>
            </w:pPr>
            <w:r w:rsidRPr="00CC0DA3">
              <w:rPr>
                <w:sz w:val="16"/>
                <w:szCs w:val="18"/>
              </w:rPr>
              <w:t>opublikowano ustawę z dnia 25</w:t>
            </w:r>
            <w:r w:rsidR="00CC0DA3" w:rsidRPr="00CC0DA3">
              <w:rPr>
                <w:sz w:val="16"/>
                <w:szCs w:val="18"/>
              </w:rPr>
              <w:t> </w:t>
            </w:r>
            <w:r w:rsidRPr="00CC0DA3">
              <w:rPr>
                <w:sz w:val="16"/>
                <w:szCs w:val="18"/>
              </w:rPr>
              <w:t xml:space="preserve">lipca 2025r. (Dz. U. 2025 poz. 1064); </w:t>
            </w:r>
          </w:p>
          <w:p w14:paraId="0AD45830" w14:textId="77A2192C" w:rsidR="001E6711" w:rsidRPr="00CC0DA3" w:rsidRDefault="001E6711" w:rsidP="00BB104B">
            <w:pPr>
              <w:pStyle w:val="Akapitzlist"/>
              <w:spacing w:before="60"/>
              <w:ind w:left="360"/>
              <w:rPr>
                <w:sz w:val="16"/>
                <w:szCs w:val="18"/>
              </w:rPr>
            </w:pPr>
            <w:r w:rsidRPr="00CC0DA3">
              <w:rPr>
                <w:sz w:val="16"/>
                <w:szCs w:val="18"/>
              </w:rPr>
              <w:t>opublikowano ustawę z dnia 21</w:t>
            </w:r>
            <w:r w:rsidR="00CC0DA3" w:rsidRPr="00CC0DA3">
              <w:rPr>
                <w:sz w:val="16"/>
                <w:szCs w:val="18"/>
              </w:rPr>
              <w:t> </w:t>
            </w:r>
            <w:r w:rsidRPr="00CC0DA3">
              <w:rPr>
                <w:sz w:val="16"/>
                <w:szCs w:val="18"/>
              </w:rPr>
              <w:t>listopada 2025r. (Dz. U. 2025 poz. 1854);</w:t>
            </w:r>
          </w:p>
          <w:p w14:paraId="0F47E7DB" w14:textId="79EEF8B4" w:rsidR="001E6711" w:rsidRPr="00CC0DA3" w:rsidRDefault="001E6711" w:rsidP="00BB104B">
            <w:pPr>
              <w:pStyle w:val="Akapitzlist"/>
              <w:numPr>
                <w:ilvl w:val="0"/>
                <w:numId w:val="21"/>
              </w:numPr>
              <w:spacing w:before="60" w:after="60"/>
              <w:ind w:left="357" w:hanging="357"/>
              <w:rPr>
                <w:iCs/>
                <w:sz w:val="16"/>
                <w:szCs w:val="18"/>
              </w:rPr>
            </w:pPr>
            <w:r w:rsidRPr="00CC0DA3">
              <w:rPr>
                <w:sz w:val="16"/>
                <w:szCs w:val="18"/>
              </w:rPr>
              <w:t>przygotowano projekt ustawy o</w:t>
            </w:r>
            <w:r w:rsidR="00CC0DA3" w:rsidRPr="00CC0DA3">
              <w:rPr>
                <w:sz w:val="16"/>
                <w:szCs w:val="18"/>
              </w:rPr>
              <w:t> </w:t>
            </w:r>
            <w:r w:rsidRPr="00CC0DA3">
              <w:rPr>
                <w:sz w:val="16"/>
                <w:szCs w:val="18"/>
              </w:rPr>
              <w:t>zmianie ustawy o podatkach i</w:t>
            </w:r>
            <w:r w:rsidR="00CC0DA3" w:rsidRPr="00CC0DA3">
              <w:rPr>
                <w:sz w:val="16"/>
                <w:szCs w:val="18"/>
              </w:rPr>
              <w:t> </w:t>
            </w:r>
            <w:r w:rsidRPr="00CC0DA3">
              <w:rPr>
                <w:sz w:val="16"/>
                <w:szCs w:val="18"/>
              </w:rPr>
              <w:t>opłatach lokalnych oraz ustawy o</w:t>
            </w:r>
            <w:r w:rsidR="00CC0DA3" w:rsidRPr="00CC0DA3">
              <w:rPr>
                <w:sz w:val="16"/>
                <w:szCs w:val="18"/>
              </w:rPr>
              <w:t> </w:t>
            </w:r>
            <w:r w:rsidRPr="00CC0DA3">
              <w:rPr>
                <w:sz w:val="16"/>
                <w:szCs w:val="18"/>
              </w:rPr>
              <w:t>podatku od czynności cywilnoprawnych, który został wpisany w lutym 2026 r. do wykazu prac legislacyjnych i programowych Rady Ministrów pod numerem UD372. Prace nad projektem ustawy są kontynuowane w 2026 r.</w:t>
            </w:r>
          </w:p>
        </w:tc>
      </w:tr>
      <w:tr w:rsidR="001E6711" w:rsidRPr="006E63BC" w14:paraId="748C17F5" w14:textId="77777777" w:rsidTr="00CC6950">
        <w:trPr>
          <w:trHeight w:val="1412"/>
        </w:trPr>
        <w:tc>
          <w:tcPr>
            <w:tcW w:w="511" w:type="dxa"/>
            <w:vMerge/>
            <w:vAlign w:val="center"/>
          </w:tcPr>
          <w:p w14:paraId="2C1826A4" w14:textId="77777777" w:rsidR="001E6711" w:rsidRPr="006E63BC" w:rsidRDefault="001E6711" w:rsidP="00BB104B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358F19C6" w14:textId="77777777" w:rsidR="001E6711" w:rsidRPr="006E63BC" w:rsidRDefault="001E6711" w:rsidP="00BB104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14:paraId="4DDCA39C" w14:textId="77777777" w:rsidR="001E6711" w:rsidRPr="00CC0DA3" w:rsidRDefault="001E6711" w:rsidP="00CC0DA3">
            <w:pPr>
              <w:spacing w:before="60" w:after="60"/>
              <w:rPr>
                <w:sz w:val="16"/>
                <w:szCs w:val="18"/>
              </w:rPr>
            </w:pPr>
            <w:r w:rsidRPr="00CC0DA3">
              <w:rPr>
                <w:sz w:val="16"/>
                <w:szCs w:val="18"/>
              </w:rPr>
              <w:t>E-usługi publiczne dla klientów KAS</w:t>
            </w:r>
          </w:p>
          <w:p w14:paraId="247D79FB" w14:textId="037AC162" w:rsidR="001E6711" w:rsidRPr="006E63BC" w:rsidRDefault="001E6711" w:rsidP="00CC0DA3">
            <w:pPr>
              <w:spacing w:before="60" w:after="60"/>
              <w:rPr>
                <w:sz w:val="16"/>
                <w:szCs w:val="18"/>
              </w:rPr>
            </w:pPr>
            <w:r w:rsidRPr="006E63BC">
              <w:rPr>
                <w:i/>
                <w:sz w:val="16"/>
              </w:rPr>
              <w:t>(</w:t>
            </w:r>
            <w:r w:rsidRPr="00CC0DA3">
              <w:rPr>
                <w:i/>
                <w:sz w:val="16"/>
                <w:szCs w:val="18"/>
              </w:rPr>
              <w:t>definicja</w:t>
            </w:r>
            <w:r w:rsidRPr="006E63BC">
              <w:rPr>
                <w:i/>
                <w:sz w:val="16"/>
              </w:rPr>
              <w:t>: liczba udostępnionych nowych e</w:t>
            </w:r>
            <w:r w:rsidR="00CC6950">
              <w:rPr>
                <w:i/>
                <w:sz w:val="16"/>
              </w:rPr>
              <w:noBreakHyphen/>
            </w:r>
            <w:r w:rsidRPr="006E63BC">
              <w:rPr>
                <w:i/>
                <w:sz w:val="16"/>
              </w:rPr>
              <w:t>usług)</w:t>
            </w:r>
          </w:p>
        </w:tc>
        <w:tc>
          <w:tcPr>
            <w:tcW w:w="1406" w:type="dxa"/>
          </w:tcPr>
          <w:p w14:paraId="7CBD51A5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4</w:t>
            </w:r>
          </w:p>
        </w:tc>
        <w:tc>
          <w:tcPr>
            <w:tcW w:w="1406" w:type="dxa"/>
          </w:tcPr>
          <w:p w14:paraId="05F22161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23</w:t>
            </w:r>
            <w:r>
              <w:rPr>
                <w:b/>
                <w:bCs/>
                <w:sz w:val="16"/>
                <w:szCs w:val="18"/>
              </w:rPr>
              <w:t>*</w:t>
            </w:r>
          </w:p>
        </w:tc>
        <w:tc>
          <w:tcPr>
            <w:tcW w:w="5727" w:type="dxa"/>
          </w:tcPr>
          <w:p w14:paraId="34F73239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1. Udostępnienie e-usługi obsługi pełnomocnictw ogólnych w ramach projektu</w:t>
            </w:r>
          </w:p>
          <w:p w14:paraId="0A4E8017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e-Urząd Skarbowy 2.0.</w:t>
            </w:r>
          </w:p>
          <w:p w14:paraId="00949B7F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2. Udostępnienie e-usługi SME w ramach projektu e-Urząd Skarbowy 2.0.</w:t>
            </w:r>
          </w:p>
          <w:p w14:paraId="601DFFE5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3. Udostępnienie e-usługi GLOBE w ramach projektu e-Urząd Skarbowy 2.0.</w:t>
            </w:r>
          </w:p>
          <w:p w14:paraId="79EEED33" w14:textId="2B9E7D10" w:rsidR="001E6711" w:rsidRPr="006E63BC" w:rsidRDefault="001E6711" w:rsidP="00BB104B">
            <w:pPr>
              <w:rPr>
                <w:sz w:val="16"/>
                <w:szCs w:val="18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 xml:space="preserve">4. Udostępnienie e-usługi e-WIS w ramach projektu e-Urząd </w:t>
            </w:r>
            <w:r w:rsidR="00AA2689">
              <w:rPr>
                <w:rFonts w:ascii="TimesNewRomanPSMT" w:hAnsi="TimesNewRomanPSMT" w:cs="TimesNewRomanPSMT"/>
                <w:sz w:val="16"/>
                <w:szCs w:val="16"/>
              </w:rPr>
              <w:t>S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karbowy 2.0.</w:t>
            </w:r>
          </w:p>
        </w:tc>
        <w:tc>
          <w:tcPr>
            <w:tcW w:w="2841" w:type="dxa"/>
            <w:shd w:val="clear" w:color="auto" w:fill="auto"/>
          </w:tcPr>
          <w:p w14:paraId="5E0EB03E" w14:textId="77777777" w:rsidR="001E6711" w:rsidRPr="00CC0DA3" w:rsidRDefault="001E6711" w:rsidP="00BB104B">
            <w:pPr>
              <w:spacing w:before="60"/>
              <w:rPr>
                <w:iCs/>
                <w:sz w:val="16"/>
                <w:szCs w:val="18"/>
              </w:rPr>
            </w:pPr>
            <w:r w:rsidRPr="00CC0DA3">
              <w:rPr>
                <w:iCs/>
                <w:sz w:val="16"/>
                <w:szCs w:val="18"/>
              </w:rPr>
              <w:t>Zaplanowane zadania zostały zrealizowane.</w:t>
            </w:r>
          </w:p>
        </w:tc>
      </w:tr>
      <w:tr w:rsidR="001E6711" w:rsidRPr="006E63BC" w14:paraId="7D7CB490" w14:textId="77777777" w:rsidTr="00CC6950">
        <w:trPr>
          <w:trHeight w:val="429"/>
        </w:trPr>
        <w:tc>
          <w:tcPr>
            <w:tcW w:w="511" w:type="dxa"/>
            <w:vMerge/>
            <w:vAlign w:val="center"/>
          </w:tcPr>
          <w:p w14:paraId="3D7FFF40" w14:textId="77777777" w:rsidR="001E6711" w:rsidRPr="006E63BC" w:rsidRDefault="001E6711" w:rsidP="00BB104B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72700DCB" w14:textId="77777777" w:rsidR="001E6711" w:rsidRPr="006E63BC" w:rsidRDefault="001E6711" w:rsidP="00BB104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14:paraId="4FCE12E4" w14:textId="77777777" w:rsidR="001E6711" w:rsidRPr="00CC0DA3" w:rsidRDefault="001E6711" w:rsidP="00BB104B">
            <w:pPr>
              <w:spacing w:after="60"/>
              <w:rPr>
                <w:sz w:val="16"/>
                <w:szCs w:val="18"/>
              </w:rPr>
            </w:pPr>
            <w:r w:rsidRPr="00CC0DA3">
              <w:rPr>
                <w:sz w:val="16"/>
                <w:szCs w:val="18"/>
              </w:rPr>
              <w:t>Organizacja platform dialogu</w:t>
            </w:r>
          </w:p>
          <w:p w14:paraId="2FB78F45" w14:textId="77777777" w:rsidR="001E6711" w:rsidRPr="00CC0DA3" w:rsidRDefault="001E6711" w:rsidP="00CC0DA3">
            <w:pPr>
              <w:spacing w:before="60"/>
              <w:rPr>
                <w:sz w:val="16"/>
                <w:szCs w:val="18"/>
              </w:rPr>
            </w:pPr>
            <w:r w:rsidRPr="00CC0DA3">
              <w:rPr>
                <w:sz w:val="16"/>
                <w:szCs w:val="18"/>
              </w:rPr>
              <w:t>(</w:t>
            </w:r>
            <w:r w:rsidRPr="00CC0DA3">
              <w:rPr>
                <w:i/>
                <w:sz w:val="16"/>
                <w:szCs w:val="18"/>
              </w:rPr>
              <w:t>definicja: liczba zorganizowanych Forów Cen Transferowych)</w:t>
            </w:r>
          </w:p>
        </w:tc>
        <w:tc>
          <w:tcPr>
            <w:tcW w:w="1406" w:type="dxa"/>
          </w:tcPr>
          <w:p w14:paraId="300006C2" w14:textId="77777777" w:rsidR="001E6711" w:rsidRPr="00CC0DA3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CC0DA3">
              <w:rPr>
                <w:b/>
                <w:bCs/>
                <w:sz w:val="16"/>
                <w:szCs w:val="18"/>
              </w:rPr>
              <w:t>1</w:t>
            </w:r>
          </w:p>
        </w:tc>
        <w:tc>
          <w:tcPr>
            <w:tcW w:w="1406" w:type="dxa"/>
          </w:tcPr>
          <w:p w14:paraId="0C101F44" w14:textId="77777777" w:rsidR="001E6711" w:rsidRPr="00CC0DA3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CC0DA3">
              <w:rPr>
                <w:b/>
                <w:bCs/>
                <w:sz w:val="16"/>
                <w:szCs w:val="18"/>
              </w:rPr>
              <w:t>1</w:t>
            </w:r>
          </w:p>
        </w:tc>
        <w:tc>
          <w:tcPr>
            <w:tcW w:w="5727" w:type="dxa"/>
          </w:tcPr>
          <w:p w14:paraId="618C1E8F" w14:textId="77777777" w:rsidR="001E6711" w:rsidRPr="00CC0DA3" w:rsidRDefault="001E6711" w:rsidP="00BB104B">
            <w:pPr>
              <w:pStyle w:val="Styl"/>
              <w:ind w:left="78"/>
              <w:rPr>
                <w:sz w:val="16"/>
                <w:szCs w:val="18"/>
              </w:rPr>
            </w:pPr>
            <w:r w:rsidRPr="00CC0DA3">
              <w:rPr>
                <w:sz w:val="16"/>
                <w:szCs w:val="18"/>
              </w:rPr>
              <w:t>Organizacja Forum Cen Transferowych.</w:t>
            </w:r>
          </w:p>
        </w:tc>
        <w:tc>
          <w:tcPr>
            <w:tcW w:w="2841" w:type="dxa"/>
            <w:shd w:val="clear" w:color="auto" w:fill="auto"/>
          </w:tcPr>
          <w:p w14:paraId="577D5041" w14:textId="77777777" w:rsidR="001E6711" w:rsidRPr="00CC0DA3" w:rsidRDefault="001E6711" w:rsidP="00BB104B">
            <w:pPr>
              <w:pStyle w:val="Styl"/>
              <w:spacing w:before="60"/>
              <w:rPr>
                <w:iCs/>
                <w:sz w:val="16"/>
                <w:szCs w:val="18"/>
              </w:rPr>
            </w:pPr>
            <w:r w:rsidRPr="00CC0DA3">
              <w:rPr>
                <w:iCs/>
                <w:sz w:val="16"/>
                <w:szCs w:val="18"/>
              </w:rPr>
              <w:t xml:space="preserve">Zaplanowane zadanie zostało zrealizowane. </w:t>
            </w:r>
          </w:p>
        </w:tc>
      </w:tr>
      <w:tr w:rsidR="001E6711" w:rsidRPr="006E63BC" w14:paraId="6BAA8C46" w14:textId="77777777" w:rsidTr="00CC6950">
        <w:trPr>
          <w:trHeight w:val="361"/>
        </w:trPr>
        <w:tc>
          <w:tcPr>
            <w:tcW w:w="511" w:type="dxa"/>
            <w:vMerge/>
            <w:vAlign w:val="center"/>
          </w:tcPr>
          <w:p w14:paraId="3427E82E" w14:textId="77777777" w:rsidR="001E6711" w:rsidRPr="006E63BC" w:rsidRDefault="001E6711" w:rsidP="00BB104B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7A030DE4" w14:textId="77777777" w:rsidR="001E6711" w:rsidRPr="006E63BC" w:rsidRDefault="001E6711" w:rsidP="00BB104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14:paraId="6238D438" w14:textId="77777777" w:rsidR="001E6711" w:rsidRPr="00CC0DA3" w:rsidRDefault="001E6711" w:rsidP="00BB104B">
            <w:pPr>
              <w:spacing w:after="60"/>
              <w:rPr>
                <w:sz w:val="16"/>
                <w:szCs w:val="18"/>
              </w:rPr>
            </w:pPr>
            <w:r w:rsidRPr="00CC0DA3">
              <w:rPr>
                <w:sz w:val="16"/>
                <w:szCs w:val="18"/>
              </w:rPr>
              <w:t>Interakcja na Głos Podatnika</w:t>
            </w:r>
          </w:p>
          <w:p w14:paraId="393253DE" w14:textId="77DDFDE1" w:rsidR="001E6711" w:rsidRPr="00CC0DA3" w:rsidRDefault="001E6711" w:rsidP="00CC0DA3">
            <w:pPr>
              <w:spacing w:before="60" w:after="60"/>
              <w:rPr>
                <w:sz w:val="16"/>
                <w:szCs w:val="18"/>
              </w:rPr>
            </w:pPr>
            <w:r w:rsidRPr="00CC0DA3">
              <w:rPr>
                <w:i/>
                <w:sz w:val="16"/>
                <w:szCs w:val="18"/>
              </w:rPr>
              <w:t>(definicja: liczba wdrożonych usprawnień w danym roku w</w:t>
            </w:r>
            <w:r w:rsidR="00CC0DA3">
              <w:rPr>
                <w:i/>
                <w:sz w:val="16"/>
                <w:szCs w:val="18"/>
              </w:rPr>
              <w:t> </w:t>
            </w:r>
            <w:r w:rsidRPr="00CC0DA3">
              <w:rPr>
                <w:i/>
                <w:sz w:val="16"/>
                <w:szCs w:val="18"/>
              </w:rPr>
              <w:t>ramach zgłoszonych pomysłów przez obywateli do usługi Głos Podatnika w</w:t>
            </w:r>
            <w:r w:rsidR="00CC0DA3">
              <w:rPr>
                <w:i/>
                <w:sz w:val="16"/>
                <w:szCs w:val="18"/>
              </w:rPr>
              <w:t> </w:t>
            </w:r>
            <w:r w:rsidRPr="00CC0DA3">
              <w:rPr>
                <w:i/>
                <w:sz w:val="16"/>
                <w:szCs w:val="18"/>
              </w:rPr>
              <w:t>zakresie wypełniania obowiązków prawno-podatkowych)</w:t>
            </w:r>
          </w:p>
        </w:tc>
        <w:tc>
          <w:tcPr>
            <w:tcW w:w="1406" w:type="dxa"/>
          </w:tcPr>
          <w:p w14:paraId="5AC83839" w14:textId="77777777" w:rsidR="001E6711" w:rsidRPr="00CC0DA3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CC0DA3">
              <w:rPr>
                <w:b/>
                <w:bCs/>
                <w:sz w:val="16"/>
                <w:szCs w:val="18"/>
              </w:rPr>
              <w:t>≥ 12</w:t>
            </w:r>
          </w:p>
        </w:tc>
        <w:tc>
          <w:tcPr>
            <w:tcW w:w="1406" w:type="dxa"/>
          </w:tcPr>
          <w:p w14:paraId="4E21D4F9" w14:textId="77777777" w:rsidR="001E6711" w:rsidRPr="00CC0DA3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CC0DA3">
              <w:rPr>
                <w:b/>
                <w:bCs/>
                <w:sz w:val="16"/>
                <w:szCs w:val="18"/>
              </w:rPr>
              <w:t>14</w:t>
            </w:r>
          </w:p>
        </w:tc>
        <w:tc>
          <w:tcPr>
            <w:tcW w:w="5727" w:type="dxa"/>
          </w:tcPr>
          <w:p w14:paraId="02F42E60" w14:textId="77777777" w:rsidR="001E6711" w:rsidRPr="00CC0DA3" w:rsidRDefault="001E6711" w:rsidP="00BB104B">
            <w:pPr>
              <w:pStyle w:val="Styl"/>
              <w:ind w:left="78"/>
              <w:rPr>
                <w:sz w:val="16"/>
                <w:szCs w:val="18"/>
              </w:rPr>
            </w:pPr>
            <w:r w:rsidRPr="00CC0DA3">
              <w:rPr>
                <w:sz w:val="16"/>
                <w:szCs w:val="18"/>
              </w:rPr>
              <w:t>1. Zarządzanie usługą Głos Podatnika.</w:t>
            </w:r>
          </w:p>
          <w:p w14:paraId="6CA3CB26" w14:textId="77777777" w:rsidR="001E6711" w:rsidRPr="00CC0DA3" w:rsidRDefault="001E6711" w:rsidP="00BB104B">
            <w:pPr>
              <w:pStyle w:val="Styl"/>
              <w:ind w:left="78"/>
              <w:rPr>
                <w:sz w:val="16"/>
                <w:szCs w:val="18"/>
              </w:rPr>
            </w:pPr>
            <w:r w:rsidRPr="00CC0DA3">
              <w:rPr>
                <w:sz w:val="16"/>
                <w:szCs w:val="18"/>
              </w:rPr>
              <w:t>2. Koordynacja procesu udzielania odpowiedzi na zgłaszane pomysły.</w:t>
            </w:r>
          </w:p>
          <w:p w14:paraId="62B56C70" w14:textId="77777777" w:rsidR="001E6711" w:rsidRPr="00CC0DA3" w:rsidRDefault="001E6711" w:rsidP="00BB104B">
            <w:pPr>
              <w:pStyle w:val="Styl"/>
              <w:ind w:left="78"/>
              <w:rPr>
                <w:sz w:val="16"/>
                <w:szCs w:val="18"/>
              </w:rPr>
            </w:pPr>
            <w:r w:rsidRPr="00CC0DA3">
              <w:rPr>
                <w:sz w:val="16"/>
                <w:szCs w:val="18"/>
              </w:rPr>
              <w:t>3. Interakcja na komentarze obywateli w usłudze Głos Podatnika.</w:t>
            </w:r>
          </w:p>
          <w:p w14:paraId="650DEA5D" w14:textId="77777777" w:rsidR="001E6711" w:rsidRPr="00CC0DA3" w:rsidRDefault="001E6711" w:rsidP="00BB104B">
            <w:pPr>
              <w:pStyle w:val="Styl"/>
              <w:ind w:left="78"/>
              <w:rPr>
                <w:sz w:val="16"/>
                <w:szCs w:val="18"/>
              </w:rPr>
            </w:pPr>
            <w:r w:rsidRPr="00CC0DA3">
              <w:rPr>
                <w:sz w:val="16"/>
                <w:szCs w:val="18"/>
              </w:rPr>
              <w:t>4. Optymalizacja usługi Głos Podatnika.</w:t>
            </w:r>
          </w:p>
        </w:tc>
        <w:tc>
          <w:tcPr>
            <w:tcW w:w="2841" w:type="dxa"/>
            <w:shd w:val="clear" w:color="auto" w:fill="auto"/>
          </w:tcPr>
          <w:p w14:paraId="61E4DE48" w14:textId="4E5910F8" w:rsidR="001E6711" w:rsidRPr="00CC0DA3" w:rsidRDefault="001E6711" w:rsidP="00BB104B">
            <w:pPr>
              <w:pStyle w:val="Styl"/>
              <w:spacing w:before="60"/>
              <w:rPr>
                <w:iCs/>
                <w:sz w:val="16"/>
                <w:szCs w:val="18"/>
              </w:rPr>
            </w:pPr>
            <w:r w:rsidRPr="00CC0DA3">
              <w:rPr>
                <w:iCs/>
                <w:sz w:val="16"/>
                <w:szCs w:val="18"/>
              </w:rPr>
              <w:t>Zadania 1, 2 oraz 4 zostały zrealizowane.</w:t>
            </w:r>
          </w:p>
          <w:p w14:paraId="24304A99" w14:textId="1D65EB2E" w:rsidR="001E6711" w:rsidRPr="00CC0DA3" w:rsidRDefault="001E6711" w:rsidP="00BB104B">
            <w:pPr>
              <w:pStyle w:val="Styl"/>
              <w:spacing w:before="60"/>
              <w:rPr>
                <w:iCs/>
                <w:sz w:val="16"/>
                <w:szCs w:val="18"/>
              </w:rPr>
            </w:pPr>
            <w:r w:rsidRPr="00CC0DA3">
              <w:rPr>
                <w:iCs/>
                <w:sz w:val="16"/>
                <w:szCs w:val="18"/>
              </w:rPr>
              <w:t>Odstąpiono od realizacji zadania nr 3, z</w:t>
            </w:r>
            <w:r w:rsidR="00CC0DA3">
              <w:rPr>
                <w:iCs/>
                <w:sz w:val="16"/>
                <w:szCs w:val="18"/>
              </w:rPr>
              <w:t> </w:t>
            </w:r>
            <w:r w:rsidRPr="00CC0DA3">
              <w:rPr>
                <w:iCs/>
                <w:sz w:val="16"/>
                <w:szCs w:val="18"/>
              </w:rPr>
              <w:t xml:space="preserve">uwagi na wyłączenie funkcjonalności umożliwiającej zgłaszanie i publikowanie komentarzy do poszczególnych pomysłów i odpowiedzi opublikowanych na portalu. </w:t>
            </w:r>
          </w:p>
        </w:tc>
      </w:tr>
      <w:tr w:rsidR="001E6711" w:rsidRPr="006E63BC" w14:paraId="645F29A0" w14:textId="77777777" w:rsidTr="00CC6950">
        <w:trPr>
          <w:trHeight w:val="361"/>
        </w:trPr>
        <w:tc>
          <w:tcPr>
            <w:tcW w:w="511" w:type="dxa"/>
            <w:vMerge/>
            <w:vAlign w:val="center"/>
          </w:tcPr>
          <w:p w14:paraId="08D43838" w14:textId="77777777" w:rsidR="001E6711" w:rsidRPr="006E63BC" w:rsidRDefault="001E6711" w:rsidP="00BB104B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507D6747" w14:textId="77777777" w:rsidR="001E6711" w:rsidRPr="006E63BC" w:rsidRDefault="001E6711" w:rsidP="00BB104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14:paraId="75EFEBB3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Modernizacja Systemu</w:t>
            </w:r>
          </w:p>
          <w:p w14:paraId="10323B39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Informacyjnego Skarbowo-Celnego (SISC)</w:t>
            </w:r>
          </w:p>
          <w:p w14:paraId="153056C0" w14:textId="71406084" w:rsidR="001E6711" w:rsidRPr="006E63BC" w:rsidRDefault="001E6711" w:rsidP="00CC0DA3">
            <w:pPr>
              <w:spacing w:before="60" w:after="60"/>
              <w:rPr>
                <w:sz w:val="16"/>
                <w:szCs w:val="18"/>
              </w:rPr>
            </w:pP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(definicja: liczba </w:t>
            </w:r>
            <w:r w:rsidRPr="00CC0DA3">
              <w:rPr>
                <w:i/>
                <w:sz w:val="16"/>
              </w:rPr>
              <w:t>zmodernizowanych</w:t>
            </w:r>
            <w:r w:rsidR="00CC0DA3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systemów </w:t>
            </w:r>
            <w:r w:rsidR="00CC0DA3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–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komponentów</w:t>
            </w:r>
            <w:r w:rsidR="00CC0DA3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informatycznych Systemu</w:t>
            </w:r>
            <w:r w:rsidR="00CC0DA3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Informacyjnego Skarbowo-Celnego</w:t>
            </w:r>
            <w:r w:rsidR="00CC0DA3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(SISC))</w:t>
            </w:r>
          </w:p>
        </w:tc>
        <w:tc>
          <w:tcPr>
            <w:tcW w:w="1406" w:type="dxa"/>
          </w:tcPr>
          <w:p w14:paraId="7A7CC768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8</w:t>
            </w:r>
          </w:p>
        </w:tc>
        <w:tc>
          <w:tcPr>
            <w:tcW w:w="1406" w:type="dxa"/>
          </w:tcPr>
          <w:p w14:paraId="1FFAE1CF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8</w:t>
            </w:r>
          </w:p>
        </w:tc>
        <w:tc>
          <w:tcPr>
            <w:tcW w:w="5727" w:type="dxa"/>
          </w:tcPr>
          <w:p w14:paraId="76B593F1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Modernizacja SISC w zakresie systemów:</w:t>
            </w:r>
          </w:p>
          <w:p w14:paraId="2EF98B46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1) AIS (import);</w:t>
            </w:r>
          </w:p>
          <w:p w14:paraId="39B301A4" w14:textId="6543596C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2) SZPROT (e-obsługa rejestracji i wniosków w obszarze cła, akcyzy</w:t>
            </w:r>
            <w:r w:rsidR="00CC0DA3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i hazardu);</w:t>
            </w:r>
          </w:p>
          <w:p w14:paraId="2352B0CB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3) EBTI PL2 (e-obsługa wiążących informacji);</w:t>
            </w:r>
          </w:p>
          <w:p w14:paraId="272CA259" w14:textId="05DC7ECC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25627A">
              <w:rPr>
                <w:rFonts w:ascii="TimesNewRomanPSMT" w:hAnsi="TimesNewRomanPSMT" w:cs="TimesNewRomanPSMT"/>
                <w:sz w:val="16"/>
                <w:szCs w:val="16"/>
              </w:rPr>
              <w:t>4) CYFROWA GRANICA, SATOS, TAX FREE2 i PKWD-SINGLE</w:t>
            </w:r>
            <w:r w:rsidR="00CC0DA3" w:rsidRPr="0025627A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WINDOW (e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noBreakHyphen/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obsługa zgłoszeń i spraw związanych z przekraczaniem</w:t>
            </w:r>
            <w:r w:rsidR="00CC0DA3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granicy);</w:t>
            </w:r>
          </w:p>
          <w:p w14:paraId="64CA4BCD" w14:textId="2D79A986" w:rsidR="001E6711" w:rsidRPr="006E63BC" w:rsidRDefault="001E6711" w:rsidP="00CC0DA3">
            <w:pPr>
              <w:pStyle w:val="Styl"/>
              <w:rPr>
                <w:sz w:val="16"/>
                <w:szCs w:val="18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5) SEAP (portal PUESC).</w:t>
            </w:r>
          </w:p>
        </w:tc>
        <w:tc>
          <w:tcPr>
            <w:tcW w:w="2841" w:type="dxa"/>
            <w:shd w:val="clear" w:color="auto" w:fill="auto"/>
          </w:tcPr>
          <w:p w14:paraId="3FCADBCD" w14:textId="77777777" w:rsidR="001E6711" w:rsidRPr="006E63BC" w:rsidRDefault="001E6711" w:rsidP="00BB104B">
            <w:pPr>
              <w:pStyle w:val="Styl"/>
              <w:spacing w:before="60"/>
              <w:rPr>
                <w:iCs/>
                <w:sz w:val="16"/>
                <w:szCs w:val="18"/>
              </w:rPr>
            </w:pPr>
            <w:r w:rsidRPr="006E63BC">
              <w:rPr>
                <w:iCs/>
                <w:sz w:val="16"/>
                <w:szCs w:val="18"/>
              </w:rPr>
              <w:t>Zaplanowane zadania zostały zrealizowane.</w:t>
            </w:r>
          </w:p>
        </w:tc>
      </w:tr>
      <w:tr w:rsidR="001E6711" w:rsidRPr="006E63BC" w14:paraId="2EB2974C" w14:textId="77777777" w:rsidTr="00CC6950">
        <w:trPr>
          <w:trHeight w:val="138"/>
        </w:trPr>
        <w:tc>
          <w:tcPr>
            <w:tcW w:w="511" w:type="dxa"/>
            <w:vMerge/>
            <w:vAlign w:val="center"/>
          </w:tcPr>
          <w:p w14:paraId="31CCDD61" w14:textId="77777777" w:rsidR="001E6711" w:rsidRPr="006E63BC" w:rsidRDefault="001E6711" w:rsidP="00BB104B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1B55AE8D" w14:textId="77777777" w:rsidR="001E6711" w:rsidRPr="006E63BC" w:rsidRDefault="001E6711" w:rsidP="00BB104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14:paraId="411628AC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Wdrożenie KSeF 2.0</w:t>
            </w:r>
          </w:p>
          <w:p w14:paraId="30BD9A34" w14:textId="68ABE70C" w:rsidR="001E6711" w:rsidRPr="006E63BC" w:rsidRDefault="001E6711" w:rsidP="00CC0DA3">
            <w:pPr>
              <w:spacing w:before="60" w:after="60"/>
              <w:rPr>
                <w:sz w:val="16"/>
                <w:szCs w:val="18"/>
              </w:rPr>
            </w:pP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(definicja: liczba </w:t>
            </w:r>
            <w:r w:rsidRPr="00CC0DA3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zrealizowanych</w:t>
            </w:r>
            <w:r w:rsidR="00CC0DA3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zadań w</w:t>
            </w:r>
            <w:r w:rsidR="00CC0DA3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 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zakresie wdrożenia KSeF</w:t>
            </w:r>
            <w:r w:rsidR="00CC0DA3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 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2.0)</w:t>
            </w:r>
          </w:p>
        </w:tc>
        <w:tc>
          <w:tcPr>
            <w:tcW w:w="1406" w:type="dxa"/>
          </w:tcPr>
          <w:p w14:paraId="74D1936E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9</w:t>
            </w:r>
          </w:p>
        </w:tc>
        <w:tc>
          <w:tcPr>
            <w:tcW w:w="1406" w:type="dxa"/>
          </w:tcPr>
          <w:p w14:paraId="2711DB4C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9</w:t>
            </w:r>
          </w:p>
        </w:tc>
        <w:tc>
          <w:tcPr>
            <w:tcW w:w="5727" w:type="dxa"/>
          </w:tcPr>
          <w:p w14:paraId="7316C1A8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1. Udostępnienie aplikacji podatnika i aplikacji mobilnej.</w:t>
            </w:r>
          </w:p>
          <w:p w14:paraId="4B103C12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2. Przeprowadzenie testów wydajnościowych.</w:t>
            </w:r>
          </w:p>
          <w:p w14:paraId="48DD6A10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3. Przeprowadzenie testów bezpieczeństwa I HA.</w:t>
            </w:r>
          </w:p>
          <w:p w14:paraId="713AB463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 xml:space="preserve">4. Opracowanie scenariuszy </w:t>
            </w:r>
            <w:proofErr w:type="spellStart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Disaster</w:t>
            </w:r>
            <w:proofErr w:type="spellEnd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proofErr w:type="spellStart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Recovery</w:t>
            </w:r>
            <w:proofErr w:type="spellEnd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.</w:t>
            </w:r>
          </w:p>
          <w:p w14:paraId="74272C3A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5. Konfiguracja i udostępnienie architektury sprzętowo-systemowej.</w:t>
            </w:r>
          </w:p>
          <w:p w14:paraId="1C81E7EC" w14:textId="0F76CD38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6. Przeprowadzenie prac nad mechanizmem wsparcia (I, II i III linia</w:t>
            </w:r>
            <w:r w:rsidR="00CC0DA3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wsparcia).</w:t>
            </w:r>
          </w:p>
          <w:p w14:paraId="3EAAFA7D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7. Przeprowadzenie ograniczonych testów funkcjonalnych.</w:t>
            </w:r>
          </w:p>
          <w:p w14:paraId="40585844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8. Przeprowadzenie testów z integratorami.</w:t>
            </w:r>
          </w:p>
          <w:p w14:paraId="183EEDCA" w14:textId="77777777" w:rsidR="001E6711" w:rsidRPr="006E63BC" w:rsidRDefault="001E6711" w:rsidP="00BB104B">
            <w:pPr>
              <w:pStyle w:val="Styl"/>
              <w:rPr>
                <w:sz w:val="16"/>
                <w:szCs w:val="18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9. Przeprowadzenie kompleksowych testów systemu.</w:t>
            </w:r>
          </w:p>
        </w:tc>
        <w:tc>
          <w:tcPr>
            <w:tcW w:w="2841" w:type="dxa"/>
            <w:shd w:val="clear" w:color="auto" w:fill="auto"/>
          </w:tcPr>
          <w:p w14:paraId="413523FE" w14:textId="77777777" w:rsidR="001E6711" w:rsidRPr="006E63BC" w:rsidRDefault="001E6711" w:rsidP="00BB104B">
            <w:pPr>
              <w:pStyle w:val="Styl"/>
              <w:spacing w:before="60"/>
              <w:rPr>
                <w:iCs/>
                <w:sz w:val="16"/>
                <w:szCs w:val="18"/>
              </w:rPr>
            </w:pPr>
            <w:r w:rsidRPr="006E63BC">
              <w:rPr>
                <w:iCs/>
                <w:sz w:val="16"/>
                <w:szCs w:val="18"/>
              </w:rPr>
              <w:t>Zaplanowane zadania zostały zrealizowane.</w:t>
            </w:r>
          </w:p>
        </w:tc>
      </w:tr>
      <w:tr w:rsidR="001E6711" w:rsidRPr="006E63BC" w14:paraId="79966FB3" w14:textId="77777777" w:rsidTr="00CC6950">
        <w:trPr>
          <w:trHeight w:val="157"/>
        </w:trPr>
        <w:tc>
          <w:tcPr>
            <w:tcW w:w="511" w:type="dxa"/>
            <w:vMerge w:val="restart"/>
          </w:tcPr>
          <w:p w14:paraId="14631827" w14:textId="77777777" w:rsidR="001E6711" w:rsidRPr="006E63BC" w:rsidRDefault="001E6711" w:rsidP="00CC6950">
            <w:pPr>
              <w:spacing w:before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3.</w:t>
            </w:r>
          </w:p>
        </w:tc>
        <w:tc>
          <w:tcPr>
            <w:tcW w:w="1503" w:type="dxa"/>
            <w:vMerge w:val="restart"/>
          </w:tcPr>
          <w:p w14:paraId="38A245F8" w14:textId="77777777" w:rsidR="001E6711" w:rsidRPr="006E63BC" w:rsidRDefault="001E6711" w:rsidP="00CC6950">
            <w:pPr>
              <w:spacing w:before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Uszczelnienie systemu podatkowego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14:paraId="4462FE9B" w14:textId="77777777" w:rsidR="001E6711" w:rsidRPr="006E63BC" w:rsidRDefault="001E6711" w:rsidP="00BB104B">
            <w:pPr>
              <w:spacing w:before="60"/>
              <w:rPr>
                <w:iCs/>
                <w:sz w:val="16"/>
                <w:szCs w:val="18"/>
              </w:rPr>
            </w:pPr>
            <w:r w:rsidRPr="006E63BC">
              <w:rPr>
                <w:iCs/>
                <w:sz w:val="16"/>
                <w:szCs w:val="18"/>
              </w:rPr>
              <w:t xml:space="preserve">Efektywność kontroli celno- skarbowej </w:t>
            </w:r>
          </w:p>
          <w:p w14:paraId="329EFFD8" w14:textId="7571D5BC" w:rsidR="001E6711" w:rsidRPr="006E63BC" w:rsidRDefault="001E6711" w:rsidP="00CC0DA3">
            <w:pPr>
              <w:spacing w:before="60" w:after="60"/>
              <w:rPr>
                <w:i/>
                <w:sz w:val="16"/>
                <w:szCs w:val="18"/>
              </w:rPr>
            </w:pPr>
            <w:r w:rsidRPr="006E63BC">
              <w:rPr>
                <w:i/>
                <w:sz w:val="16"/>
                <w:szCs w:val="18"/>
              </w:rPr>
              <w:t xml:space="preserve">(definicja: liczba kontroli celno-skarbowych pozytywnych (z ustaleniami </w:t>
            </w:r>
            <w:r w:rsidRPr="00CC0DA3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podatkowymi</w:t>
            </w:r>
            <w:r w:rsidRPr="006E63BC">
              <w:rPr>
                <w:i/>
                <w:sz w:val="16"/>
                <w:szCs w:val="18"/>
              </w:rPr>
              <w:t xml:space="preserve"> powyżej 20 000 zł) w stosunku do ogólnej liczby kontroli celno- skarbowych dotyczących podatków zakończonych w</w:t>
            </w:r>
            <w:r w:rsidR="00CC0DA3">
              <w:rPr>
                <w:i/>
                <w:sz w:val="16"/>
                <w:szCs w:val="18"/>
              </w:rPr>
              <w:t> </w:t>
            </w:r>
            <w:r w:rsidRPr="006E63BC">
              <w:rPr>
                <w:i/>
                <w:sz w:val="16"/>
                <w:szCs w:val="18"/>
              </w:rPr>
              <w:t>danym roku)</w:t>
            </w: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14:paraId="18C9DADC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≥ 81%</w:t>
            </w: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14:paraId="12DDF826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86,73%</w:t>
            </w:r>
          </w:p>
        </w:tc>
        <w:tc>
          <w:tcPr>
            <w:tcW w:w="5727" w:type="dxa"/>
            <w:tcBorders>
              <w:bottom w:val="single" w:sz="4" w:space="0" w:color="auto"/>
            </w:tcBorders>
          </w:tcPr>
          <w:p w14:paraId="6885958E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Zwiększenie skuteczności typowania podmiotów do kontroli oraz</w:t>
            </w:r>
          </w:p>
          <w:p w14:paraId="67C75AED" w14:textId="77777777" w:rsidR="001E6711" w:rsidRPr="006E63BC" w:rsidRDefault="001E6711" w:rsidP="00BB104B">
            <w:pPr>
              <w:rPr>
                <w:sz w:val="16"/>
                <w:szCs w:val="18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wykorzystania narzędzi informatycznych w realizacji kontroli.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shd w:val="clear" w:color="auto" w:fill="auto"/>
          </w:tcPr>
          <w:p w14:paraId="65F816FA" w14:textId="77777777" w:rsidR="001E6711" w:rsidRPr="006E63BC" w:rsidRDefault="001E6711" w:rsidP="00BB104B">
            <w:pPr>
              <w:pStyle w:val="Styl"/>
              <w:spacing w:before="60"/>
              <w:rPr>
                <w:iCs/>
                <w:sz w:val="16"/>
                <w:szCs w:val="18"/>
              </w:rPr>
            </w:pPr>
            <w:r w:rsidRPr="006E63BC">
              <w:rPr>
                <w:iCs/>
                <w:sz w:val="16"/>
                <w:szCs w:val="18"/>
              </w:rPr>
              <w:t>Zaplanowane zadanie zostało zrealizowane.</w:t>
            </w:r>
          </w:p>
        </w:tc>
      </w:tr>
      <w:tr w:rsidR="001E6711" w:rsidRPr="006E63BC" w14:paraId="2A024A99" w14:textId="77777777" w:rsidTr="00506A98">
        <w:trPr>
          <w:cantSplit/>
          <w:trHeight w:val="299"/>
        </w:trPr>
        <w:tc>
          <w:tcPr>
            <w:tcW w:w="511" w:type="dxa"/>
            <w:vMerge/>
            <w:vAlign w:val="center"/>
          </w:tcPr>
          <w:p w14:paraId="1B482209" w14:textId="77777777" w:rsidR="001E6711" w:rsidRPr="006E63BC" w:rsidRDefault="001E6711" w:rsidP="00BB104B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394E7E6C" w14:textId="77777777" w:rsidR="001E6711" w:rsidRPr="006E63BC" w:rsidRDefault="001E6711" w:rsidP="00BB104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14:paraId="1354D632" w14:textId="77777777" w:rsidR="001E6711" w:rsidRPr="006E63BC" w:rsidRDefault="001E6711" w:rsidP="00BB104B">
            <w:pPr>
              <w:spacing w:before="60" w:after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Terminowość opracowania aktów prawnych uszczelniających system podatkowy</w:t>
            </w:r>
          </w:p>
          <w:p w14:paraId="5CECFFC6" w14:textId="5C5DB087" w:rsidR="001E6711" w:rsidRPr="006E63BC" w:rsidRDefault="001E6711" w:rsidP="00CC0DA3">
            <w:pPr>
              <w:spacing w:before="60" w:after="60"/>
              <w:rPr>
                <w:i/>
                <w:sz w:val="16"/>
                <w:szCs w:val="18"/>
              </w:rPr>
            </w:pP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(definicja: liczba projektów aktów prawnych uszczelniających system</w:t>
            </w:r>
            <w:r w:rsidR="00CC0DA3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CC0DA3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podatkowy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terminowo przedłożonych do podpisu Ministra Finansów</w:t>
            </w:r>
            <w:r w:rsidR="00CC0DA3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w</w:t>
            </w:r>
            <w:r w:rsidR="00CC0DA3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 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przypadku rozporządzeń albo przedłożonych do akceptacji Ministra</w:t>
            </w:r>
            <w:r w:rsidR="00CC0DA3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Finansów lub członka Kierownictwa MF przed przekazaniem projektu</w:t>
            </w:r>
            <w:r w:rsidR="00CC0DA3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ustawy na Radę Ministrów</w:t>
            </w:r>
            <w:r w:rsidR="00CC0DA3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w</w:t>
            </w:r>
            <w:r w:rsidR="00CC0DA3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 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stosunku do liczby projektów wymienionych)</w:t>
            </w: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14:paraId="0B1D32AA" w14:textId="77777777" w:rsidR="001E6711" w:rsidRPr="006E63BC" w:rsidRDefault="001E6711" w:rsidP="00CC6950">
            <w:pPr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14:paraId="0F3248ED" w14:textId="4219DE4C" w:rsidR="001E6711" w:rsidRPr="006E63BC" w:rsidRDefault="009C7A6B" w:rsidP="00CC6950">
            <w:pPr>
              <w:jc w:val="center"/>
              <w:rPr>
                <w:sz w:val="16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>90</w:t>
            </w:r>
            <w:r w:rsidR="001E6711" w:rsidRPr="00B81F1D">
              <w:rPr>
                <w:b/>
                <w:bCs/>
                <w:sz w:val="16"/>
                <w:szCs w:val="18"/>
              </w:rPr>
              <w:t>%</w:t>
            </w:r>
          </w:p>
        </w:tc>
        <w:tc>
          <w:tcPr>
            <w:tcW w:w="5727" w:type="dxa"/>
            <w:tcBorders>
              <w:bottom w:val="single" w:sz="4" w:space="0" w:color="auto"/>
            </w:tcBorders>
          </w:tcPr>
          <w:p w14:paraId="17247814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Opracowanie projektów aktów prawnych uszczelniających system podatkowy:</w:t>
            </w:r>
          </w:p>
          <w:p w14:paraId="6D1F51C8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1) ustawy o zmianie ustawy Ordynacja podatkowa;</w:t>
            </w:r>
          </w:p>
          <w:p w14:paraId="65916089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2) ustawy o zmianie ustawy o podatku dochodowym od osób prawnych;</w:t>
            </w:r>
          </w:p>
          <w:p w14:paraId="153163C7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3) ustawy o zmianie ustawy o podatku dochodowym od osób fizycznych;</w:t>
            </w:r>
          </w:p>
          <w:p w14:paraId="22CD9460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4) ustawy o zmianie ustawy o podatku od towarów i usług;</w:t>
            </w:r>
          </w:p>
          <w:p w14:paraId="2EF04352" w14:textId="4B32E8A8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5) implementujących dyrektywę Rady (UE) 2023/2226 z dnia 17 października</w:t>
            </w:r>
            <w:r w:rsidR="00CC0DA3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2023 r. zmieniającą dyrektywę 2011/16/UE w sprawie współpracy</w:t>
            </w:r>
            <w:r w:rsidR="00CC0DA3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administracyjnej w</w:t>
            </w:r>
            <w:r w:rsidR="00CC0DA3">
              <w:rPr>
                <w:rFonts w:ascii="TimesNewRomanPSMT" w:hAnsi="TimesNewRomanPSMT" w:cs="TimesNewRomanPSMT"/>
                <w:sz w:val="16"/>
                <w:szCs w:val="16"/>
              </w:rPr>
              <w:t> 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dziedzinie opodatkowania;</w:t>
            </w:r>
          </w:p>
          <w:p w14:paraId="65F656C8" w14:textId="7FB4FC5E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6) rozporządzenia w sprawie jurysdykcji stosujących szkodliwą konkurencję</w:t>
            </w:r>
            <w:r w:rsidR="00CC0DA3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w</w:t>
            </w:r>
            <w:r w:rsidR="00CC0DA3">
              <w:rPr>
                <w:rFonts w:ascii="TimesNewRomanPSMT" w:hAnsi="TimesNewRomanPSMT" w:cs="TimesNewRomanPSMT"/>
                <w:sz w:val="16"/>
                <w:szCs w:val="16"/>
              </w:rPr>
              <w:t> 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podatku dochodowym od osób fizycznych;</w:t>
            </w:r>
          </w:p>
          <w:p w14:paraId="6D624B8B" w14:textId="111FC61E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7) rozporządzenia w sprawie jurysdykcji stosujących szkodliwą konkurencję</w:t>
            </w:r>
            <w:r w:rsidR="00CC0DA3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w</w:t>
            </w:r>
            <w:r w:rsidR="00CC0DA3">
              <w:rPr>
                <w:rFonts w:ascii="TimesNewRomanPSMT" w:hAnsi="TimesNewRomanPSMT" w:cs="TimesNewRomanPSMT"/>
                <w:sz w:val="16"/>
                <w:szCs w:val="16"/>
              </w:rPr>
              <w:t> 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podatku dochodowym od osób prawnych;</w:t>
            </w:r>
          </w:p>
          <w:p w14:paraId="639B159A" w14:textId="1F990C88" w:rsidR="001E6711" w:rsidRPr="006E63BC" w:rsidRDefault="001E6711" w:rsidP="00CC0DA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8) obwieszczenia zawierającego wykaz jurysdykcji wymienionych w aneksie</w:t>
            </w:r>
            <w:r w:rsidR="00CC0DA3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Konkluzji Rady UE w sprawie jurysdykcji niewspółpracujących w sprawach podatkowych.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shd w:val="clear" w:color="auto" w:fill="auto"/>
          </w:tcPr>
          <w:p w14:paraId="4F989BAC" w14:textId="0E44A215" w:rsidR="001E6711" w:rsidRPr="006E63BC" w:rsidRDefault="001E6711" w:rsidP="00BB104B">
            <w:pPr>
              <w:pStyle w:val="Akapitzlist"/>
              <w:numPr>
                <w:ilvl w:val="0"/>
                <w:numId w:val="12"/>
              </w:numPr>
              <w:spacing w:before="60" w:after="60"/>
              <w:ind w:left="234" w:hanging="234"/>
              <w:rPr>
                <w:iCs/>
                <w:sz w:val="16"/>
                <w:szCs w:val="18"/>
              </w:rPr>
            </w:pPr>
            <w:r w:rsidRPr="00B81F1D">
              <w:rPr>
                <w:iCs/>
                <w:sz w:val="16"/>
                <w:szCs w:val="18"/>
              </w:rPr>
              <w:t xml:space="preserve">projekt ustawy UD196 </w:t>
            </w:r>
            <w:r w:rsidRPr="00611CA3">
              <w:rPr>
                <w:sz w:val="16"/>
                <w:szCs w:val="16"/>
              </w:rPr>
              <w:t>został 25</w:t>
            </w:r>
            <w:r w:rsidR="00CC0DA3">
              <w:rPr>
                <w:sz w:val="16"/>
                <w:szCs w:val="16"/>
              </w:rPr>
              <w:t> </w:t>
            </w:r>
            <w:r w:rsidRPr="00611CA3">
              <w:rPr>
                <w:sz w:val="16"/>
                <w:szCs w:val="16"/>
              </w:rPr>
              <w:t>marca 2026 r. skierowany przez sejmową Komisję Finansów Publicznych do Podkomisji stałej do monitorowania systemu podatkowego;</w:t>
            </w:r>
          </w:p>
          <w:p w14:paraId="2C98F073" w14:textId="08BC5684" w:rsidR="001E6711" w:rsidRDefault="001E6711" w:rsidP="00BB104B">
            <w:pPr>
              <w:pStyle w:val="Akapitzlist"/>
              <w:numPr>
                <w:ilvl w:val="0"/>
                <w:numId w:val="12"/>
              </w:numPr>
              <w:spacing w:before="60" w:after="60"/>
              <w:ind w:left="234" w:hanging="234"/>
              <w:rPr>
                <w:iCs/>
                <w:sz w:val="16"/>
                <w:szCs w:val="18"/>
              </w:rPr>
            </w:pPr>
            <w:r w:rsidRPr="006E63BC">
              <w:rPr>
                <w:iCs/>
                <w:sz w:val="16"/>
                <w:szCs w:val="18"/>
              </w:rPr>
              <w:t>opublikowano ustawę z dnia 6</w:t>
            </w:r>
            <w:r w:rsidR="00CC0DA3">
              <w:rPr>
                <w:iCs/>
                <w:sz w:val="16"/>
                <w:szCs w:val="18"/>
              </w:rPr>
              <w:t> </w:t>
            </w:r>
            <w:r w:rsidRPr="006E63BC">
              <w:rPr>
                <w:iCs/>
                <w:sz w:val="16"/>
                <w:szCs w:val="18"/>
              </w:rPr>
              <w:t>listopada 2025 r. (Dz.U. 2025 poz. 1658);</w:t>
            </w:r>
          </w:p>
          <w:p w14:paraId="024D32E3" w14:textId="5C086813" w:rsidR="001E6711" w:rsidRPr="006E63BC" w:rsidRDefault="001E6711" w:rsidP="00BB104B">
            <w:pPr>
              <w:pStyle w:val="Akapitzlist"/>
              <w:spacing w:before="60" w:after="60"/>
              <w:ind w:left="234"/>
              <w:rPr>
                <w:iCs/>
                <w:sz w:val="16"/>
                <w:szCs w:val="18"/>
              </w:rPr>
            </w:pPr>
            <w:r w:rsidRPr="006E63BC">
              <w:rPr>
                <w:iCs/>
                <w:sz w:val="16"/>
                <w:szCs w:val="18"/>
              </w:rPr>
              <w:t>ustaw</w:t>
            </w:r>
            <w:r w:rsidR="00091500">
              <w:rPr>
                <w:iCs/>
                <w:sz w:val="16"/>
                <w:szCs w:val="18"/>
              </w:rPr>
              <w:t>a</w:t>
            </w:r>
            <w:r w:rsidRPr="006E63BC">
              <w:rPr>
                <w:iCs/>
                <w:sz w:val="16"/>
                <w:szCs w:val="18"/>
              </w:rPr>
              <w:t xml:space="preserve"> UD293 został</w:t>
            </w:r>
            <w:r w:rsidR="00091500">
              <w:rPr>
                <w:iCs/>
                <w:sz w:val="16"/>
                <w:szCs w:val="18"/>
              </w:rPr>
              <w:t>a</w:t>
            </w:r>
            <w:r w:rsidRPr="006E63BC">
              <w:rPr>
                <w:iCs/>
                <w:sz w:val="16"/>
                <w:szCs w:val="18"/>
              </w:rPr>
              <w:t xml:space="preserve"> 20 listopada 2025 r. przekazan</w:t>
            </w:r>
            <w:r w:rsidR="00534721">
              <w:rPr>
                <w:iCs/>
                <w:sz w:val="16"/>
                <w:szCs w:val="18"/>
              </w:rPr>
              <w:t>a</w:t>
            </w:r>
            <w:r w:rsidRPr="006E63BC">
              <w:rPr>
                <w:iCs/>
                <w:sz w:val="16"/>
                <w:szCs w:val="18"/>
              </w:rPr>
              <w:t xml:space="preserve"> do podpisu Prezydenta;</w:t>
            </w:r>
          </w:p>
          <w:p w14:paraId="66A5F066" w14:textId="3C4FC86A" w:rsidR="001E6711" w:rsidRPr="007C1B8B" w:rsidRDefault="001E6711" w:rsidP="00BB104B">
            <w:pPr>
              <w:pStyle w:val="Akapitzlist"/>
              <w:numPr>
                <w:ilvl w:val="0"/>
                <w:numId w:val="12"/>
              </w:numPr>
              <w:spacing w:before="60" w:after="60"/>
              <w:ind w:left="234" w:hanging="234"/>
              <w:rPr>
                <w:sz w:val="16"/>
                <w:szCs w:val="18"/>
              </w:rPr>
            </w:pPr>
            <w:r w:rsidRPr="00B81F1D">
              <w:rPr>
                <w:iCs/>
                <w:sz w:val="16"/>
                <w:szCs w:val="18"/>
              </w:rPr>
              <w:t>projekt ustawy</w:t>
            </w:r>
            <w:r w:rsidRPr="007C1B8B">
              <w:rPr>
                <w:iCs/>
                <w:sz w:val="16"/>
                <w:szCs w:val="18"/>
              </w:rPr>
              <w:t xml:space="preserve"> UD116 </w:t>
            </w:r>
            <w:r w:rsidRPr="00B81F1D">
              <w:rPr>
                <w:iCs/>
                <w:sz w:val="16"/>
                <w:szCs w:val="18"/>
              </w:rPr>
              <w:t>uwzględniając</w:t>
            </w:r>
            <w:r w:rsidRPr="007C1B8B">
              <w:rPr>
                <w:iCs/>
                <w:sz w:val="16"/>
                <w:szCs w:val="18"/>
              </w:rPr>
              <w:t>y uwagi z etapu opiniowania oraz konsultacji społecznych 17 marca</w:t>
            </w:r>
            <w:r w:rsidRPr="00B81F1D">
              <w:rPr>
                <w:iCs/>
                <w:sz w:val="16"/>
                <w:szCs w:val="18"/>
              </w:rPr>
              <w:t xml:space="preserve"> </w:t>
            </w:r>
            <w:r w:rsidRPr="007C1B8B">
              <w:rPr>
                <w:iCs/>
                <w:sz w:val="16"/>
                <w:szCs w:val="18"/>
              </w:rPr>
              <w:t>2026 r. został przekazany ponownie do konsultacji zewnętrznych</w:t>
            </w:r>
            <w:r w:rsidRPr="00B81F1D">
              <w:rPr>
                <w:iCs/>
                <w:sz w:val="16"/>
                <w:szCs w:val="18"/>
              </w:rPr>
              <w:t>;</w:t>
            </w:r>
          </w:p>
          <w:p w14:paraId="07047345" w14:textId="5FF26E0C" w:rsidR="001E6711" w:rsidRPr="006E63BC" w:rsidRDefault="001E6711" w:rsidP="00BB104B">
            <w:pPr>
              <w:pStyle w:val="Akapitzlist"/>
              <w:numPr>
                <w:ilvl w:val="0"/>
                <w:numId w:val="12"/>
              </w:numPr>
              <w:spacing w:before="60" w:after="60"/>
              <w:ind w:left="234" w:hanging="234"/>
              <w:rPr>
                <w:iCs/>
                <w:sz w:val="16"/>
                <w:szCs w:val="18"/>
              </w:rPr>
            </w:pPr>
            <w:r w:rsidRPr="006E63BC">
              <w:rPr>
                <w:iCs/>
                <w:sz w:val="16"/>
                <w:szCs w:val="18"/>
              </w:rPr>
              <w:t xml:space="preserve">opublikowano ustawę z </w:t>
            </w:r>
            <w:r w:rsidR="00CC0DA3">
              <w:rPr>
                <w:iCs/>
                <w:sz w:val="16"/>
                <w:szCs w:val="18"/>
              </w:rPr>
              <w:t xml:space="preserve">dnia </w:t>
            </w:r>
            <w:r w:rsidRPr="006E63BC">
              <w:rPr>
                <w:iCs/>
                <w:sz w:val="16"/>
                <w:szCs w:val="18"/>
              </w:rPr>
              <w:t>5 sierpnia 2025 r. (Dz. U</w:t>
            </w:r>
            <w:r>
              <w:rPr>
                <w:iCs/>
                <w:sz w:val="16"/>
                <w:szCs w:val="18"/>
              </w:rPr>
              <w:t>.</w:t>
            </w:r>
            <w:r w:rsidRPr="006E63BC">
              <w:rPr>
                <w:iCs/>
                <w:sz w:val="16"/>
                <w:szCs w:val="18"/>
              </w:rPr>
              <w:t xml:space="preserve"> 2025 poz. 1203);</w:t>
            </w:r>
          </w:p>
          <w:p w14:paraId="50C6CBFF" w14:textId="77777777" w:rsidR="001E6711" w:rsidRPr="007C1B8B" w:rsidRDefault="001E6711" w:rsidP="00BB104B">
            <w:pPr>
              <w:pStyle w:val="Akapitzlist"/>
              <w:numPr>
                <w:ilvl w:val="0"/>
                <w:numId w:val="12"/>
              </w:numPr>
              <w:spacing w:before="60" w:after="60"/>
              <w:ind w:left="234" w:hanging="234"/>
              <w:rPr>
                <w:iCs/>
                <w:sz w:val="16"/>
                <w:szCs w:val="18"/>
              </w:rPr>
            </w:pPr>
            <w:r w:rsidRPr="007C1B8B">
              <w:rPr>
                <w:iCs/>
                <w:sz w:val="16"/>
                <w:szCs w:val="18"/>
              </w:rPr>
              <w:t>opublikowano ustawę z dnia 13 lutego 2026 r. (Dz.U. 2026 poz. 347)</w:t>
            </w:r>
            <w:r w:rsidRPr="00B81F1D">
              <w:rPr>
                <w:iCs/>
                <w:sz w:val="16"/>
                <w:szCs w:val="18"/>
              </w:rPr>
              <w:t>;</w:t>
            </w:r>
          </w:p>
          <w:p w14:paraId="758CDCBC" w14:textId="0316EE79" w:rsidR="001E6711" w:rsidRPr="006E63BC" w:rsidRDefault="001E6711" w:rsidP="00BB104B">
            <w:pPr>
              <w:pStyle w:val="Akapitzlist"/>
              <w:numPr>
                <w:ilvl w:val="0"/>
                <w:numId w:val="12"/>
              </w:numPr>
              <w:spacing w:before="60" w:after="60"/>
              <w:ind w:left="234" w:hanging="234"/>
              <w:rPr>
                <w:iCs/>
                <w:sz w:val="16"/>
                <w:szCs w:val="18"/>
              </w:rPr>
            </w:pPr>
            <w:r w:rsidRPr="006E63BC">
              <w:rPr>
                <w:iCs/>
                <w:sz w:val="16"/>
                <w:szCs w:val="18"/>
              </w:rPr>
              <w:t>rozporządzenie Ministra Finansów z</w:t>
            </w:r>
            <w:r w:rsidR="00CC0DA3">
              <w:rPr>
                <w:iCs/>
                <w:sz w:val="16"/>
                <w:szCs w:val="18"/>
              </w:rPr>
              <w:t> </w:t>
            </w:r>
            <w:r w:rsidRPr="006E63BC">
              <w:rPr>
                <w:iCs/>
                <w:sz w:val="16"/>
                <w:szCs w:val="18"/>
              </w:rPr>
              <w:t>dnia 18 grudnia 2024 r. w sprawie wykazu krajów i terytoriów stosujących szkodliwą konkurencję podatkową w zakresie podatku dochodowego od osób fizycznych (Dz. U</w:t>
            </w:r>
            <w:r>
              <w:rPr>
                <w:iCs/>
                <w:sz w:val="16"/>
                <w:szCs w:val="18"/>
              </w:rPr>
              <w:t>.</w:t>
            </w:r>
            <w:r w:rsidRPr="006E63BC">
              <w:rPr>
                <w:iCs/>
                <w:sz w:val="16"/>
                <w:szCs w:val="18"/>
              </w:rPr>
              <w:t xml:space="preserve"> 2024</w:t>
            </w:r>
            <w:r>
              <w:rPr>
                <w:iCs/>
                <w:sz w:val="16"/>
                <w:szCs w:val="18"/>
              </w:rPr>
              <w:t xml:space="preserve"> </w:t>
            </w:r>
            <w:r w:rsidRPr="006E63BC">
              <w:rPr>
                <w:iCs/>
                <w:sz w:val="16"/>
                <w:szCs w:val="18"/>
              </w:rPr>
              <w:t>poz. 1929);</w:t>
            </w:r>
          </w:p>
          <w:p w14:paraId="37FD161A" w14:textId="75C83172" w:rsidR="001E6711" w:rsidRPr="006E63BC" w:rsidRDefault="001E6711" w:rsidP="00BB104B">
            <w:pPr>
              <w:pStyle w:val="Akapitzlist"/>
              <w:numPr>
                <w:ilvl w:val="0"/>
                <w:numId w:val="12"/>
              </w:numPr>
              <w:spacing w:before="60" w:after="60"/>
              <w:ind w:left="234" w:hanging="234"/>
              <w:rPr>
                <w:iCs/>
                <w:sz w:val="16"/>
                <w:szCs w:val="18"/>
              </w:rPr>
            </w:pPr>
            <w:r w:rsidRPr="006E63BC">
              <w:rPr>
                <w:iCs/>
                <w:sz w:val="16"/>
                <w:szCs w:val="18"/>
              </w:rPr>
              <w:t>rozporządzenie Ministra Finansów z</w:t>
            </w:r>
            <w:r w:rsidR="00CC0DA3">
              <w:rPr>
                <w:iCs/>
                <w:sz w:val="16"/>
                <w:szCs w:val="18"/>
              </w:rPr>
              <w:t> </w:t>
            </w:r>
            <w:r w:rsidRPr="006E63BC">
              <w:rPr>
                <w:iCs/>
                <w:sz w:val="16"/>
                <w:szCs w:val="18"/>
              </w:rPr>
              <w:t>dnia 18 grudnia 2024 r. w sprawie wykazu krajów i terytoriów stosujących szkodliwą konkurencję podatkową w zakresie podatku dochodowego od osób prawnych (Dz.U</w:t>
            </w:r>
            <w:r>
              <w:rPr>
                <w:iCs/>
                <w:sz w:val="16"/>
                <w:szCs w:val="18"/>
              </w:rPr>
              <w:t>.</w:t>
            </w:r>
            <w:r w:rsidRPr="006E63BC">
              <w:rPr>
                <w:iCs/>
                <w:sz w:val="16"/>
                <w:szCs w:val="18"/>
              </w:rPr>
              <w:t xml:space="preserve"> 2024</w:t>
            </w:r>
            <w:r>
              <w:rPr>
                <w:iCs/>
                <w:sz w:val="16"/>
                <w:szCs w:val="18"/>
              </w:rPr>
              <w:t xml:space="preserve"> </w:t>
            </w:r>
            <w:r w:rsidRPr="006E63BC">
              <w:rPr>
                <w:iCs/>
                <w:sz w:val="16"/>
                <w:szCs w:val="18"/>
              </w:rPr>
              <w:t>poz. 1928);</w:t>
            </w:r>
          </w:p>
          <w:p w14:paraId="0345BC64" w14:textId="77777777" w:rsidR="001E6711" w:rsidRPr="006E63BC" w:rsidRDefault="001E6711" w:rsidP="00BB104B">
            <w:pPr>
              <w:pStyle w:val="Akapitzlist"/>
              <w:numPr>
                <w:ilvl w:val="0"/>
                <w:numId w:val="12"/>
              </w:numPr>
              <w:spacing w:before="60" w:after="60"/>
              <w:ind w:left="234" w:hanging="234"/>
              <w:rPr>
                <w:iCs/>
                <w:sz w:val="16"/>
                <w:szCs w:val="18"/>
              </w:rPr>
            </w:pPr>
            <w:r w:rsidRPr="006E63BC">
              <w:rPr>
                <w:iCs/>
                <w:sz w:val="16"/>
                <w:szCs w:val="18"/>
              </w:rPr>
              <w:t>opublikowano:</w:t>
            </w:r>
          </w:p>
          <w:p w14:paraId="2558ECBF" w14:textId="3D83A780" w:rsidR="001E6711" w:rsidRPr="006E63BC" w:rsidRDefault="001E6711" w:rsidP="00BB104B">
            <w:pPr>
              <w:pStyle w:val="Akapitzlist"/>
              <w:numPr>
                <w:ilvl w:val="0"/>
                <w:numId w:val="44"/>
              </w:numPr>
              <w:spacing w:before="60" w:after="60"/>
              <w:ind w:left="368" w:hanging="142"/>
              <w:rPr>
                <w:iCs/>
                <w:sz w:val="16"/>
                <w:szCs w:val="18"/>
              </w:rPr>
            </w:pPr>
            <w:r w:rsidRPr="006E63BC">
              <w:rPr>
                <w:iCs/>
                <w:sz w:val="16"/>
                <w:szCs w:val="18"/>
              </w:rPr>
              <w:t>obwieszczenie Ministra Finansów z</w:t>
            </w:r>
            <w:r w:rsidR="00CC0DA3">
              <w:rPr>
                <w:iCs/>
                <w:sz w:val="16"/>
                <w:szCs w:val="18"/>
              </w:rPr>
              <w:t> </w:t>
            </w:r>
            <w:r w:rsidRPr="006E63BC">
              <w:rPr>
                <w:iCs/>
                <w:sz w:val="16"/>
                <w:szCs w:val="18"/>
              </w:rPr>
              <w:t>dnia 8 marca 2025 r. (M.P. 2025</w:t>
            </w:r>
            <w:r>
              <w:rPr>
                <w:iCs/>
                <w:sz w:val="16"/>
                <w:szCs w:val="18"/>
              </w:rPr>
              <w:t xml:space="preserve"> </w:t>
            </w:r>
            <w:r w:rsidRPr="006E63BC">
              <w:rPr>
                <w:iCs/>
                <w:sz w:val="16"/>
                <w:szCs w:val="18"/>
              </w:rPr>
              <w:t>poz. 234)</w:t>
            </w:r>
          </w:p>
          <w:p w14:paraId="5F7F1981" w14:textId="4C039FE4" w:rsidR="001E6711" w:rsidRPr="006E63BC" w:rsidRDefault="001E6711" w:rsidP="00BB104B">
            <w:pPr>
              <w:pStyle w:val="Akapitzlist"/>
              <w:numPr>
                <w:ilvl w:val="0"/>
                <w:numId w:val="44"/>
              </w:numPr>
              <w:spacing w:before="60" w:after="60"/>
              <w:ind w:left="368" w:hanging="142"/>
              <w:rPr>
                <w:iCs/>
                <w:sz w:val="16"/>
                <w:szCs w:val="18"/>
              </w:rPr>
            </w:pPr>
            <w:r w:rsidRPr="006E63BC">
              <w:rPr>
                <w:iCs/>
                <w:sz w:val="16"/>
                <w:szCs w:val="18"/>
              </w:rPr>
              <w:t>obwieszczenie Ministra Finansów i</w:t>
            </w:r>
            <w:r w:rsidR="00CC0DA3">
              <w:rPr>
                <w:iCs/>
                <w:sz w:val="16"/>
                <w:szCs w:val="18"/>
              </w:rPr>
              <w:t> </w:t>
            </w:r>
            <w:r w:rsidRPr="006E63BC">
              <w:rPr>
                <w:iCs/>
                <w:sz w:val="16"/>
                <w:szCs w:val="18"/>
              </w:rPr>
              <w:t>Gospodarki z dnia 22 października 2025 r. (M.P. 2025 poz. 1119).</w:t>
            </w:r>
          </w:p>
        </w:tc>
      </w:tr>
      <w:tr w:rsidR="001E6711" w:rsidRPr="006E63BC" w14:paraId="448E3772" w14:textId="77777777" w:rsidTr="00506A98">
        <w:trPr>
          <w:trHeight w:val="3827"/>
        </w:trPr>
        <w:tc>
          <w:tcPr>
            <w:tcW w:w="511" w:type="dxa"/>
            <w:vMerge/>
            <w:vAlign w:val="center"/>
          </w:tcPr>
          <w:p w14:paraId="34F4962A" w14:textId="77777777" w:rsidR="001E6711" w:rsidRPr="006E63BC" w:rsidRDefault="001E6711" w:rsidP="00BB104B">
            <w:pPr>
              <w:spacing w:before="60"/>
              <w:jc w:val="center"/>
              <w:rPr>
                <w:sz w:val="16"/>
                <w:szCs w:val="18"/>
              </w:rPr>
            </w:pPr>
            <w:bookmarkStart w:id="7" w:name="_Hlk223014540"/>
          </w:p>
        </w:tc>
        <w:tc>
          <w:tcPr>
            <w:tcW w:w="1503" w:type="dxa"/>
            <w:vMerge/>
            <w:vAlign w:val="center"/>
          </w:tcPr>
          <w:p w14:paraId="2631A725" w14:textId="77777777" w:rsidR="001E6711" w:rsidRPr="006E63BC" w:rsidRDefault="001E6711" w:rsidP="00BB104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092" w:type="dxa"/>
          </w:tcPr>
          <w:p w14:paraId="59E600C5" w14:textId="1CAC38A3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 xml:space="preserve">Podejście </w:t>
            </w:r>
            <w:proofErr w:type="spellStart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ogólnorządowe</w:t>
            </w:r>
            <w:proofErr w:type="spellEnd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 xml:space="preserve"> w</w:t>
            </w:r>
            <w:r w:rsidR="00CC0DA3">
              <w:rPr>
                <w:rFonts w:ascii="TimesNewRomanPSMT" w:hAnsi="TimesNewRomanPSMT" w:cs="TimesNewRomanPSMT"/>
                <w:sz w:val="16"/>
                <w:szCs w:val="16"/>
              </w:rPr>
              <w:t> 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zakresie szarej strefy w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> 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Polsce</w:t>
            </w:r>
          </w:p>
          <w:p w14:paraId="7506F308" w14:textId="6797867D" w:rsidR="001E6711" w:rsidRPr="006E63BC" w:rsidRDefault="001E6711" w:rsidP="00CC0DA3">
            <w:pPr>
              <w:spacing w:before="60" w:after="60"/>
              <w:rPr>
                <w:i/>
                <w:iCs/>
                <w:sz w:val="16"/>
                <w:szCs w:val="18"/>
              </w:rPr>
            </w:pP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(definicja: liczba zrealizowanych</w:t>
            </w:r>
            <w:r w:rsidR="00CC0DA3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rekomendacji zawartych w raportach IMF z</w:t>
            </w:r>
            <w:r w:rsidR="00CC0DA3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 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I i III misji w stosunku do liczby tych rekomendacji do wdrożenia)</w:t>
            </w:r>
            <w:r w:rsidRPr="006E63BC">
              <w:rPr>
                <w:i/>
                <w:iCs/>
                <w:sz w:val="16"/>
                <w:szCs w:val="18"/>
              </w:rPr>
              <w:t>)</w:t>
            </w:r>
          </w:p>
        </w:tc>
        <w:tc>
          <w:tcPr>
            <w:tcW w:w="1406" w:type="dxa"/>
          </w:tcPr>
          <w:p w14:paraId="26A66C19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406" w:type="dxa"/>
          </w:tcPr>
          <w:p w14:paraId="598DCE07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81,</w:t>
            </w:r>
            <w:r w:rsidRPr="00922815">
              <w:rPr>
                <w:b/>
                <w:bCs/>
                <w:sz w:val="16"/>
                <w:szCs w:val="18"/>
              </w:rPr>
              <w:t>82</w:t>
            </w:r>
            <w:r w:rsidRPr="006E63BC">
              <w:rPr>
                <w:b/>
                <w:bCs/>
                <w:sz w:val="16"/>
                <w:szCs w:val="18"/>
              </w:rPr>
              <w:t>%</w:t>
            </w:r>
          </w:p>
        </w:tc>
        <w:tc>
          <w:tcPr>
            <w:tcW w:w="5727" w:type="dxa"/>
          </w:tcPr>
          <w:p w14:paraId="4361F18E" w14:textId="79815EFA" w:rsidR="001E6711" w:rsidRPr="004C799E" w:rsidRDefault="001E6711" w:rsidP="00D04A39">
            <w:pPr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4C799E">
              <w:rPr>
                <w:rFonts w:ascii="TimesNewRomanPSMT" w:hAnsi="TimesNewRomanPSMT" w:cs="TimesNewRomanPSMT"/>
                <w:sz w:val="16"/>
                <w:szCs w:val="16"/>
              </w:rPr>
              <w:t>Realizacja rekomendacji Międzynarodowego Funduszu Walutowego zawartych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4C799E">
              <w:rPr>
                <w:rFonts w:ascii="TimesNewRomanPSMT" w:hAnsi="TimesNewRomanPSMT" w:cs="TimesNewRomanPSMT"/>
                <w:sz w:val="16"/>
                <w:szCs w:val="16"/>
              </w:rPr>
              <w:t>w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> </w:t>
            </w:r>
            <w:r w:rsidRPr="004C799E">
              <w:rPr>
                <w:rFonts w:ascii="TimesNewRomanPSMT" w:hAnsi="TimesNewRomanPSMT" w:cs="TimesNewRomanPSMT"/>
                <w:sz w:val="16"/>
                <w:szCs w:val="16"/>
              </w:rPr>
              <w:t xml:space="preserve">raportach z I </w:t>
            </w:r>
            <w:proofErr w:type="spellStart"/>
            <w:r w:rsidRPr="004C799E">
              <w:rPr>
                <w:rFonts w:ascii="TimesNewRomanPSMT" w:hAnsi="TimesNewRomanPSMT" w:cs="TimesNewRomanPSMT"/>
                <w:sz w:val="16"/>
                <w:szCs w:val="16"/>
              </w:rPr>
              <w:t>i</w:t>
            </w:r>
            <w:proofErr w:type="spellEnd"/>
            <w:r w:rsidRPr="004C799E">
              <w:rPr>
                <w:rFonts w:ascii="TimesNewRomanPSMT" w:hAnsi="TimesNewRomanPSMT" w:cs="TimesNewRomanPSMT"/>
                <w:sz w:val="16"/>
                <w:szCs w:val="16"/>
              </w:rPr>
              <w:t xml:space="preserve"> III misji dot. skoordynowanego podejścia </w:t>
            </w:r>
            <w:proofErr w:type="spellStart"/>
            <w:r w:rsidRPr="004C799E">
              <w:rPr>
                <w:rFonts w:ascii="TimesNewRomanPSMT" w:hAnsi="TimesNewRomanPSMT" w:cs="TimesNewRomanPSMT"/>
                <w:sz w:val="16"/>
                <w:szCs w:val="16"/>
              </w:rPr>
              <w:t>ogólnorządowego</w:t>
            </w:r>
            <w:proofErr w:type="spellEnd"/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4C799E">
              <w:rPr>
                <w:rFonts w:ascii="TimesNewRomanPSMT" w:hAnsi="TimesNewRomanPSMT" w:cs="TimesNewRomanPSMT"/>
                <w:sz w:val="16"/>
                <w:szCs w:val="16"/>
              </w:rPr>
              <w:t>w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> </w:t>
            </w:r>
            <w:r w:rsidRPr="004C799E">
              <w:rPr>
                <w:rFonts w:ascii="TimesNewRomanPSMT" w:hAnsi="TimesNewRomanPSMT" w:cs="TimesNewRomanPSMT"/>
                <w:sz w:val="16"/>
                <w:szCs w:val="16"/>
              </w:rPr>
              <w:t>zakresie walki z szarą strefą.</w:t>
            </w:r>
          </w:p>
        </w:tc>
        <w:tc>
          <w:tcPr>
            <w:tcW w:w="2841" w:type="dxa"/>
            <w:shd w:val="clear" w:color="auto" w:fill="auto"/>
          </w:tcPr>
          <w:p w14:paraId="1F7CB16D" w14:textId="79BF108C" w:rsidR="001E6711" w:rsidRPr="004C799E" w:rsidRDefault="001E6711" w:rsidP="00BB104B">
            <w:pPr>
              <w:spacing w:before="60" w:after="60"/>
              <w:rPr>
                <w:iCs/>
                <w:sz w:val="16"/>
                <w:szCs w:val="18"/>
              </w:rPr>
            </w:pPr>
            <w:r w:rsidRPr="004C799E">
              <w:rPr>
                <w:iCs/>
                <w:sz w:val="16"/>
                <w:szCs w:val="18"/>
              </w:rPr>
              <w:t>Zarządzeniem nr 12 Prezesa Rady Ministrów z dnia 19 marca 2025 r. (M.P. 2025, poz. 263) powołano Międzyresortowy Zespół ds. Przeciwdziałania Szarej Strefie. Ponadto, powołano stały zespół roboczy oraz dwie grupy zadaniowe: Grupę zadaniową ds. międzyinstytucjonalnej wymiany danych oraz Grupę zadaniową ds. przeciwdziałania szarej strefie w</w:t>
            </w:r>
            <w:r w:rsidR="00D04A39">
              <w:rPr>
                <w:iCs/>
                <w:sz w:val="16"/>
                <w:szCs w:val="18"/>
              </w:rPr>
              <w:t> </w:t>
            </w:r>
            <w:r w:rsidRPr="004C799E">
              <w:rPr>
                <w:iCs/>
                <w:sz w:val="16"/>
                <w:szCs w:val="18"/>
              </w:rPr>
              <w:t>sektorach: budowlanym oraz handlu i</w:t>
            </w:r>
            <w:r w:rsidR="00D04A39">
              <w:rPr>
                <w:iCs/>
                <w:sz w:val="16"/>
                <w:szCs w:val="18"/>
              </w:rPr>
              <w:t> </w:t>
            </w:r>
            <w:r w:rsidRPr="004C799E">
              <w:rPr>
                <w:iCs/>
                <w:sz w:val="16"/>
                <w:szCs w:val="18"/>
              </w:rPr>
              <w:t xml:space="preserve">naprawy pojazdów samochodowych. </w:t>
            </w:r>
          </w:p>
          <w:p w14:paraId="0DAF581A" w14:textId="77777777" w:rsidR="001E6711" w:rsidRPr="00AD6278" w:rsidRDefault="001E6711" w:rsidP="00BB104B">
            <w:pPr>
              <w:spacing w:before="60" w:after="60"/>
              <w:rPr>
                <w:iCs/>
                <w:sz w:val="16"/>
                <w:szCs w:val="18"/>
                <w:lang w:val="en-US"/>
              </w:rPr>
            </w:pPr>
            <w:proofErr w:type="spellStart"/>
            <w:r w:rsidRPr="00AD6278">
              <w:rPr>
                <w:iCs/>
                <w:sz w:val="16"/>
                <w:szCs w:val="18"/>
                <w:lang w:val="en-US"/>
              </w:rPr>
              <w:t>Przeprowadzono</w:t>
            </w:r>
            <w:proofErr w:type="spellEnd"/>
            <w:r w:rsidRPr="00AD6278">
              <w:rPr>
                <w:iCs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D6278">
              <w:rPr>
                <w:iCs/>
                <w:sz w:val="16"/>
                <w:szCs w:val="18"/>
                <w:lang w:val="en-US"/>
              </w:rPr>
              <w:t>seminarium</w:t>
            </w:r>
            <w:proofErr w:type="spellEnd"/>
            <w:r w:rsidRPr="00AD6278">
              <w:rPr>
                <w:iCs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D6278">
              <w:rPr>
                <w:iCs/>
                <w:sz w:val="16"/>
                <w:szCs w:val="18"/>
                <w:lang w:val="en-US"/>
              </w:rPr>
              <w:t>pn</w:t>
            </w:r>
            <w:proofErr w:type="spellEnd"/>
            <w:r w:rsidRPr="00AD6278">
              <w:rPr>
                <w:iCs/>
                <w:sz w:val="16"/>
                <w:szCs w:val="18"/>
                <w:lang w:val="en-US"/>
              </w:rPr>
              <w:t>. „Behavioral Insights to Improve Tax Compliance and Counter the Grey Economy”.</w:t>
            </w:r>
          </w:p>
          <w:p w14:paraId="1AD38516" w14:textId="77777777" w:rsidR="001E6711" w:rsidRPr="004C799E" w:rsidRDefault="001E6711" w:rsidP="00BB104B">
            <w:pPr>
              <w:spacing w:before="60" w:after="60"/>
              <w:rPr>
                <w:iCs/>
                <w:sz w:val="16"/>
                <w:szCs w:val="18"/>
              </w:rPr>
            </w:pPr>
            <w:r w:rsidRPr="004C799E">
              <w:rPr>
                <w:iCs/>
                <w:sz w:val="16"/>
                <w:szCs w:val="18"/>
              </w:rPr>
              <w:t>We współpracy z Międzynarodowym Funduszem Walutowym wdrożono podejście IMF RA-GAP do szacowania luki w podatku VAT.</w:t>
            </w:r>
          </w:p>
          <w:p w14:paraId="3FA553D7" w14:textId="77777777" w:rsidR="001E6711" w:rsidRPr="004C799E" w:rsidRDefault="001E6711" w:rsidP="00BB104B">
            <w:pPr>
              <w:spacing w:before="60" w:after="60"/>
              <w:rPr>
                <w:iCs/>
                <w:sz w:val="16"/>
                <w:szCs w:val="18"/>
              </w:rPr>
            </w:pPr>
            <w:r w:rsidRPr="004C799E">
              <w:rPr>
                <w:iCs/>
                <w:sz w:val="16"/>
                <w:szCs w:val="18"/>
              </w:rPr>
              <w:t>Prace będą kontynuowane w 2026 r.</w:t>
            </w:r>
          </w:p>
        </w:tc>
      </w:tr>
      <w:bookmarkEnd w:id="7"/>
      <w:tr w:rsidR="001E6711" w:rsidRPr="006E63BC" w14:paraId="68C11479" w14:textId="77777777" w:rsidTr="00CC6950">
        <w:trPr>
          <w:trHeight w:val="423"/>
        </w:trPr>
        <w:tc>
          <w:tcPr>
            <w:tcW w:w="511" w:type="dxa"/>
            <w:vMerge w:val="restart"/>
          </w:tcPr>
          <w:p w14:paraId="4297A712" w14:textId="73259394" w:rsidR="001E6711" w:rsidRPr="006E63BC" w:rsidRDefault="001E6711" w:rsidP="00CC6950">
            <w:pPr>
              <w:spacing w:before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lastRenderedPageBreak/>
              <w:t>4.</w:t>
            </w:r>
          </w:p>
        </w:tc>
        <w:tc>
          <w:tcPr>
            <w:tcW w:w="1503" w:type="dxa"/>
            <w:vMerge w:val="restart"/>
          </w:tcPr>
          <w:p w14:paraId="10C66D45" w14:textId="021F0650" w:rsidR="001E6711" w:rsidRPr="006E63BC" w:rsidRDefault="001E6711" w:rsidP="00CC6950">
            <w:pPr>
              <w:spacing w:before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Wzmocnienie pozycji Polski na arenie międzynarodowej, w tym na forum UE</w:t>
            </w:r>
          </w:p>
        </w:tc>
        <w:tc>
          <w:tcPr>
            <w:tcW w:w="2092" w:type="dxa"/>
          </w:tcPr>
          <w:p w14:paraId="5E275774" w14:textId="2C969AC9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Prezentowanie stanowiska Polski przez Kierownictwo MF na forum UE i</w:t>
            </w:r>
            <w:r w:rsidR="00CC0DA3">
              <w:rPr>
                <w:rFonts w:ascii="TimesNewRomanPSMT" w:hAnsi="TimesNewRomanPSMT" w:cs="TimesNewRomanPSMT"/>
                <w:sz w:val="16"/>
                <w:szCs w:val="16"/>
              </w:rPr>
              <w:t> 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międzynarodowych instytucji</w:t>
            </w:r>
            <w:r w:rsidR="00CC0DA3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finansowych oraz organizacji</w:t>
            </w:r>
            <w:r w:rsidR="00CC0DA3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międzynarodowych</w:t>
            </w:r>
          </w:p>
          <w:p w14:paraId="3C9788B5" w14:textId="002A787F" w:rsidR="001E6711" w:rsidRPr="006E63BC" w:rsidRDefault="001E6711" w:rsidP="00D04A39">
            <w:pPr>
              <w:spacing w:before="60" w:after="60"/>
              <w:rPr>
                <w:i/>
                <w:iCs/>
                <w:sz w:val="16"/>
                <w:szCs w:val="18"/>
              </w:rPr>
            </w:pP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(definicja: liczba posiedzeń: Rady ECOFIN, </w:t>
            </w:r>
            <w:proofErr w:type="spellStart"/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Eurogrupy</w:t>
            </w:r>
            <w:proofErr w:type="spellEnd"/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w</w:t>
            </w:r>
            <w:r w:rsidR="00CC0DA3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 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formacie rozszerzonym, Komitetu Ekonomiczno Finansowego, EWG+,</w:t>
            </w:r>
            <w:r w:rsidR="00D04A39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międzynarodowych instytucji</w:t>
            </w:r>
            <w:r w:rsidR="00D04A39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finansowych i organizacji</w:t>
            </w:r>
            <w:r w:rsidR="00D04A39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międzynarodowych, na których przedstawiciel Kierownictwa MF</w:t>
            </w:r>
            <w:r w:rsidR="00D04A39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zaprezentował stanowisko Polski w stosunku do liczby posiedzeń, na których odbyła się dyskusja</w:t>
            </w:r>
            <w:r w:rsidRPr="006E63BC">
              <w:rPr>
                <w:i/>
                <w:iCs/>
                <w:sz w:val="16"/>
                <w:szCs w:val="18"/>
              </w:rPr>
              <w:t>)</w:t>
            </w:r>
          </w:p>
        </w:tc>
        <w:tc>
          <w:tcPr>
            <w:tcW w:w="1406" w:type="dxa"/>
          </w:tcPr>
          <w:p w14:paraId="1C644AD1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rFonts w:ascii="TimesNewRomanPSMT" w:hAnsi="TimesNewRomanPSMT" w:cs="TimesNewRomanPSMT"/>
                <w:b/>
                <w:bCs/>
                <w:sz w:val="16"/>
                <w:szCs w:val="16"/>
              </w:rPr>
              <w:t>≥ 90%</w:t>
            </w:r>
          </w:p>
        </w:tc>
        <w:tc>
          <w:tcPr>
            <w:tcW w:w="1406" w:type="dxa"/>
          </w:tcPr>
          <w:p w14:paraId="4E96FD35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5727" w:type="dxa"/>
          </w:tcPr>
          <w:p w14:paraId="118C639F" w14:textId="1B75B4DF" w:rsidR="001E6711" w:rsidRPr="006E63BC" w:rsidRDefault="001E6711" w:rsidP="00D04A39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1. Aktywne prezentowanie stanowiska Polski przez Kierownictwo MF na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 xml:space="preserve">forum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Rady ECOFIN, </w:t>
            </w:r>
            <w:proofErr w:type="spellStart"/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Eurogrupy</w:t>
            </w:r>
            <w:proofErr w:type="spellEnd"/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 xml:space="preserve">w formacie rozszerzonym,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Komitetu</w:t>
            </w:r>
            <w:r w:rsidR="00D04A39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Ekonomiczno-Finansowego UE, EWG+.</w:t>
            </w:r>
          </w:p>
          <w:p w14:paraId="17F32825" w14:textId="51945444" w:rsidR="001E6711" w:rsidRPr="006E63BC" w:rsidRDefault="001E6711" w:rsidP="00D04A3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2. Aktywne prezentowanie stanowiska Polski przez przedstawicieli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Kierownictwa MF na forum Międzynarodowych Instytucji Finansowych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(MIF).</w:t>
            </w:r>
          </w:p>
          <w:p w14:paraId="523A42BD" w14:textId="1B2288E7" w:rsidR="001E6711" w:rsidRPr="006E63BC" w:rsidRDefault="001E6711" w:rsidP="00D04A3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3. Działania podjęte w celu przystąpienia Polski do Nordyckiego Banku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Inwestycyjnego.</w:t>
            </w:r>
          </w:p>
          <w:p w14:paraId="66C9E606" w14:textId="45BD4A87" w:rsidR="001E6711" w:rsidRPr="006E63BC" w:rsidRDefault="001E6711" w:rsidP="00D04A3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4. Aktywne wsparcie dla realizacji polskich interesów na forum organizacji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międzynarodowych (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OECD, WTO, ONZ, Rady Europy, OBWE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i innych).</w:t>
            </w:r>
          </w:p>
          <w:p w14:paraId="13D53D73" w14:textId="42B501A1" w:rsidR="001E6711" w:rsidRPr="006E63BC" w:rsidRDefault="001E6711" w:rsidP="00D04A39">
            <w:pPr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5. Przedstawianie stanowisk MF Pełnomocnikowi Rządu ds. postępowań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przed TSUE lub w trybie KSE w przedmiocie udziału RP w sprawach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prejudycjalnych lub skargowych przed TSUE.</w:t>
            </w:r>
          </w:p>
        </w:tc>
        <w:tc>
          <w:tcPr>
            <w:tcW w:w="2841" w:type="dxa"/>
            <w:shd w:val="clear" w:color="auto" w:fill="auto"/>
          </w:tcPr>
          <w:p w14:paraId="76A3109B" w14:textId="77777777" w:rsidR="001E6711" w:rsidRPr="006E63BC" w:rsidRDefault="001E6711" w:rsidP="00BB104B">
            <w:pPr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Zaplanowane zadania zostały zrealizowane.</w:t>
            </w:r>
          </w:p>
        </w:tc>
      </w:tr>
      <w:tr w:rsidR="001E6711" w:rsidRPr="006E63BC" w14:paraId="3C32FD28" w14:textId="77777777" w:rsidTr="00506A98">
        <w:trPr>
          <w:cantSplit/>
          <w:trHeight w:val="423"/>
        </w:trPr>
        <w:tc>
          <w:tcPr>
            <w:tcW w:w="511" w:type="dxa"/>
            <w:vMerge/>
            <w:vAlign w:val="center"/>
          </w:tcPr>
          <w:p w14:paraId="523B6410" w14:textId="77777777" w:rsidR="001E6711" w:rsidRPr="006E63BC" w:rsidRDefault="001E6711" w:rsidP="00BB104B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4B7A8830" w14:textId="77777777" w:rsidR="001E6711" w:rsidRPr="006E63BC" w:rsidRDefault="001E6711" w:rsidP="00BB104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092" w:type="dxa"/>
          </w:tcPr>
          <w:p w14:paraId="1C987CBA" w14:textId="315A48D2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Skuteczne przeprowadzenie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Prezydencji Polski w zakresie Rady ECOFIN</w:t>
            </w:r>
          </w:p>
          <w:p w14:paraId="3FA94DED" w14:textId="122222AC" w:rsidR="001E6711" w:rsidRPr="006E63BC" w:rsidRDefault="001E6711" w:rsidP="00D04A39">
            <w:pPr>
              <w:spacing w:before="60" w:after="60"/>
              <w:rPr>
                <w:sz w:val="16"/>
                <w:szCs w:val="18"/>
              </w:rPr>
            </w:pP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(definicja: liczba zrealizowanych działań Prezydencji w stosunku do</w:t>
            </w:r>
            <w:r w:rsidR="00D04A39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liczby działań oczekiwanych w</w:t>
            </w:r>
            <w:r w:rsidR="00D04A39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 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danym okresie sprawozdawczym)</w:t>
            </w:r>
          </w:p>
        </w:tc>
        <w:tc>
          <w:tcPr>
            <w:tcW w:w="1406" w:type="dxa"/>
          </w:tcPr>
          <w:p w14:paraId="5D1F4BEC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406" w:type="dxa"/>
          </w:tcPr>
          <w:p w14:paraId="14B079E0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5727" w:type="dxa"/>
          </w:tcPr>
          <w:p w14:paraId="4A892D65" w14:textId="14753CF2" w:rsidR="001E6711" w:rsidRPr="006E63BC" w:rsidRDefault="001E6711" w:rsidP="00D04A39">
            <w:pPr>
              <w:autoSpaceDE w:val="0"/>
              <w:autoSpaceDN w:val="0"/>
              <w:adjustRightInd w:val="0"/>
              <w:ind w:left="141" w:hanging="141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1. Realizacja priorytetów Prezydencji Polski przez Ministra Finansów, w tym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wsparcie Ukrainy, promowanie konkurencyjności i wspieranie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bezpieczeństwa w UE.</w:t>
            </w:r>
          </w:p>
          <w:p w14:paraId="784B2EFA" w14:textId="55F7B73C" w:rsidR="001E6711" w:rsidRPr="006E63BC" w:rsidRDefault="001E6711" w:rsidP="00D04A39">
            <w:pPr>
              <w:autoSpaceDE w:val="0"/>
              <w:autoSpaceDN w:val="0"/>
              <w:adjustRightInd w:val="0"/>
              <w:ind w:left="141" w:hanging="141"/>
              <w:rPr>
                <w:sz w:val="16"/>
                <w:szCs w:val="18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2. Przewodniczenie i przeprowadzenie nieformalnego posiedzenia Rady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ECOFIN przez Ministra Finansów w Polsce.</w:t>
            </w:r>
          </w:p>
        </w:tc>
        <w:tc>
          <w:tcPr>
            <w:tcW w:w="2841" w:type="dxa"/>
            <w:shd w:val="clear" w:color="auto" w:fill="auto"/>
          </w:tcPr>
          <w:p w14:paraId="77561365" w14:textId="77777777" w:rsidR="001E6711" w:rsidRPr="006E63BC" w:rsidRDefault="001E6711" w:rsidP="00BB104B">
            <w:pPr>
              <w:spacing w:before="60" w:after="60"/>
              <w:rPr>
                <w:iCs/>
                <w:sz w:val="16"/>
                <w:szCs w:val="18"/>
              </w:rPr>
            </w:pPr>
            <w:r w:rsidRPr="006E63BC">
              <w:rPr>
                <w:iCs/>
                <w:sz w:val="16"/>
                <w:szCs w:val="18"/>
              </w:rPr>
              <w:t>Zaplanowane zadania zostały zrealizowane.</w:t>
            </w:r>
          </w:p>
        </w:tc>
      </w:tr>
      <w:tr w:rsidR="001E6711" w:rsidRPr="006E63BC" w14:paraId="13C87245" w14:textId="77777777" w:rsidTr="00CC6950">
        <w:trPr>
          <w:trHeight w:val="423"/>
        </w:trPr>
        <w:tc>
          <w:tcPr>
            <w:tcW w:w="511" w:type="dxa"/>
            <w:vMerge/>
            <w:vAlign w:val="center"/>
          </w:tcPr>
          <w:p w14:paraId="0B26BDED" w14:textId="77777777" w:rsidR="001E6711" w:rsidRPr="006E63BC" w:rsidRDefault="001E6711" w:rsidP="00BB104B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6850F121" w14:textId="77777777" w:rsidR="001E6711" w:rsidRPr="006E63BC" w:rsidRDefault="001E6711" w:rsidP="00BB104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092" w:type="dxa"/>
          </w:tcPr>
          <w:p w14:paraId="1297D122" w14:textId="7B6D1D05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Przewodniczenie grupom roboczym oraz koordynowanie prac grup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roboczych w trakcie Prezydencji Polski w Radzie UE</w:t>
            </w:r>
          </w:p>
          <w:p w14:paraId="4C59936B" w14:textId="706924B0" w:rsidR="001E6711" w:rsidRPr="006E63BC" w:rsidRDefault="001E6711" w:rsidP="00D04A39">
            <w:pPr>
              <w:spacing w:before="60" w:after="60"/>
              <w:rPr>
                <w:sz w:val="16"/>
                <w:szCs w:val="18"/>
              </w:rPr>
            </w:pP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(definicja: liczba przeprowadzonych spotkań w</w:t>
            </w:r>
            <w:r w:rsidR="00D04A39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 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ramach Prezydencji Polski</w:t>
            </w:r>
            <w:r w:rsidR="00D04A39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w Radzie UE w stosunku do liczby zaplanowanych spotkań)</w:t>
            </w:r>
          </w:p>
        </w:tc>
        <w:tc>
          <w:tcPr>
            <w:tcW w:w="1406" w:type="dxa"/>
          </w:tcPr>
          <w:p w14:paraId="237948BD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406" w:type="dxa"/>
          </w:tcPr>
          <w:p w14:paraId="7EE83E77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17665F">
              <w:rPr>
                <w:b/>
                <w:bCs/>
                <w:sz w:val="16"/>
                <w:szCs w:val="18"/>
              </w:rPr>
              <w:t>98,2</w:t>
            </w:r>
            <w:r>
              <w:rPr>
                <w:b/>
                <w:bCs/>
                <w:sz w:val="16"/>
                <w:szCs w:val="18"/>
              </w:rPr>
              <w:t>8</w:t>
            </w:r>
            <w:r w:rsidRPr="006E63BC">
              <w:rPr>
                <w:b/>
                <w:bCs/>
                <w:sz w:val="16"/>
                <w:szCs w:val="18"/>
              </w:rPr>
              <w:t>%</w:t>
            </w:r>
          </w:p>
        </w:tc>
        <w:tc>
          <w:tcPr>
            <w:tcW w:w="5727" w:type="dxa"/>
          </w:tcPr>
          <w:p w14:paraId="2E96C67D" w14:textId="26F03E15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1. Przewodniczenie w czasie polskiej prezydencji pracom grupy roboczej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25627A">
              <w:rPr>
                <w:rFonts w:ascii="TimesNewRomanPSMT" w:hAnsi="TimesNewRomanPSMT" w:cs="TimesNewRomanPSMT"/>
                <w:sz w:val="16"/>
                <w:szCs w:val="16"/>
              </w:rPr>
              <w:t xml:space="preserve">Rady UE Working Party on Tax Questions (WPTQ) - </w:t>
            </w:r>
            <w:proofErr w:type="spellStart"/>
            <w:r w:rsidRPr="0025627A">
              <w:rPr>
                <w:rFonts w:ascii="TimesNewRomanPSMT" w:hAnsi="TimesNewRomanPSMT" w:cs="TimesNewRomanPSMT"/>
                <w:sz w:val="16"/>
                <w:szCs w:val="16"/>
              </w:rPr>
              <w:t>Indirect</w:t>
            </w:r>
            <w:proofErr w:type="spellEnd"/>
            <w:r w:rsidRPr="0025627A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proofErr w:type="spellStart"/>
            <w:r w:rsidRPr="0025627A">
              <w:rPr>
                <w:rFonts w:ascii="TimesNewRomanPSMT" w:hAnsi="TimesNewRomanPSMT" w:cs="TimesNewRomanPSMT"/>
                <w:sz w:val="16"/>
                <w:szCs w:val="16"/>
              </w:rPr>
              <w:t>Taxation</w:t>
            </w:r>
            <w:proofErr w:type="spellEnd"/>
            <w:r w:rsidRPr="0025627A">
              <w:rPr>
                <w:rFonts w:ascii="TimesNewRomanPSMT" w:hAnsi="TimesNewRomanPSMT" w:cs="TimesNewRomanPSMT"/>
                <w:sz w:val="16"/>
                <w:szCs w:val="16"/>
              </w:rPr>
              <w:t xml:space="preserve"> –</w:t>
            </w:r>
            <w:r w:rsidR="00D04A39" w:rsidRPr="0025627A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proofErr w:type="spellStart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Excise</w:t>
            </w:r>
            <w:proofErr w:type="spellEnd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proofErr w:type="spellStart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duties</w:t>
            </w:r>
            <w:proofErr w:type="spellEnd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 xml:space="preserve">/Energy </w:t>
            </w:r>
            <w:proofErr w:type="spellStart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taxation</w:t>
            </w:r>
            <w:proofErr w:type="spellEnd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.</w:t>
            </w:r>
          </w:p>
          <w:p w14:paraId="61D69B55" w14:textId="0E4D3CEF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2. Przewodniczenie w czasie polskiej prezydencji pracom grupy roboczej</w:t>
            </w:r>
            <w:r w:rsidR="00D04A39" w:rsidRPr="0025627A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25627A">
              <w:rPr>
                <w:rFonts w:ascii="TimesNewRomanPSMT" w:hAnsi="TimesNewRomanPSMT" w:cs="TimesNewRomanPSMT"/>
                <w:sz w:val="16"/>
                <w:szCs w:val="16"/>
              </w:rPr>
              <w:t>Rady UE Working Party on Tax Questions (WPTQ) - Indirect Taxation –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VAT.</w:t>
            </w:r>
          </w:p>
          <w:p w14:paraId="2B44005D" w14:textId="345D0A58" w:rsidR="001E6711" w:rsidRPr="0025627A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3. Koordynacja i przewodniczenie w czasie polskiej prezydencji pracom grupy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25627A">
              <w:rPr>
                <w:rFonts w:ascii="TimesNewRomanPSMT" w:hAnsi="TimesNewRomanPSMT" w:cs="TimesNewRomanPSMT"/>
                <w:sz w:val="16"/>
                <w:szCs w:val="16"/>
              </w:rPr>
              <w:t xml:space="preserve">roboczej Rady UE High Level Working Party on Tax Questions (HLWP). </w:t>
            </w:r>
          </w:p>
          <w:p w14:paraId="2C50E2D6" w14:textId="30B5E324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4. Koordynacja w czasie polskiej prezydencji prac grupy roboczej Rady UE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proofErr w:type="spellStart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Code</w:t>
            </w:r>
            <w:proofErr w:type="spellEnd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 xml:space="preserve"> of </w:t>
            </w:r>
            <w:proofErr w:type="spellStart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Conduct</w:t>
            </w:r>
            <w:proofErr w:type="spellEnd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proofErr w:type="spellStart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Group</w:t>
            </w:r>
            <w:proofErr w:type="spellEnd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 xml:space="preserve"> (COCG) oraz przewodniczenie pracom podgrup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proofErr w:type="spellStart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CoCG</w:t>
            </w:r>
            <w:proofErr w:type="spellEnd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.</w:t>
            </w:r>
          </w:p>
          <w:p w14:paraId="0ADA0858" w14:textId="4D47D914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5. Przewodniczenie w czasie polskiej prezydencji pracom grupy roboczej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25627A">
              <w:rPr>
                <w:rFonts w:ascii="TimesNewRomanPSMT" w:hAnsi="TimesNewRomanPSMT" w:cs="TimesNewRomanPSMT"/>
                <w:sz w:val="16"/>
                <w:szCs w:val="16"/>
              </w:rPr>
              <w:t>Rady UE Working Party on Tax Questions - Direct Taxation (WPTQ)</w:t>
            </w:r>
            <w:r w:rsidR="00D04A39" w:rsidRPr="0025627A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w zakresie projektu dyrektywy TP i DAC9.</w:t>
            </w:r>
          </w:p>
          <w:p w14:paraId="213D60C2" w14:textId="55439631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6. Przewodniczenie w czasie polskiej prezydencji pracom grupy roboczej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25627A">
              <w:rPr>
                <w:rFonts w:ascii="TimesNewRomanPSMT" w:hAnsi="TimesNewRomanPSMT" w:cs="TimesNewRomanPSMT"/>
                <w:sz w:val="16"/>
                <w:szCs w:val="16"/>
              </w:rPr>
              <w:t>Rady UE Working Party on Tax Questions (WPTQ) - Direct Taxation –</w:t>
            </w:r>
            <w:r w:rsidR="00D04A39" w:rsidRPr="0025627A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CIT.</w:t>
            </w:r>
          </w:p>
          <w:p w14:paraId="12AD8A17" w14:textId="6C8A4AA0" w:rsidR="001E6711" w:rsidRPr="006E63BC" w:rsidRDefault="001E6711" w:rsidP="00D04A39">
            <w:pPr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7. Przewodniczenie w czasie polskiej prezydencji pracom grup roboczych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25627A">
              <w:rPr>
                <w:rFonts w:ascii="TimesNewRomanPSMT" w:hAnsi="TimesNewRomanPSMT" w:cs="TimesNewRomanPSMT"/>
                <w:sz w:val="16"/>
                <w:szCs w:val="16"/>
              </w:rPr>
              <w:t>Rady UE: Law Enforcement Working Party-</w:t>
            </w:r>
            <w:proofErr w:type="spellStart"/>
            <w:r w:rsidRPr="0025627A">
              <w:rPr>
                <w:rFonts w:ascii="TimesNewRomanPSMT" w:hAnsi="TimesNewRomanPSMT" w:cs="TimesNewRomanPSMT"/>
                <w:sz w:val="16"/>
                <w:szCs w:val="16"/>
              </w:rPr>
              <w:t>Customs</w:t>
            </w:r>
            <w:proofErr w:type="spellEnd"/>
            <w:r w:rsidRPr="0025627A">
              <w:rPr>
                <w:rFonts w:ascii="TimesNewRomanPSMT" w:hAnsi="TimesNewRomanPSMT" w:cs="TimesNewRomanPSMT"/>
                <w:sz w:val="16"/>
                <w:szCs w:val="16"/>
              </w:rPr>
              <w:t xml:space="preserve"> (LEWP-C) oraz</w:t>
            </w:r>
            <w:r w:rsidR="00D04A39" w:rsidRPr="0025627A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proofErr w:type="spellStart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Customs</w:t>
            </w:r>
            <w:proofErr w:type="spellEnd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 xml:space="preserve"> Union </w:t>
            </w:r>
            <w:proofErr w:type="spellStart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Group</w:t>
            </w:r>
            <w:proofErr w:type="spellEnd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 xml:space="preserve"> (CUG).</w:t>
            </w:r>
          </w:p>
        </w:tc>
        <w:tc>
          <w:tcPr>
            <w:tcW w:w="2841" w:type="dxa"/>
            <w:shd w:val="clear" w:color="auto" w:fill="auto"/>
          </w:tcPr>
          <w:p w14:paraId="269741EA" w14:textId="77777777" w:rsidR="001E6711" w:rsidRPr="0017665F" w:rsidRDefault="001E6711" w:rsidP="00BB104B">
            <w:pPr>
              <w:spacing w:before="60" w:after="60"/>
              <w:rPr>
                <w:iCs/>
                <w:sz w:val="16"/>
                <w:szCs w:val="18"/>
              </w:rPr>
            </w:pPr>
            <w:r w:rsidRPr="006E63BC">
              <w:rPr>
                <w:iCs/>
                <w:sz w:val="16"/>
                <w:szCs w:val="18"/>
              </w:rPr>
              <w:t xml:space="preserve">Zaplanowane zadania zostały </w:t>
            </w:r>
            <w:r w:rsidRPr="0017665F">
              <w:rPr>
                <w:iCs/>
                <w:sz w:val="16"/>
                <w:szCs w:val="18"/>
              </w:rPr>
              <w:t xml:space="preserve">zrealizowane. </w:t>
            </w:r>
          </w:p>
        </w:tc>
      </w:tr>
      <w:tr w:rsidR="001E6711" w:rsidRPr="006E63BC" w14:paraId="5753A618" w14:textId="77777777" w:rsidTr="00CC6950">
        <w:trPr>
          <w:trHeight w:val="423"/>
        </w:trPr>
        <w:tc>
          <w:tcPr>
            <w:tcW w:w="511" w:type="dxa"/>
            <w:vMerge/>
            <w:vAlign w:val="center"/>
          </w:tcPr>
          <w:p w14:paraId="0BD486C1" w14:textId="77777777" w:rsidR="001E6711" w:rsidRPr="006E63BC" w:rsidRDefault="001E6711" w:rsidP="00BB104B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73424ABD" w14:textId="77777777" w:rsidR="001E6711" w:rsidRPr="006E63BC" w:rsidRDefault="001E6711" w:rsidP="00BB104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092" w:type="dxa"/>
          </w:tcPr>
          <w:p w14:paraId="112D6FF5" w14:textId="623B6D30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Publikacja materiałów dotyczących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wyzwań europejskiej polityki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gospodarczej w związku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z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> 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Prezydencją Polski w Radzie UE</w:t>
            </w:r>
          </w:p>
          <w:p w14:paraId="04362C47" w14:textId="4330FF11" w:rsidR="001E6711" w:rsidRPr="006E63BC" w:rsidRDefault="001E6711" w:rsidP="00D04A39">
            <w:pPr>
              <w:spacing w:before="60" w:after="6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(definicja: liczba opublikowanych materiałów dotyczących wyzwań</w:t>
            </w:r>
            <w:r w:rsidR="00D04A39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europejskiej polityki gospodarczej w związku z</w:t>
            </w:r>
            <w:r w:rsidR="00D04A39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 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Prezydencją Polski</w:t>
            </w:r>
            <w:r w:rsidR="00D04A39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w Radzie UE)</w:t>
            </w:r>
          </w:p>
        </w:tc>
        <w:tc>
          <w:tcPr>
            <w:tcW w:w="1406" w:type="dxa"/>
          </w:tcPr>
          <w:p w14:paraId="2D4D5CB6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rFonts w:ascii="TimesNewRomanPSMT" w:hAnsi="TimesNewRomanPSMT" w:cs="TimesNewRomanPSMT"/>
                <w:b/>
                <w:bCs/>
                <w:sz w:val="16"/>
                <w:szCs w:val="16"/>
              </w:rPr>
              <w:t>≥ 6</w:t>
            </w:r>
          </w:p>
        </w:tc>
        <w:tc>
          <w:tcPr>
            <w:tcW w:w="1406" w:type="dxa"/>
          </w:tcPr>
          <w:p w14:paraId="0BEA7F72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6</w:t>
            </w:r>
          </w:p>
        </w:tc>
        <w:tc>
          <w:tcPr>
            <w:tcW w:w="5727" w:type="dxa"/>
          </w:tcPr>
          <w:p w14:paraId="3E27FD46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Opracowanie i publikacja materiałów dotyczących wyzwań europejskiej</w:t>
            </w:r>
          </w:p>
          <w:p w14:paraId="1F2C3D80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polityki gospodarczej w związku z Prezydencją Polski w Radzie UE.</w:t>
            </w:r>
          </w:p>
        </w:tc>
        <w:tc>
          <w:tcPr>
            <w:tcW w:w="2841" w:type="dxa"/>
            <w:shd w:val="clear" w:color="auto" w:fill="auto"/>
          </w:tcPr>
          <w:p w14:paraId="7F400D85" w14:textId="77777777" w:rsidR="001E6711" w:rsidRPr="006E63BC" w:rsidRDefault="001E6711" w:rsidP="00BB104B">
            <w:pPr>
              <w:spacing w:before="60" w:after="60"/>
              <w:rPr>
                <w:iCs/>
                <w:sz w:val="16"/>
                <w:szCs w:val="18"/>
              </w:rPr>
            </w:pPr>
            <w:r w:rsidRPr="006E63BC">
              <w:rPr>
                <w:iCs/>
                <w:sz w:val="16"/>
                <w:szCs w:val="18"/>
              </w:rPr>
              <w:t>Zaplanowane zadanie zostało zrealizowane.</w:t>
            </w:r>
          </w:p>
        </w:tc>
      </w:tr>
    </w:tbl>
    <w:p w14:paraId="3F17CD72" w14:textId="77777777" w:rsidR="001E6711" w:rsidRPr="006E63BC" w:rsidRDefault="001E6711" w:rsidP="001E6711">
      <w:pPr>
        <w:spacing w:before="360"/>
        <w:jc w:val="both"/>
        <w:rPr>
          <w:b/>
        </w:rPr>
        <w:sectPr w:rsidR="001E6711" w:rsidRPr="006E63BC" w:rsidSect="00BB68C5">
          <w:pgSz w:w="16840" w:h="11907" w:orient="landscape" w:code="9"/>
          <w:pgMar w:top="851" w:right="567" w:bottom="709" w:left="567" w:header="284" w:footer="0" w:gutter="0"/>
          <w:cols w:space="708"/>
          <w:docGrid w:linePitch="360"/>
        </w:sectPr>
      </w:pPr>
    </w:p>
    <w:p w14:paraId="0F316961" w14:textId="77777777" w:rsidR="001E6711" w:rsidRPr="006E63BC" w:rsidRDefault="001E6711" w:rsidP="00506A98">
      <w:pPr>
        <w:spacing w:before="240"/>
        <w:rPr>
          <w:b/>
        </w:rPr>
      </w:pPr>
      <w:r w:rsidRPr="006E63BC">
        <w:rPr>
          <w:b/>
        </w:rPr>
        <w:lastRenderedPageBreak/>
        <w:t xml:space="preserve">CZĘŚĆ B: </w:t>
      </w:r>
      <w:r w:rsidRPr="00506A98">
        <w:rPr>
          <w:rFonts w:ascii="Arial Narrow" w:hAnsi="Arial Narrow"/>
          <w:b/>
        </w:rPr>
        <w:t>Realizacja</w:t>
      </w:r>
      <w:r w:rsidRPr="006E63BC">
        <w:rPr>
          <w:b/>
        </w:rPr>
        <w:t xml:space="preserve"> celów priorytetowych wynikających z budżetu państwa w układzie zadaniowym w roku 2025</w:t>
      </w:r>
    </w:p>
    <w:p w14:paraId="75A47558" w14:textId="77777777" w:rsidR="001E6711" w:rsidRPr="006E63BC" w:rsidRDefault="001E6711" w:rsidP="00506A98">
      <w:pPr>
        <w:spacing w:before="60" w:after="120"/>
        <w:jc w:val="both"/>
        <w:rPr>
          <w:i/>
          <w:sz w:val="16"/>
          <w:szCs w:val="16"/>
        </w:rPr>
      </w:pPr>
      <w:r w:rsidRPr="006E63BC">
        <w:rPr>
          <w:i/>
          <w:sz w:val="16"/>
          <w:szCs w:val="16"/>
        </w:rPr>
        <w:t xml:space="preserve">(w tej części </w:t>
      </w:r>
      <w:r w:rsidRPr="00506A98">
        <w:rPr>
          <w:rFonts w:ascii="Arial Narrow" w:hAnsi="Arial Narrow"/>
          <w:i/>
          <w:sz w:val="16"/>
          <w:szCs w:val="16"/>
        </w:rPr>
        <w:t>sprawozdania</w:t>
      </w:r>
      <w:r w:rsidRPr="006E63BC">
        <w:rPr>
          <w:i/>
          <w:sz w:val="16"/>
          <w:szCs w:val="16"/>
        </w:rPr>
        <w:t xml:space="preserve"> należy wymienić cele wskazane w części B planu na rok, którego dotyczy sprawozdanie. Nie należy wymieniać celów uprzednio wskazanych w części A)</w:t>
      </w: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23"/>
        <w:gridCol w:w="2970"/>
        <w:gridCol w:w="3482"/>
        <w:gridCol w:w="1559"/>
        <w:gridCol w:w="1418"/>
        <w:gridCol w:w="2976"/>
        <w:gridCol w:w="2552"/>
      </w:tblGrid>
      <w:tr w:rsidR="001E6711" w:rsidRPr="006E63BC" w14:paraId="4794EB96" w14:textId="77777777" w:rsidTr="00BB104B">
        <w:trPr>
          <w:trHeight w:val="413"/>
          <w:tblHeader/>
        </w:trPr>
        <w:tc>
          <w:tcPr>
            <w:tcW w:w="523" w:type="dxa"/>
            <w:vMerge w:val="restart"/>
            <w:vAlign w:val="center"/>
          </w:tcPr>
          <w:p w14:paraId="41369945" w14:textId="77777777" w:rsidR="001E6711" w:rsidRPr="006E63BC" w:rsidRDefault="001E6711" w:rsidP="00BB104B">
            <w:pPr>
              <w:jc w:val="center"/>
              <w:rPr>
                <w:b/>
                <w:sz w:val="16"/>
                <w:szCs w:val="20"/>
              </w:rPr>
            </w:pPr>
            <w:r w:rsidRPr="006E63BC">
              <w:rPr>
                <w:b/>
                <w:sz w:val="16"/>
                <w:szCs w:val="20"/>
              </w:rPr>
              <w:t>Lp.</w:t>
            </w:r>
          </w:p>
        </w:tc>
        <w:tc>
          <w:tcPr>
            <w:tcW w:w="2970" w:type="dxa"/>
            <w:vMerge w:val="restart"/>
            <w:vAlign w:val="center"/>
          </w:tcPr>
          <w:p w14:paraId="66A2BFE9" w14:textId="77777777" w:rsidR="001E6711" w:rsidRPr="006E63BC" w:rsidRDefault="001E6711" w:rsidP="00BB104B">
            <w:pPr>
              <w:jc w:val="center"/>
              <w:rPr>
                <w:b/>
                <w:sz w:val="16"/>
                <w:szCs w:val="20"/>
              </w:rPr>
            </w:pPr>
            <w:r w:rsidRPr="006E63BC">
              <w:rPr>
                <w:b/>
                <w:sz w:val="16"/>
                <w:szCs w:val="20"/>
              </w:rPr>
              <w:t>Cel</w:t>
            </w:r>
          </w:p>
        </w:tc>
        <w:tc>
          <w:tcPr>
            <w:tcW w:w="6459" w:type="dxa"/>
            <w:gridSpan w:val="3"/>
            <w:vAlign w:val="center"/>
          </w:tcPr>
          <w:p w14:paraId="0CA9314D" w14:textId="77777777" w:rsidR="001E6711" w:rsidRPr="006E63BC" w:rsidRDefault="001E6711" w:rsidP="00BB104B">
            <w:pPr>
              <w:jc w:val="center"/>
              <w:rPr>
                <w:b/>
                <w:sz w:val="16"/>
                <w:szCs w:val="20"/>
              </w:rPr>
            </w:pPr>
            <w:r w:rsidRPr="006E63BC">
              <w:rPr>
                <w:b/>
                <w:sz w:val="16"/>
                <w:szCs w:val="20"/>
              </w:rPr>
              <w:t>Mierniki określające stopień realizacji celu</w:t>
            </w:r>
            <w:r w:rsidRPr="006E63BC">
              <w:rPr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2976" w:type="dxa"/>
            <w:vMerge w:val="restart"/>
            <w:vAlign w:val="center"/>
          </w:tcPr>
          <w:p w14:paraId="51D520C7" w14:textId="77777777" w:rsidR="001E6711" w:rsidRPr="006E63BC" w:rsidRDefault="001E6711" w:rsidP="00BB104B">
            <w:pPr>
              <w:jc w:val="center"/>
              <w:rPr>
                <w:b/>
                <w:sz w:val="16"/>
                <w:szCs w:val="20"/>
              </w:rPr>
            </w:pPr>
            <w:r w:rsidRPr="006E63BC">
              <w:rPr>
                <w:b/>
                <w:sz w:val="16"/>
                <w:szCs w:val="20"/>
              </w:rPr>
              <w:t>Podzadania budżetowe służące realizacji celu</w:t>
            </w:r>
            <w:r w:rsidRPr="006E63BC">
              <w:rPr>
                <w:bCs/>
                <w:sz w:val="16"/>
                <w:szCs w:val="20"/>
                <w:vertAlign w:val="superscript"/>
              </w:rPr>
              <w:t>4</w:t>
            </w:r>
            <w:r w:rsidRPr="006E63BC">
              <w:rPr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2552" w:type="dxa"/>
            <w:vMerge w:val="restart"/>
            <w:vAlign w:val="center"/>
          </w:tcPr>
          <w:p w14:paraId="785748E8" w14:textId="77777777" w:rsidR="001E6711" w:rsidRPr="006E63BC" w:rsidRDefault="001E6711" w:rsidP="00BB104B">
            <w:pPr>
              <w:jc w:val="center"/>
              <w:rPr>
                <w:b/>
                <w:sz w:val="16"/>
                <w:szCs w:val="20"/>
              </w:rPr>
            </w:pPr>
            <w:r w:rsidRPr="006E63BC">
              <w:rPr>
                <w:b/>
                <w:sz w:val="16"/>
                <w:szCs w:val="20"/>
              </w:rPr>
              <w:t>Podjęte podzadania budżetowe służące realizacji celu</w:t>
            </w:r>
          </w:p>
        </w:tc>
      </w:tr>
      <w:tr w:rsidR="001E6711" w:rsidRPr="006E63BC" w14:paraId="7C0D05C1" w14:textId="77777777" w:rsidTr="00BB104B">
        <w:trPr>
          <w:trHeight w:val="412"/>
        </w:trPr>
        <w:tc>
          <w:tcPr>
            <w:tcW w:w="523" w:type="dxa"/>
            <w:vMerge/>
            <w:vAlign w:val="center"/>
          </w:tcPr>
          <w:p w14:paraId="371EA459" w14:textId="77777777" w:rsidR="001E6711" w:rsidRPr="006E63BC" w:rsidRDefault="001E6711" w:rsidP="00BB104B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970" w:type="dxa"/>
            <w:vMerge/>
            <w:vAlign w:val="center"/>
          </w:tcPr>
          <w:p w14:paraId="2D93AF6B" w14:textId="77777777" w:rsidR="001E6711" w:rsidRPr="006E63BC" w:rsidRDefault="001E6711" w:rsidP="00BB104B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3482" w:type="dxa"/>
            <w:vAlign w:val="center"/>
          </w:tcPr>
          <w:p w14:paraId="15BD617B" w14:textId="77777777" w:rsidR="001E6711" w:rsidRPr="006E63BC" w:rsidRDefault="001E6711" w:rsidP="00BB104B">
            <w:pPr>
              <w:jc w:val="center"/>
              <w:rPr>
                <w:b/>
                <w:sz w:val="16"/>
                <w:szCs w:val="20"/>
              </w:rPr>
            </w:pPr>
            <w:r w:rsidRPr="006E63BC">
              <w:rPr>
                <w:b/>
                <w:sz w:val="16"/>
                <w:szCs w:val="20"/>
              </w:rPr>
              <w:t>Nazwa</w:t>
            </w:r>
          </w:p>
        </w:tc>
        <w:tc>
          <w:tcPr>
            <w:tcW w:w="1559" w:type="dxa"/>
          </w:tcPr>
          <w:p w14:paraId="1D517BB6" w14:textId="77777777" w:rsidR="001E6711" w:rsidRPr="006E63BC" w:rsidRDefault="001E6711" w:rsidP="00BB104B">
            <w:pPr>
              <w:jc w:val="center"/>
              <w:rPr>
                <w:b/>
                <w:sz w:val="16"/>
                <w:szCs w:val="20"/>
              </w:rPr>
            </w:pPr>
            <w:r w:rsidRPr="006E63BC">
              <w:rPr>
                <w:b/>
                <w:sz w:val="16"/>
                <w:szCs w:val="20"/>
              </w:rPr>
              <w:t>Planowana wartość do osiągnięcia na koniec roku, którego dotyczy sprawozdanie</w:t>
            </w:r>
          </w:p>
        </w:tc>
        <w:tc>
          <w:tcPr>
            <w:tcW w:w="1418" w:type="dxa"/>
            <w:vAlign w:val="center"/>
          </w:tcPr>
          <w:p w14:paraId="5A03A84B" w14:textId="77777777" w:rsidR="001E6711" w:rsidRPr="006E63BC" w:rsidRDefault="001E6711" w:rsidP="00BB104B">
            <w:pPr>
              <w:jc w:val="center"/>
              <w:rPr>
                <w:b/>
                <w:sz w:val="16"/>
                <w:szCs w:val="20"/>
              </w:rPr>
            </w:pPr>
            <w:r w:rsidRPr="006E63BC">
              <w:rPr>
                <w:b/>
                <w:sz w:val="16"/>
                <w:szCs w:val="20"/>
              </w:rPr>
              <w:t>Osiągnięta wartość na koniec roku, którego dotyczy sprawozdanie</w:t>
            </w:r>
          </w:p>
        </w:tc>
        <w:tc>
          <w:tcPr>
            <w:tcW w:w="2976" w:type="dxa"/>
            <w:vMerge/>
            <w:vAlign w:val="center"/>
          </w:tcPr>
          <w:p w14:paraId="595C2168" w14:textId="77777777" w:rsidR="001E6711" w:rsidRPr="006E63BC" w:rsidRDefault="001E6711" w:rsidP="00BB104B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552" w:type="dxa"/>
            <w:vMerge/>
          </w:tcPr>
          <w:p w14:paraId="3E7A7CA8" w14:textId="77777777" w:rsidR="001E6711" w:rsidRPr="006E63BC" w:rsidRDefault="001E6711" w:rsidP="00BB104B">
            <w:pPr>
              <w:jc w:val="center"/>
              <w:rPr>
                <w:b/>
                <w:sz w:val="16"/>
                <w:szCs w:val="20"/>
              </w:rPr>
            </w:pPr>
          </w:p>
        </w:tc>
      </w:tr>
      <w:tr w:rsidR="001E6711" w:rsidRPr="006E63BC" w14:paraId="6B8C22F1" w14:textId="77777777" w:rsidTr="00BB104B">
        <w:tc>
          <w:tcPr>
            <w:tcW w:w="523" w:type="dxa"/>
            <w:vAlign w:val="center"/>
          </w:tcPr>
          <w:p w14:paraId="1AA2BD51" w14:textId="77777777" w:rsidR="001E6711" w:rsidRPr="006E63BC" w:rsidRDefault="001E6711" w:rsidP="00BB104B">
            <w:pPr>
              <w:jc w:val="center"/>
              <w:rPr>
                <w:sz w:val="16"/>
                <w:szCs w:val="20"/>
              </w:rPr>
            </w:pPr>
            <w:r w:rsidRPr="006E63BC">
              <w:rPr>
                <w:sz w:val="16"/>
                <w:szCs w:val="20"/>
              </w:rPr>
              <w:t>1</w:t>
            </w:r>
          </w:p>
        </w:tc>
        <w:tc>
          <w:tcPr>
            <w:tcW w:w="2970" w:type="dxa"/>
            <w:vAlign w:val="center"/>
          </w:tcPr>
          <w:p w14:paraId="70459E2C" w14:textId="77777777" w:rsidR="001E6711" w:rsidRPr="006E63BC" w:rsidRDefault="001E6711" w:rsidP="00BB104B">
            <w:pPr>
              <w:jc w:val="center"/>
              <w:rPr>
                <w:sz w:val="16"/>
                <w:szCs w:val="20"/>
              </w:rPr>
            </w:pPr>
            <w:r w:rsidRPr="006E63BC">
              <w:rPr>
                <w:sz w:val="16"/>
                <w:szCs w:val="20"/>
              </w:rPr>
              <w:t>2</w:t>
            </w:r>
          </w:p>
        </w:tc>
        <w:tc>
          <w:tcPr>
            <w:tcW w:w="3482" w:type="dxa"/>
            <w:vAlign w:val="center"/>
          </w:tcPr>
          <w:p w14:paraId="39D1DE58" w14:textId="77777777" w:rsidR="001E6711" w:rsidRPr="006E63BC" w:rsidRDefault="001E6711" w:rsidP="00BB104B">
            <w:pPr>
              <w:jc w:val="center"/>
              <w:rPr>
                <w:sz w:val="16"/>
                <w:szCs w:val="20"/>
              </w:rPr>
            </w:pPr>
            <w:r w:rsidRPr="006E63BC">
              <w:rPr>
                <w:sz w:val="16"/>
                <w:szCs w:val="20"/>
              </w:rPr>
              <w:t>3</w:t>
            </w:r>
          </w:p>
        </w:tc>
        <w:tc>
          <w:tcPr>
            <w:tcW w:w="1559" w:type="dxa"/>
          </w:tcPr>
          <w:p w14:paraId="434BA039" w14:textId="77777777" w:rsidR="001E6711" w:rsidRPr="006E63BC" w:rsidRDefault="001E6711" w:rsidP="00BB104B">
            <w:pPr>
              <w:jc w:val="center"/>
              <w:rPr>
                <w:sz w:val="16"/>
                <w:szCs w:val="20"/>
              </w:rPr>
            </w:pPr>
            <w:r w:rsidRPr="006E63BC">
              <w:rPr>
                <w:sz w:val="16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14:paraId="474E84C5" w14:textId="77777777" w:rsidR="001E6711" w:rsidRPr="006E63BC" w:rsidRDefault="001E6711" w:rsidP="00BB104B">
            <w:pPr>
              <w:jc w:val="center"/>
              <w:rPr>
                <w:sz w:val="16"/>
                <w:szCs w:val="20"/>
              </w:rPr>
            </w:pPr>
            <w:r w:rsidRPr="006E63BC">
              <w:rPr>
                <w:sz w:val="16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14:paraId="2A486025" w14:textId="77777777" w:rsidR="001E6711" w:rsidRPr="006E63BC" w:rsidRDefault="001E6711" w:rsidP="00BB104B">
            <w:pPr>
              <w:jc w:val="center"/>
              <w:rPr>
                <w:sz w:val="16"/>
                <w:szCs w:val="20"/>
              </w:rPr>
            </w:pPr>
            <w:r w:rsidRPr="006E63BC">
              <w:rPr>
                <w:sz w:val="16"/>
                <w:szCs w:val="20"/>
              </w:rPr>
              <w:t>6</w:t>
            </w:r>
          </w:p>
        </w:tc>
        <w:tc>
          <w:tcPr>
            <w:tcW w:w="2552" w:type="dxa"/>
          </w:tcPr>
          <w:p w14:paraId="359D3878" w14:textId="77777777" w:rsidR="001E6711" w:rsidRPr="006E63BC" w:rsidRDefault="001E6711" w:rsidP="00BB104B">
            <w:pPr>
              <w:jc w:val="center"/>
              <w:rPr>
                <w:sz w:val="16"/>
                <w:szCs w:val="20"/>
              </w:rPr>
            </w:pPr>
            <w:r w:rsidRPr="006E63BC">
              <w:rPr>
                <w:sz w:val="16"/>
                <w:szCs w:val="20"/>
              </w:rPr>
              <w:t>7</w:t>
            </w:r>
          </w:p>
        </w:tc>
      </w:tr>
      <w:tr w:rsidR="001E6711" w:rsidRPr="006E63BC" w14:paraId="2279E9A6" w14:textId="77777777" w:rsidTr="00CC6950">
        <w:trPr>
          <w:trHeight w:val="1341"/>
        </w:trPr>
        <w:tc>
          <w:tcPr>
            <w:tcW w:w="523" w:type="dxa"/>
          </w:tcPr>
          <w:p w14:paraId="7A255F19" w14:textId="77777777" w:rsidR="001E6711" w:rsidRPr="006E63BC" w:rsidRDefault="001E6711" w:rsidP="00CC6950">
            <w:pPr>
              <w:spacing w:before="60"/>
              <w:rPr>
                <w:sz w:val="16"/>
                <w:szCs w:val="20"/>
              </w:rPr>
            </w:pPr>
            <w:r w:rsidRPr="006E63BC">
              <w:rPr>
                <w:sz w:val="16"/>
                <w:szCs w:val="20"/>
              </w:rPr>
              <w:t>1.</w:t>
            </w:r>
          </w:p>
        </w:tc>
        <w:tc>
          <w:tcPr>
            <w:tcW w:w="2970" w:type="dxa"/>
          </w:tcPr>
          <w:p w14:paraId="06BE437D" w14:textId="77777777" w:rsidR="001E6711" w:rsidRPr="006E63BC" w:rsidRDefault="001E6711" w:rsidP="00CC6950">
            <w:pPr>
              <w:spacing w:before="60"/>
              <w:rPr>
                <w:sz w:val="16"/>
                <w:szCs w:val="18"/>
              </w:rPr>
            </w:pPr>
            <w:bookmarkStart w:id="8" w:name="_Hlk223071225"/>
            <w:r w:rsidRPr="006E63BC">
              <w:rPr>
                <w:sz w:val="16"/>
                <w:szCs w:val="18"/>
              </w:rPr>
              <w:t>Zapewnienie dochodów dla budżetu państwa z tytułu podatków i należności niepodatkowych pobieranych przez organy KAS</w:t>
            </w:r>
          </w:p>
          <w:bookmarkEnd w:id="8"/>
          <w:p w14:paraId="4C2FBA32" w14:textId="77777777" w:rsidR="001E6711" w:rsidRPr="006E63BC" w:rsidRDefault="001E6711" w:rsidP="00CC6950">
            <w:pPr>
              <w:spacing w:before="60"/>
              <w:rPr>
                <w:sz w:val="16"/>
                <w:szCs w:val="18"/>
              </w:rPr>
            </w:pPr>
          </w:p>
          <w:p w14:paraId="5E06FB4F" w14:textId="77777777" w:rsidR="001E6711" w:rsidRPr="006E63BC" w:rsidRDefault="001E6711" w:rsidP="00CC6950">
            <w:pPr>
              <w:spacing w:after="60"/>
              <w:rPr>
                <w:i/>
                <w:sz w:val="16"/>
                <w:szCs w:val="18"/>
              </w:rPr>
            </w:pPr>
            <w:r w:rsidRPr="006E63BC">
              <w:rPr>
                <w:i/>
                <w:sz w:val="16"/>
                <w:szCs w:val="18"/>
              </w:rPr>
              <w:t>Cel zadania 4.1.W</w:t>
            </w:r>
          </w:p>
        </w:tc>
        <w:tc>
          <w:tcPr>
            <w:tcW w:w="3482" w:type="dxa"/>
          </w:tcPr>
          <w:p w14:paraId="4CE3FC29" w14:textId="6BAD2502" w:rsidR="001E6711" w:rsidRPr="006E63BC" w:rsidRDefault="001E6711" w:rsidP="00CC6950">
            <w:pPr>
              <w:spacing w:after="60"/>
              <w:rPr>
                <w:sz w:val="16"/>
                <w:szCs w:val="16"/>
              </w:rPr>
            </w:pPr>
            <w:bookmarkStart w:id="9" w:name="_Hlk223071237"/>
            <w:r w:rsidRPr="006E63BC">
              <w:rPr>
                <w:sz w:val="16"/>
                <w:szCs w:val="16"/>
              </w:rPr>
              <w:t>Wskaźnik realizacji wpływów</w:t>
            </w:r>
          </w:p>
          <w:p w14:paraId="614D9167" w14:textId="77777777" w:rsidR="001E6711" w:rsidRPr="006E63BC" w:rsidRDefault="001E6711" w:rsidP="00CC6950">
            <w:pPr>
              <w:spacing w:after="60"/>
              <w:rPr>
                <w:sz w:val="16"/>
                <w:szCs w:val="16"/>
              </w:rPr>
            </w:pPr>
            <w:r w:rsidRPr="006E63BC">
              <w:rPr>
                <w:sz w:val="16"/>
                <w:szCs w:val="16"/>
              </w:rPr>
              <w:t>(w %)</w:t>
            </w:r>
            <w:bookmarkEnd w:id="9"/>
          </w:p>
        </w:tc>
        <w:tc>
          <w:tcPr>
            <w:tcW w:w="1559" w:type="dxa"/>
          </w:tcPr>
          <w:p w14:paraId="77CFF475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≥ 100</w:t>
            </w:r>
          </w:p>
        </w:tc>
        <w:tc>
          <w:tcPr>
            <w:tcW w:w="1418" w:type="dxa"/>
          </w:tcPr>
          <w:p w14:paraId="7FE216C0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>92,85</w:t>
            </w:r>
          </w:p>
        </w:tc>
        <w:tc>
          <w:tcPr>
            <w:tcW w:w="2976" w:type="dxa"/>
            <w:vMerge w:val="restart"/>
          </w:tcPr>
          <w:p w14:paraId="1F8FB378" w14:textId="77777777" w:rsidR="001E6711" w:rsidRPr="006E63BC" w:rsidRDefault="001E6711" w:rsidP="00BB104B">
            <w:pPr>
              <w:numPr>
                <w:ilvl w:val="0"/>
                <w:numId w:val="1"/>
              </w:numPr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Pobór podatków, ceł i niepodatkowych należności budżetu państwa (4.1.1.).</w:t>
            </w:r>
          </w:p>
          <w:p w14:paraId="66E4D5D6" w14:textId="77777777" w:rsidR="001E6711" w:rsidRPr="006E63BC" w:rsidRDefault="001E6711" w:rsidP="00BB104B">
            <w:pPr>
              <w:numPr>
                <w:ilvl w:val="0"/>
                <w:numId w:val="1"/>
              </w:numPr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Kontrola celno-skarbowa oraz kontrola podatkowa (4.1.2.).</w:t>
            </w:r>
          </w:p>
          <w:p w14:paraId="73EC6B60" w14:textId="77777777" w:rsidR="001E6711" w:rsidRPr="006E63BC" w:rsidRDefault="001E6711" w:rsidP="00BB104B">
            <w:pPr>
              <w:numPr>
                <w:ilvl w:val="0"/>
                <w:numId w:val="1"/>
              </w:numPr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Zwalczanie przestępczości ekonomicznej (4.1.3.).</w:t>
            </w:r>
          </w:p>
          <w:p w14:paraId="4FE02CA6" w14:textId="77777777" w:rsidR="001E6711" w:rsidRPr="006E63BC" w:rsidRDefault="001E6711" w:rsidP="00BB104B">
            <w:pPr>
              <w:numPr>
                <w:ilvl w:val="0"/>
                <w:numId w:val="1"/>
              </w:numPr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Badania i analizy w zakresie finansów publicznych, budżetu i instytucji finansowych oraz upowszechnianie wiedzy i edukacja finansowa (4.1.4.).</w:t>
            </w:r>
          </w:p>
        </w:tc>
        <w:tc>
          <w:tcPr>
            <w:tcW w:w="2552" w:type="dxa"/>
            <w:vMerge w:val="restart"/>
          </w:tcPr>
          <w:p w14:paraId="661DAFFF" w14:textId="77777777" w:rsidR="001E6711" w:rsidRPr="006E63BC" w:rsidRDefault="001E6711" w:rsidP="0026477F">
            <w:pPr>
              <w:pStyle w:val="Styl"/>
              <w:numPr>
                <w:ilvl w:val="0"/>
                <w:numId w:val="28"/>
              </w:numPr>
              <w:ind w:left="231" w:hanging="231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Pobór podatków, ceł i niepodatkowych należności budżetu państwa (4.1.1.).</w:t>
            </w:r>
          </w:p>
          <w:p w14:paraId="1BF5C5B8" w14:textId="77777777" w:rsidR="001E6711" w:rsidRPr="006E63BC" w:rsidRDefault="001E6711" w:rsidP="0026477F">
            <w:pPr>
              <w:pStyle w:val="Styl"/>
              <w:numPr>
                <w:ilvl w:val="0"/>
                <w:numId w:val="28"/>
              </w:numPr>
              <w:ind w:left="231" w:hanging="231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 xml:space="preserve">Przeprowadzono kontrole celno-skarbowe oraz kontrole podatkowe (4.1.2.). </w:t>
            </w:r>
          </w:p>
          <w:p w14:paraId="3EAEF5E4" w14:textId="77777777" w:rsidR="001E6711" w:rsidRPr="006E63BC" w:rsidRDefault="001E6711" w:rsidP="0026477F">
            <w:pPr>
              <w:pStyle w:val="Styl"/>
              <w:numPr>
                <w:ilvl w:val="0"/>
                <w:numId w:val="28"/>
              </w:numPr>
              <w:ind w:left="231" w:hanging="231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 xml:space="preserve">Zwalczanie przestępczości ekonomicznej (4.1.3.). </w:t>
            </w:r>
          </w:p>
          <w:p w14:paraId="591C01B2" w14:textId="6DAE021B" w:rsidR="001E6711" w:rsidRPr="006E63BC" w:rsidRDefault="001E6711" w:rsidP="0026477F">
            <w:pPr>
              <w:pStyle w:val="Styl"/>
              <w:numPr>
                <w:ilvl w:val="0"/>
                <w:numId w:val="28"/>
              </w:numPr>
              <w:ind w:left="231" w:hanging="231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Badania i analizy w zakresie finansów publicznych, budżetu i</w:t>
            </w:r>
            <w:r w:rsidR="00CC6950">
              <w:rPr>
                <w:sz w:val="16"/>
                <w:szCs w:val="18"/>
              </w:rPr>
              <w:t> </w:t>
            </w:r>
            <w:r w:rsidRPr="006E63BC">
              <w:rPr>
                <w:sz w:val="16"/>
                <w:szCs w:val="18"/>
              </w:rPr>
              <w:t>instytucji finansowych oraz upowszechnianie wiedzy i</w:t>
            </w:r>
            <w:r w:rsidR="00CC6950">
              <w:rPr>
                <w:sz w:val="16"/>
                <w:szCs w:val="18"/>
              </w:rPr>
              <w:t> </w:t>
            </w:r>
            <w:r w:rsidRPr="006E63BC">
              <w:rPr>
                <w:sz w:val="16"/>
                <w:szCs w:val="18"/>
              </w:rPr>
              <w:t>edukacja finansowa (4.1.4.).</w:t>
            </w:r>
          </w:p>
        </w:tc>
      </w:tr>
      <w:tr w:rsidR="001E6711" w:rsidRPr="006E63BC" w14:paraId="538D1DDB" w14:textId="77777777" w:rsidTr="00CC6950">
        <w:trPr>
          <w:trHeight w:val="1341"/>
        </w:trPr>
        <w:tc>
          <w:tcPr>
            <w:tcW w:w="523" w:type="dxa"/>
          </w:tcPr>
          <w:p w14:paraId="3A0552EE" w14:textId="77777777" w:rsidR="001E6711" w:rsidRPr="006E63BC" w:rsidRDefault="001E6711" w:rsidP="00CC6950">
            <w:pPr>
              <w:spacing w:before="60"/>
              <w:rPr>
                <w:sz w:val="16"/>
                <w:szCs w:val="20"/>
              </w:rPr>
            </w:pPr>
            <w:r w:rsidRPr="006E63BC">
              <w:rPr>
                <w:sz w:val="16"/>
                <w:szCs w:val="20"/>
              </w:rPr>
              <w:t>2.</w:t>
            </w:r>
          </w:p>
        </w:tc>
        <w:tc>
          <w:tcPr>
            <w:tcW w:w="2970" w:type="dxa"/>
          </w:tcPr>
          <w:p w14:paraId="794B5531" w14:textId="77777777" w:rsidR="001E6711" w:rsidRPr="006E63BC" w:rsidRDefault="001E6711" w:rsidP="00CC6950">
            <w:pPr>
              <w:spacing w:before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Budowanie przyjaznej Administracji Skarbowej</w:t>
            </w:r>
          </w:p>
          <w:p w14:paraId="5A1025BF" w14:textId="77777777" w:rsidR="001E6711" w:rsidRPr="006E63BC" w:rsidRDefault="001E6711" w:rsidP="00CC6950">
            <w:pPr>
              <w:spacing w:before="60"/>
              <w:rPr>
                <w:sz w:val="16"/>
                <w:szCs w:val="18"/>
              </w:rPr>
            </w:pPr>
          </w:p>
          <w:p w14:paraId="3884EE6C" w14:textId="77777777" w:rsidR="001E6711" w:rsidRPr="006E63BC" w:rsidRDefault="001E6711" w:rsidP="00CC6950">
            <w:pPr>
              <w:spacing w:after="120"/>
              <w:rPr>
                <w:i/>
                <w:sz w:val="16"/>
                <w:szCs w:val="18"/>
              </w:rPr>
            </w:pPr>
            <w:r w:rsidRPr="006E63BC">
              <w:rPr>
                <w:i/>
                <w:sz w:val="16"/>
                <w:szCs w:val="18"/>
              </w:rPr>
              <w:t>Cel zadania 4.1.W</w:t>
            </w:r>
          </w:p>
        </w:tc>
        <w:tc>
          <w:tcPr>
            <w:tcW w:w="3482" w:type="dxa"/>
          </w:tcPr>
          <w:p w14:paraId="5EBB7D80" w14:textId="77777777" w:rsidR="001E6711" w:rsidRPr="006E63BC" w:rsidRDefault="001E6711" w:rsidP="00CC6950">
            <w:pPr>
              <w:spacing w:after="60"/>
              <w:rPr>
                <w:sz w:val="16"/>
                <w:szCs w:val="16"/>
              </w:rPr>
            </w:pPr>
            <w:r w:rsidRPr="006E63BC">
              <w:rPr>
                <w:sz w:val="16"/>
                <w:szCs w:val="16"/>
              </w:rPr>
              <w:t xml:space="preserve">Czas trwania postępowań podatkowych wszczętych na wniosek podatnika </w:t>
            </w:r>
          </w:p>
          <w:p w14:paraId="59CA704A" w14:textId="77777777" w:rsidR="001E6711" w:rsidRPr="006E63BC" w:rsidRDefault="001E6711" w:rsidP="00CC6950">
            <w:pPr>
              <w:spacing w:after="60"/>
              <w:rPr>
                <w:sz w:val="16"/>
                <w:szCs w:val="16"/>
              </w:rPr>
            </w:pPr>
            <w:r w:rsidRPr="006E63BC">
              <w:rPr>
                <w:sz w:val="16"/>
                <w:szCs w:val="16"/>
              </w:rPr>
              <w:t>(w dniach)</w:t>
            </w:r>
          </w:p>
        </w:tc>
        <w:tc>
          <w:tcPr>
            <w:tcW w:w="1559" w:type="dxa"/>
          </w:tcPr>
          <w:p w14:paraId="4642AA16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&lt; 24</w:t>
            </w:r>
          </w:p>
        </w:tc>
        <w:tc>
          <w:tcPr>
            <w:tcW w:w="1418" w:type="dxa"/>
          </w:tcPr>
          <w:p w14:paraId="0683FAB8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17</w:t>
            </w:r>
          </w:p>
        </w:tc>
        <w:tc>
          <w:tcPr>
            <w:tcW w:w="2976" w:type="dxa"/>
            <w:vMerge/>
            <w:vAlign w:val="center"/>
          </w:tcPr>
          <w:p w14:paraId="10360777" w14:textId="77777777" w:rsidR="001E6711" w:rsidRPr="006E63BC" w:rsidRDefault="001E6711" w:rsidP="00BB104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2" w:type="dxa"/>
            <w:vMerge/>
          </w:tcPr>
          <w:p w14:paraId="03C91090" w14:textId="77777777" w:rsidR="001E6711" w:rsidRPr="006E63BC" w:rsidRDefault="001E6711" w:rsidP="00BB104B">
            <w:pPr>
              <w:spacing w:before="60"/>
              <w:rPr>
                <w:sz w:val="16"/>
                <w:szCs w:val="18"/>
              </w:rPr>
            </w:pPr>
          </w:p>
        </w:tc>
      </w:tr>
      <w:tr w:rsidR="001E6711" w:rsidRPr="006E63BC" w14:paraId="159DA245" w14:textId="77777777" w:rsidTr="00CC6950">
        <w:trPr>
          <w:trHeight w:val="1252"/>
        </w:trPr>
        <w:tc>
          <w:tcPr>
            <w:tcW w:w="523" w:type="dxa"/>
          </w:tcPr>
          <w:p w14:paraId="67BF4794" w14:textId="77777777" w:rsidR="001E6711" w:rsidRPr="006E63BC" w:rsidRDefault="001E6711" w:rsidP="00CC6950">
            <w:pPr>
              <w:spacing w:before="60"/>
              <w:rPr>
                <w:sz w:val="16"/>
                <w:szCs w:val="20"/>
              </w:rPr>
            </w:pPr>
            <w:r w:rsidRPr="006E63BC">
              <w:rPr>
                <w:sz w:val="16"/>
                <w:szCs w:val="20"/>
              </w:rPr>
              <w:t>3.</w:t>
            </w:r>
          </w:p>
        </w:tc>
        <w:tc>
          <w:tcPr>
            <w:tcW w:w="2970" w:type="dxa"/>
          </w:tcPr>
          <w:p w14:paraId="3029DD9F" w14:textId="77777777" w:rsidR="001E6711" w:rsidRPr="006E63BC" w:rsidRDefault="001E6711" w:rsidP="00CC6950">
            <w:pPr>
              <w:spacing w:before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Ułatwienie legalnej działalności gospodarczej i usunięcie barier biurokratycznych</w:t>
            </w:r>
          </w:p>
          <w:p w14:paraId="5127E2F8" w14:textId="77777777" w:rsidR="001E6711" w:rsidRPr="006E63BC" w:rsidRDefault="001E6711" w:rsidP="00CC6950">
            <w:pPr>
              <w:spacing w:before="60"/>
              <w:rPr>
                <w:sz w:val="16"/>
                <w:szCs w:val="18"/>
              </w:rPr>
            </w:pPr>
          </w:p>
          <w:p w14:paraId="023B2581" w14:textId="77777777" w:rsidR="001E6711" w:rsidRPr="006E63BC" w:rsidRDefault="001E6711" w:rsidP="00CC6950">
            <w:pPr>
              <w:spacing w:after="60"/>
              <w:rPr>
                <w:i/>
                <w:sz w:val="16"/>
                <w:szCs w:val="18"/>
              </w:rPr>
            </w:pPr>
            <w:r w:rsidRPr="006E63BC">
              <w:rPr>
                <w:i/>
                <w:sz w:val="16"/>
                <w:szCs w:val="18"/>
              </w:rPr>
              <w:t>Cel zadania 4.1.W</w:t>
            </w:r>
          </w:p>
        </w:tc>
        <w:tc>
          <w:tcPr>
            <w:tcW w:w="3482" w:type="dxa"/>
          </w:tcPr>
          <w:p w14:paraId="321A7E6F" w14:textId="77777777" w:rsidR="001E6711" w:rsidRPr="006E63BC" w:rsidRDefault="001E6711" w:rsidP="00CC6950">
            <w:pPr>
              <w:rPr>
                <w:sz w:val="16"/>
                <w:szCs w:val="16"/>
              </w:rPr>
            </w:pPr>
            <w:r w:rsidRPr="006E63BC">
              <w:rPr>
                <w:sz w:val="16"/>
                <w:szCs w:val="16"/>
              </w:rPr>
              <w:t xml:space="preserve">Czas obsługi zgłoszenia celnego wyliczany w imporcie oraz eksporcie </w:t>
            </w:r>
          </w:p>
          <w:p w14:paraId="3D71477C" w14:textId="77777777" w:rsidR="001E6711" w:rsidRPr="006E63BC" w:rsidRDefault="001E6711" w:rsidP="00CC6950">
            <w:pPr>
              <w:rPr>
                <w:sz w:val="16"/>
                <w:szCs w:val="16"/>
              </w:rPr>
            </w:pPr>
            <w:r w:rsidRPr="006E63BC">
              <w:rPr>
                <w:sz w:val="16"/>
                <w:szCs w:val="16"/>
              </w:rPr>
              <w:t>(w min.)</w:t>
            </w:r>
          </w:p>
        </w:tc>
        <w:tc>
          <w:tcPr>
            <w:tcW w:w="1559" w:type="dxa"/>
          </w:tcPr>
          <w:p w14:paraId="3DD044C0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≤ 37</w:t>
            </w:r>
          </w:p>
        </w:tc>
        <w:tc>
          <w:tcPr>
            <w:tcW w:w="1418" w:type="dxa"/>
          </w:tcPr>
          <w:p w14:paraId="79EA5862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color w:val="C00000"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46,7</w:t>
            </w:r>
          </w:p>
        </w:tc>
        <w:tc>
          <w:tcPr>
            <w:tcW w:w="2976" w:type="dxa"/>
            <w:vMerge/>
            <w:vAlign w:val="center"/>
          </w:tcPr>
          <w:p w14:paraId="2E4D9140" w14:textId="77777777" w:rsidR="001E6711" w:rsidRPr="006E63BC" w:rsidRDefault="001E6711" w:rsidP="00BB104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2" w:type="dxa"/>
            <w:vMerge/>
          </w:tcPr>
          <w:p w14:paraId="70CA2295" w14:textId="77777777" w:rsidR="001E6711" w:rsidRPr="006E63BC" w:rsidRDefault="001E6711" w:rsidP="00BB104B">
            <w:pPr>
              <w:spacing w:before="60"/>
              <w:rPr>
                <w:sz w:val="16"/>
                <w:szCs w:val="18"/>
              </w:rPr>
            </w:pPr>
          </w:p>
        </w:tc>
      </w:tr>
      <w:tr w:rsidR="001E6711" w:rsidRPr="006E63BC" w14:paraId="27177318" w14:textId="77777777" w:rsidTr="00CC6950">
        <w:trPr>
          <w:trHeight w:val="2102"/>
        </w:trPr>
        <w:tc>
          <w:tcPr>
            <w:tcW w:w="523" w:type="dxa"/>
            <w:tcBorders>
              <w:bottom w:val="single" w:sz="4" w:space="0" w:color="auto"/>
            </w:tcBorders>
          </w:tcPr>
          <w:p w14:paraId="5B66F985" w14:textId="77777777" w:rsidR="001E6711" w:rsidRPr="006E63BC" w:rsidRDefault="001E6711" w:rsidP="00CC6950">
            <w:pPr>
              <w:spacing w:before="60"/>
              <w:rPr>
                <w:sz w:val="16"/>
                <w:szCs w:val="20"/>
              </w:rPr>
            </w:pPr>
            <w:r w:rsidRPr="006E63BC">
              <w:rPr>
                <w:sz w:val="16"/>
                <w:szCs w:val="20"/>
              </w:rPr>
              <w:t>4.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187F55F6" w14:textId="77777777" w:rsidR="001E6711" w:rsidRPr="006E63BC" w:rsidRDefault="001E6711" w:rsidP="00CC6950">
            <w:pPr>
              <w:spacing w:before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 xml:space="preserve">Zapewnienie realizacji planu finansowego państwa, zgodnie z obowiązującą ustawą budżetową </w:t>
            </w:r>
          </w:p>
          <w:p w14:paraId="68116E65" w14:textId="77777777" w:rsidR="001E6711" w:rsidRPr="006E63BC" w:rsidRDefault="001E6711" w:rsidP="00CC6950">
            <w:pPr>
              <w:spacing w:before="60"/>
              <w:rPr>
                <w:sz w:val="16"/>
                <w:szCs w:val="18"/>
              </w:rPr>
            </w:pPr>
          </w:p>
          <w:p w14:paraId="7FC50316" w14:textId="49B604AB" w:rsidR="001E6711" w:rsidRPr="006E63BC" w:rsidRDefault="001E6711" w:rsidP="00CC6950">
            <w:pPr>
              <w:spacing w:before="60"/>
              <w:rPr>
                <w:i/>
                <w:sz w:val="16"/>
                <w:szCs w:val="18"/>
              </w:rPr>
            </w:pPr>
            <w:r w:rsidRPr="006E63BC">
              <w:rPr>
                <w:i/>
                <w:sz w:val="16"/>
                <w:szCs w:val="18"/>
              </w:rPr>
              <w:t>Cel zadania 4.2.W</w:t>
            </w:r>
            <w:r w:rsidRPr="006E63BC">
              <w:rPr>
                <w:rStyle w:val="Odwoanieprzypisudolnego"/>
                <w:sz w:val="16"/>
                <w:szCs w:val="20"/>
              </w:rPr>
              <w:footnoteReference w:id="7"/>
            </w:r>
            <w:r w:rsidRPr="006E63BC">
              <w:rPr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3482" w:type="dxa"/>
            <w:tcBorders>
              <w:bottom w:val="single" w:sz="4" w:space="0" w:color="auto"/>
            </w:tcBorders>
          </w:tcPr>
          <w:p w14:paraId="4414607F" w14:textId="77777777" w:rsidR="001E6711" w:rsidRPr="006E63BC" w:rsidRDefault="001E6711" w:rsidP="00CC6950">
            <w:pPr>
              <w:rPr>
                <w:sz w:val="16"/>
                <w:szCs w:val="16"/>
              </w:rPr>
            </w:pPr>
            <w:r w:rsidRPr="006E63BC">
              <w:rPr>
                <w:sz w:val="16"/>
                <w:szCs w:val="16"/>
              </w:rPr>
              <w:t>Relacja osiągniętego na koniec roku deficytu budżetu państwa do jego maksymalnego limitu planowanego w ustawie budżetowej</w:t>
            </w:r>
          </w:p>
          <w:p w14:paraId="5CC6CB91" w14:textId="77777777" w:rsidR="001E6711" w:rsidRPr="006E63BC" w:rsidRDefault="001E6711" w:rsidP="00CC6950">
            <w:pPr>
              <w:rPr>
                <w:sz w:val="16"/>
                <w:szCs w:val="16"/>
              </w:rPr>
            </w:pPr>
            <w:r w:rsidRPr="006E63BC">
              <w:rPr>
                <w:sz w:val="16"/>
                <w:szCs w:val="16"/>
              </w:rPr>
              <w:t>(w 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17C54F0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≤ 100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9D35E2B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>95,4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CD06F70" w14:textId="77777777" w:rsidR="001E6711" w:rsidRPr="006E63BC" w:rsidRDefault="001E6711" w:rsidP="0026477F">
            <w:pPr>
              <w:pStyle w:val="Styl"/>
              <w:numPr>
                <w:ilvl w:val="0"/>
                <w:numId w:val="55"/>
              </w:numPr>
              <w:ind w:left="231" w:hanging="231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Przygotowanie, opracowanie, wykonanie, kontrola realizacji oraz przygotowanie sprawozdań z wykonania budżetu państwa (4.2.1.).</w:t>
            </w:r>
          </w:p>
          <w:p w14:paraId="534FF108" w14:textId="77777777" w:rsidR="001E6711" w:rsidRPr="004C650D" w:rsidRDefault="001E6711" w:rsidP="0026477F">
            <w:pPr>
              <w:pStyle w:val="Styl"/>
              <w:numPr>
                <w:ilvl w:val="0"/>
                <w:numId w:val="55"/>
              </w:numPr>
              <w:ind w:left="231" w:hanging="231"/>
              <w:rPr>
                <w:sz w:val="16"/>
                <w:szCs w:val="18"/>
              </w:rPr>
            </w:pPr>
            <w:r w:rsidRPr="004C650D">
              <w:rPr>
                <w:sz w:val="16"/>
                <w:szCs w:val="18"/>
              </w:rPr>
              <w:t>Subwencje ogólne dla jednostek samorządu terytorialnego (4.2.3.).</w:t>
            </w:r>
          </w:p>
          <w:p w14:paraId="3CDE957A" w14:textId="77777777" w:rsidR="001E6711" w:rsidRPr="004C650D" w:rsidRDefault="001E6711" w:rsidP="0026477F">
            <w:pPr>
              <w:pStyle w:val="Styl"/>
              <w:numPr>
                <w:ilvl w:val="0"/>
                <w:numId w:val="55"/>
              </w:numPr>
              <w:ind w:left="231" w:hanging="231"/>
              <w:rPr>
                <w:sz w:val="16"/>
                <w:szCs w:val="18"/>
              </w:rPr>
            </w:pPr>
            <w:r w:rsidRPr="004C650D">
              <w:rPr>
                <w:sz w:val="16"/>
                <w:szCs w:val="18"/>
              </w:rPr>
              <w:t>Płatność składki członkowskiej do budżetu UE (4.2.4.).</w:t>
            </w:r>
          </w:p>
          <w:p w14:paraId="42192D6E" w14:textId="6A7C3E9B" w:rsidR="001E6711" w:rsidRPr="0026477F" w:rsidRDefault="001E6711" w:rsidP="0026477F">
            <w:pPr>
              <w:pStyle w:val="Styl"/>
              <w:numPr>
                <w:ilvl w:val="0"/>
                <w:numId w:val="55"/>
              </w:numPr>
              <w:ind w:left="231" w:hanging="231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Rezerwy</w:t>
            </w:r>
            <w:r w:rsidRPr="0026477F">
              <w:rPr>
                <w:sz w:val="16"/>
                <w:szCs w:val="18"/>
              </w:rPr>
              <w:t xml:space="preserve"> </w:t>
            </w:r>
            <w:r w:rsidRPr="006E63BC">
              <w:rPr>
                <w:sz w:val="16"/>
                <w:szCs w:val="18"/>
              </w:rPr>
              <w:t>ogólna i celowe (4.2.5.).</w:t>
            </w:r>
            <w:r w:rsidRPr="0026477F">
              <w:rPr>
                <w:sz w:val="16"/>
                <w:szCs w:val="18"/>
                <w:vertAlign w:val="superscript"/>
              </w:rPr>
              <w:footnoteReference w:id="8"/>
            </w:r>
            <w:r w:rsidRPr="0026477F">
              <w:rPr>
                <w:sz w:val="16"/>
                <w:szCs w:val="18"/>
                <w:vertAlign w:val="superscript"/>
              </w:rPr>
              <w:t>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AF0B312" w14:textId="67966FE8" w:rsidR="001E6711" w:rsidRPr="006E63BC" w:rsidRDefault="001E6711" w:rsidP="0026477F">
            <w:pPr>
              <w:pStyle w:val="Styl"/>
              <w:numPr>
                <w:ilvl w:val="0"/>
                <w:numId w:val="56"/>
              </w:numPr>
              <w:ind w:left="231" w:hanging="231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Przygotowanie, opracowanie, wykonanie, kontrola realizacji oraz przygotowanie sprawozdań z</w:t>
            </w:r>
            <w:r w:rsidR="00CC6950">
              <w:rPr>
                <w:sz w:val="16"/>
                <w:szCs w:val="18"/>
              </w:rPr>
              <w:t> </w:t>
            </w:r>
            <w:r w:rsidRPr="006E63BC">
              <w:rPr>
                <w:sz w:val="16"/>
                <w:szCs w:val="18"/>
              </w:rPr>
              <w:t>wykonania budżetu państwa (4.2.1.).</w:t>
            </w:r>
          </w:p>
          <w:p w14:paraId="5F1298C5" w14:textId="77777777" w:rsidR="001E6711" w:rsidRPr="006E63BC" w:rsidRDefault="001E6711" w:rsidP="0026477F">
            <w:pPr>
              <w:pStyle w:val="Styl"/>
              <w:numPr>
                <w:ilvl w:val="0"/>
                <w:numId w:val="56"/>
              </w:numPr>
              <w:ind w:left="231" w:hanging="231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Subwencje ogólne dla jednostek samorządu terytorialnego (4.2.3.).</w:t>
            </w:r>
          </w:p>
          <w:p w14:paraId="677BB899" w14:textId="77777777" w:rsidR="001E6711" w:rsidRPr="006E63BC" w:rsidRDefault="001E6711" w:rsidP="0026477F">
            <w:pPr>
              <w:pStyle w:val="Styl"/>
              <w:numPr>
                <w:ilvl w:val="0"/>
                <w:numId w:val="56"/>
              </w:numPr>
              <w:ind w:left="231" w:hanging="231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Płatność składki członkowskiej do budżetu UE (4.2.4.).</w:t>
            </w:r>
          </w:p>
          <w:p w14:paraId="1065A92A" w14:textId="77777777" w:rsidR="001E6711" w:rsidRPr="006E63BC" w:rsidRDefault="001E6711" w:rsidP="0026477F">
            <w:pPr>
              <w:pStyle w:val="Styl"/>
              <w:numPr>
                <w:ilvl w:val="0"/>
                <w:numId w:val="56"/>
              </w:numPr>
              <w:ind w:left="231" w:hanging="231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Rezerwy ogólne i celowe (4.2.5.).</w:t>
            </w:r>
          </w:p>
        </w:tc>
      </w:tr>
    </w:tbl>
    <w:p w14:paraId="49A73A75" w14:textId="77777777" w:rsidR="001E6711" w:rsidRPr="006E63BC" w:rsidRDefault="001E6711" w:rsidP="001E6711">
      <w:pPr>
        <w:spacing w:before="480"/>
        <w:rPr>
          <w:b/>
        </w:rPr>
        <w:sectPr w:rsidR="001E6711" w:rsidRPr="006E63BC" w:rsidSect="00CB5D71">
          <w:pgSz w:w="16840" w:h="11907" w:orient="landscape" w:code="9"/>
          <w:pgMar w:top="851" w:right="567" w:bottom="568" w:left="567" w:header="709" w:footer="0" w:gutter="0"/>
          <w:cols w:space="708"/>
          <w:docGrid w:linePitch="360"/>
        </w:sectPr>
      </w:pPr>
    </w:p>
    <w:p w14:paraId="2F7A7312" w14:textId="77777777" w:rsidR="001E6711" w:rsidRPr="006E63BC" w:rsidRDefault="001E6711" w:rsidP="00506A98">
      <w:pPr>
        <w:spacing w:before="240"/>
        <w:rPr>
          <w:b/>
        </w:rPr>
      </w:pPr>
      <w:r w:rsidRPr="006E63BC">
        <w:rPr>
          <w:b/>
        </w:rPr>
        <w:lastRenderedPageBreak/>
        <w:t>CZĘŚĆ C: Realizacja innych celów w roku 2025</w:t>
      </w:r>
    </w:p>
    <w:p w14:paraId="079D47D8" w14:textId="77777777" w:rsidR="001E6711" w:rsidRPr="006E63BC" w:rsidRDefault="001E6711" w:rsidP="00506A98">
      <w:pPr>
        <w:spacing w:before="60" w:after="120"/>
        <w:jc w:val="both"/>
        <w:rPr>
          <w:sz w:val="16"/>
          <w:szCs w:val="16"/>
        </w:rPr>
      </w:pPr>
      <w:r w:rsidRPr="006E63BC">
        <w:rPr>
          <w:i/>
          <w:sz w:val="16"/>
          <w:szCs w:val="16"/>
        </w:rPr>
        <w:t xml:space="preserve">(w tej części </w:t>
      </w:r>
      <w:r w:rsidRPr="00506A98">
        <w:rPr>
          <w:rFonts w:ascii="Arial Narrow" w:hAnsi="Arial Narrow"/>
          <w:i/>
          <w:sz w:val="16"/>
          <w:szCs w:val="16"/>
        </w:rPr>
        <w:t>sprawozdania</w:t>
      </w:r>
      <w:r w:rsidRPr="006E63BC">
        <w:rPr>
          <w:i/>
          <w:sz w:val="16"/>
          <w:szCs w:val="16"/>
        </w:rPr>
        <w:t xml:space="preserve"> należy wymienić cele wskazane w części C planu na rok, którego dotyczy sprawozdanie)</w:t>
      </w: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23"/>
        <w:gridCol w:w="1411"/>
        <w:gridCol w:w="2489"/>
        <w:gridCol w:w="1276"/>
        <w:gridCol w:w="1134"/>
        <w:gridCol w:w="5528"/>
        <w:gridCol w:w="3119"/>
      </w:tblGrid>
      <w:tr w:rsidR="001E6711" w:rsidRPr="006E63BC" w14:paraId="18A4ED35" w14:textId="77777777" w:rsidTr="00BB104B">
        <w:trPr>
          <w:trHeight w:val="281"/>
          <w:tblHeader/>
        </w:trPr>
        <w:tc>
          <w:tcPr>
            <w:tcW w:w="523" w:type="dxa"/>
            <w:vMerge w:val="restart"/>
            <w:vAlign w:val="center"/>
          </w:tcPr>
          <w:p w14:paraId="37D9D5D4" w14:textId="77777777" w:rsidR="001E6711" w:rsidRPr="006E63BC" w:rsidRDefault="001E6711" w:rsidP="00BB104B">
            <w:pPr>
              <w:jc w:val="center"/>
              <w:rPr>
                <w:b/>
                <w:sz w:val="16"/>
                <w:szCs w:val="20"/>
              </w:rPr>
            </w:pPr>
            <w:r w:rsidRPr="006E63BC">
              <w:rPr>
                <w:b/>
                <w:sz w:val="16"/>
                <w:szCs w:val="20"/>
              </w:rPr>
              <w:t>Lp.</w:t>
            </w:r>
          </w:p>
        </w:tc>
        <w:tc>
          <w:tcPr>
            <w:tcW w:w="1411" w:type="dxa"/>
            <w:vMerge w:val="restart"/>
            <w:vAlign w:val="center"/>
          </w:tcPr>
          <w:p w14:paraId="3AECEDDF" w14:textId="77777777" w:rsidR="001E6711" w:rsidRPr="006E63BC" w:rsidRDefault="001E6711" w:rsidP="00BB104B">
            <w:pPr>
              <w:jc w:val="center"/>
              <w:rPr>
                <w:b/>
                <w:sz w:val="16"/>
                <w:szCs w:val="20"/>
              </w:rPr>
            </w:pPr>
            <w:r w:rsidRPr="006E63BC">
              <w:rPr>
                <w:b/>
                <w:sz w:val="16"/>
                <w:szCs w:val="20"/>
              </w:rPr>
              <w:t xml:space="preserve">Cel </w:t>
            </w:r>
          </w:p>
        </w:tc>
        <w:tc>
          <w:tcPr>
            <w:tcW w:w="4899" w:type="dxa"/>
            <w:gridSpan w:val="3"/>
            <w:vAlign w:val="center"/>
          </w:tcPr>
          <w:p w14:paraId="2E6E6545" w14:textId="77777777" w:rsidR="001E6711" w:rsidRPr="006E63BC" w:rsidRDefault="001E6711" w:rsidP="00BB104B">
            <w:pPr>
              <w:jc w:val="center"/>
              <w:rPr>
                <w:b/>
                <w:sz w:val="16"/>
                <w:szCs w:val="20"/>
              </w:rPr>
            </w:pPr>
            <w:r w:rsidRPr="006E63BC">
              <w:rPr>
                <w:b/>
                <w:sz w:val="16"/>
                <w:szCs w:val="20"/>
              </w:rPr>
              <w:t>Mierniki określające stopień realizacji celu</w:t>
            </w:r>
            <w:r w:rsidRPr="006E63BC">
              <w:rPr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5528" w:type="dxa"/>
            <w:vMerge w:val="restart"/>
            <w:vAlign w:val="center"/>
          </w:tcPr>
          <w:p w14:paraId="5C2FD910" w14:textId="77777777" w:rsidR="001E6711" w:rsidRPr="006E63BC" w:rsidRDefault="001E6711" w:rsidP="00BB104B">
            <w:pPr>
              <w:jc w:val="center"/>
              <w:rPr>
                <w:sz w:val="16"/>
                <w:szCs w:val="20"/>
              </w:rPr>
            </w:pPr>
            <w:r w:rsidRPr="006E63BC">
              <w:rPr>
                <w:b/>
                <w:sz w:val="16"/>
                <w:szCs w:val="20"/>
              </w:rPr>
              <w:t>Najważniejsze zadania</w:t>
            </w:r>
            <w:r w:rsidRPr="006E63BC">
              <w:rPr>
                <w:b/>
                <w:sz w:val="16"/>
                <w:szCs w:val="20"/>
                <w:vertAlign w:val="superscript"/>
              </w:rPr>
              <w:t xml:space="preserve"> </w:t>
            </w:r>
            <w:r w:rsidRPr="006E63BC">
              <w:rPr>
                <w:b/>
                <w:sz w:val="16"/>
                <w:szCs w:val="20"/>
              </w:rPr>
              <w:t>służące realizacji celu</w:t>
            </w:r>
            <w:r w:rsidRPr="006E63BC">
              <w:rPr>
                <w:sz w:val="16"/>
                <w:szCs w:val="20"/>
                <w:vertAlign w:val="superscript"/>
              </w:rPr>
              <w:t>4)</w:t>
            </w:r>
          </w:p>
        </w:tc>
        <w:tc>
          <w:tcPr>
            <w:tcW w:w="3119" w:type="dxa"/>
            <w:vMerge w:val="restart"/>
            <w:vAlign w:val="center"/>
          </w:tcPr>
          <w:p w14:paraId="32A72237" w14:textId="77777777" w:rsidR="001E6711" w:rsidRPr="006E63BC" w:rsidRDefault="001E6711" w:rsidP="00BB104B">
            <w:pPr>
              <w:keepNext/>
              <w:jc w:val="center"/>
              <w:rPr>
                <w:b/>
                <w:sz w:val="16"/>
                <w:szCs w:val="20"/>
              </w:rPr>
            </w:pPr>
            <w:r w:rsidRPr="006E63BC">
              <w:rPr>
                <w:b/>
                <w:sz w:val="16"/>
                <w:szCs w:val="20"/>
              </w:rPr>
              <w:t xml:space="preserve">Najważniejsze podjęte zadania służące </w:t>
            </w:r>
          </w:p>
          <w:p w14:paraId="50D864EE" w14:textId="77777777" w:rsidR="001E6711" w:rsidRPr="006E63BC" w:rsidRDefault="001E6711" w:rsidP="00BB104B">
            <w:pPr>
              <w:keepNext/>
              <w:jc w:val="center"/>
              <w:rPr>
                <w:b/>
                <w:sz w:val="16"/>
                <w:szCs w:val="20"/>
              </w:rPr>
            </w:pPr>
            <w:r w:rsidRPr="006E63BC">
              <w:rPr>
                <w:b/>
                <w:sz w:val="16"/>
                <w:szCs w:val="20"/>
              </w:rPr>
              <w:t xml:space="preserve">realizacji celu </w:t>
            </w:r>
            <w:r w:rsidRPr="006E63BC">
              <w:rPr>
                <w:bCs/>
                <w:sz w:val="16"/>
                <w:szCs w:val="20"/>
                <w:vertAlign w:val="superscript"/>
              </w:rPr>
              <w:t>5)</w:t>
            </w:r>
          </w:p>
        </w:tc>
      </w:tr>
      <w:tr w:rsidR="001E6711" w:rsidRPr="006E63BC" w14:paraId="1DDC0DD1" w14:textId="77777777" w:rsidTr="00BB104B">
        <w:trPr>
          <w:trHeight w:val="423"/>
          <w:tblHeader/>
        </w:trPr>
        <w:tc>
          <w:tcPr>
            <w:tcW w:w="523" w:type="dxa"/>
            <w:vMerge/>
            <w:vAlign w:val="center"/>
          </w:tcPr>
          <w:p w14:paraId="0A2CCF91" w14:textId="77777777" w:rsidR="001E6711" w:rsidRPr="006E63BC" w:rsidRDefault="001E6711" w:rsidP="00BB104B">
            <w:pPr>
              <w:keepNext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411" w:type="dxa"/>
            <w:vMerge/>
            <w:vAlign w:val="center"/>
          </w:tcPr>
          <w:p w14:paraId="7423A1D3" w14:textId="77777777" w:rsidR="001E6711" w:rsidRPr="006E63BC" w:rsidRDefault="001E6711" w:rsidP="00BB104B">
            <w:pPr>
              <w:keepNext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160405AE" w14:textId="77777777" w:rsidR="001E6711" w:rsidRPr="006E63BC" w:rsidRDefault="001E6711" w:rsidP="00BB104B">
            <w:pPr>
              <w:keepNext/>
              <w:jc w:val="center"/>
              <w:rPr>
                <w:b/>
                <w:sz w:val="16"/>
                <w:szCs w:val="20"/>
              </w:rPr>
            </w:pPr>
            <w:r w:rsidRPr="006E63BC">
              <w:rPr>
                <w:b/>
                <w:sz w:val="16"/>
                <w:szCs w:val="20"/>
              </w:rPr>
              <w:t>Nazwa</w:t>
            </w:r>
          </w:p>
        </w:tc>
        <w:tc>
          <w:tcPr>
            <w:tcW w:w="1276" w:type="dxa"/>
            <w:vAlign w:val="center"/>
          </w:tcPr>
          <w:p w14:paraId="335A9896" w14:textId="77777777" w:rsidR="001E6711" w:rsidRPr="006E63BC" w:rsidRDefault="001E6711" w:rsidP="00BB104B">
            <w:pPr>
              <w:keepNext/>
              <w:jc w:val="center"/>
              <w:rPr>
                <w:b/>
                <w:sz w:val="16"/>
                <w:szCs w:val="20"/>
              </w:rPr>
            </w:pPr>
            <w:r w:rsidRPr="006E63BC">
              <w:rPr>
                <w:b/>
                <w:sz w:val="16"/>
                <w:szCs w:val="20"/>
              </w:rPr>
              <w:t>Planowana wartość do osiągnięcia na koniec roku, którego dotyczy sprawozdanie</w:t>
            </w:r>
          </w:p>
        </w:tc>
        <w:tc>
          <w:tcPr>
            <w:tcW w:w="1134" w:type="dxa"/>
          </w:tcPr>
          <w:p w14:paraId="359C8B0F" w14:textId="77777777" w:rsidR="001E6711" w:rsidRPr="006E63BC" w:rsidRDefault="001E6711" w:rsidP="00BB104B">
            <w:pPr>
              <w:keepNext/>
              <w:jc w:val="center"/>
              <w:rPr>
                <w:b/>
                <w:sz w:val="16"/>
                <w:szCs w:val="20"/>
              </w:rPr>
            </w:pPr>
            <w:r w:rsidRPr="006E63BC">
              <w:rPr>
                <w:b/>
                <w:sz w:val="16"/>
                <w:szCs w:val="20"/>
              </w:rPr>
              <w:t>Osiągnięta wartość na koniec roku, którego dotyczy sprawozdanie</w:t>
            </w:r>
          </w:p>
        </w:tc>
        <w:tc>
          <w:tcPr>
            <w:tcW w:w="5528" w:type="dxa"/>
            <w:vMerge/>
            <w:vAlign w:val="center"/>
          </w:tcPr>
          <w:p w14:paraId="518F8CC0" w14:textId="77777777" w:rsidR="001E6711" w:rsidRPr="006E63BC" w:rsidRDefault="001E6711" w:rsidP="00BB104B">
            <w:pPr>
              <w:keepNext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3119" w:type="dxa"/>
            <w:vMerge/>
          </w:tcPr>
          <w:p w14:paraId="0B177479" w14:textId="77777777" w:rsidR="001E6711" w:rsidRPr="006E63BC" w:rsidRDefault="001E6711" w:rsidP="00BB104B">
            <w:pPr>
              <w:keepNext/>
              <w:jc w:val="center"/>
              <w:rPr>
                <w:b/>
                <w:sz w:val="16"/>
                <w:szCs w:val="20"/>
              </w:rPr>
            </w:pPr>
          </w:p>
        </w:tc>
      </w:tr>
      <w:tr w:rsidR="001E6711" w:rsidRPr="006E63BC" w14:paraId="5B23743E" w14:textId="77777777" w:rsidTr="00BB104B">
        <w:trPr>
          <w:tblHeader/>
        </w:trPr>
        <w:tc>
          <w:tcPr>
            <w:tcW w:w="523" w:type="dxa"/>
            <w:vAlign w:val="center"/>
          </w:tcPr>
          <w:p w14:paraId="1E0AC5D2" w14:textId="77777777" w:rsidR="001E6711" w:rsidRPr="006E63BC" w:rsidRDefault="001E6711" w:rsidP="00BB104B">
            <w:pPr>
              <w:keepNext/>
              <w:jc w:val="center"/>
              <w:rPr>
                <w:sz w:val="16"/>
                <w:szCs w:val="20"/>
              </w:rPr>
            </w:pPr>
            <w:r w:rsidRPr="006E63BC">
              <w:rPr>
                <w:sz w:val="16"/>
                <w:szCs w:val="20"/>
              </w:rPr>
              <w:t>1</w:t>
            </w:r>
          </w:p>
        </w:tc>
        <w:tc>
          <w:tcPr>
            <w:tcW w:w="1411" w:type="dxa"/>
            <w:vAlign w:val="center"/>
          </w:tcPr>
          <w:p w14:paraId="1E53DA4A" w14:textId="77777777" w:rsidR="001E6711" w:rsidRPr="006E63BC" w:rsidRDefault="001E6711" w:rsidP="00BB104B">
            <w:pPr>
              <w:keepNext/>
              <w:jc w:val="center"/>
              <w:rPr>
                <w:sz w:val="16"/>
                <w:szCs w:val="20"/>
              </w:rPr>
            </w:pPr>
            <w:r w:rsidRPr="006E63BC">
              <w:rPr>
                <w:sz w:val="16"/>
                <w:szCs w:val="20"/>
              </w:rPr>
              <w:t>2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vAlign w:val="center"/>
          </w:tcPr>
          <w:p w14:paraId="11EA09EC" w14:textId="77777777" w:rsidR="001E6711" w:rsidRPr="006E63BC" w:rsidRDefault="001E6711" w:rsidP="00BB104B">
            <w:pPr>
              <w:keepNext/>
              <w:jc w:val="center"/>
              <w:rPr>
                <w:sz w:val="16"/>
                <w:szCs w:val="20"/>
              </w:rPr>
            </w:pPr>
            <w:r w:rsidRPr="006E63BC">
              <w:rPr>
                <w:sz w:val="16"/>
                <w:szCs w:val="20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A8B6FAF" w14:textId="77777777" w:rsidR="001E6711" w:rsidRPr="006E63BC" w:rsidRDefault="001E6711" w:rsidP="00BB104B">
            <w:pPr>
              <w:keepNext/>
              <w:jc w:val="center"/>
              <w:rPr>
                <w:sz w:val="16"/>
                <w:szCs w:val="20"/>
              </w:rPr>
            </w:pPr>
            <w:r w:rsidRPr="006E63BC">
              <w:rPr>
                <w:sz w:val="16"/>
                <w:szCs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487B52" w14:textId="77777777" w:rsidR="001E6711" w:rsidRPr="006E63BC" w:rsidRDefault="001E6711" w:rsidP="00BB104B">
            <w:pPr>
              <w:keepNext/>
              <w:jc w:val="center"/>
              <w:rPr>
                <w:sz w:val="16"/>
                <w:szCs w:val="20"/>
              </w:rPr>
            </w:pPr>
            <w:r w:rsidRPr="006E63BC">
              <w:rPr>
                <w:sz w:val="16"/>
                <w:szCs w:val="20"/>
              </w:rPr>
              <w:t>5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21AFBE1A" w14:textId="77777777" w:rsidR="001E6711" w:rsidRPr="006E63BC" w:rsidRDefault="001E6711" w:rsidP="00BB104B">
            <w:pPr>
              <w:keepNext/>
              <w:jc w:val="center"/>
              <w:rPr>
                <w:sz w:val="16"/>
                <w:szCs w:val="20"/>
              </w:rPr>
            </w:pPr>
            <w:r w:rsidRPr="006E63BC">
              <w:rPr>
                <w:sz w:val="16"/>
                <w:szCs w:val="20"/>
              </w:rPr>
              <w:t>6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E1C9F98" w14:textId="77777777" w:rsidR="001E6711" w:rsidRPr="006E63BC" w:rsidRDefault="001E6711" w:rsidP="00BB104B">
            <w:pPr>
              <w:keepNext/>
              <w:jc w:val="center"/>
              <w:rPr>
                <w:sz w:val="16"/>
                <w:szCs w:val="20"/>
              </w:rPr>
            </w:pPr>
            <w:r w:rsidRPr="006E63BC">
              <w:rPr>
                <w:sz w:val="16"/>
                <w:szCs w:val="20"/>
              </w:rPr>
              <w:t>7</w:t>
            </w:r>
          </w:p>
        </w:tc>
      </w:tr>
      <w:tr w:rsidR="001E6711" w:rsidRPr="006E63BC" w14:paraId="4E08F3EC" w14:textId="77777777" w:rsidTr="00CC6950">
        <w:trPr>
          <w:trHeight w:val="2226"/>
        </w:trPr>
        <w:tc>
          <w:tcPr>
            <w:tcW w:w="523" w:type="dxa"/>
            <w:vMerge w:val="restart"/>
          </w:tcPr>
          <w:p w14:paraId="7A2F4942" w14:textId="77777777" w:rsidR="001E6711" w:rsidRPr="006E63BC" w:rsidRDefault="001E6711" w:rsidP="00CC6950">
            <w:pPr>
              <w:spacing w:before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1.</w:t>
            </w:r>
          </w:p>
        </w:tc>
        <w:tc>
          <w:tcPr>
            <w:tcW w:w="1411" w:type="dxa"/>
            <w:vMerge w:val="restart"/>
          </w:tcPr>
          <w:p w14:paraId="031A67E9" w14:textId="77777777" w:rsidR="001E6711" w:rsidRPr="006E63BC" w:rsidRDefault="001E6711" w:rsidP="00CC6950">
            <w:pPr>
              <w:spacing w:before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Wzmocnienie potencjału analitycznego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0FDBC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Rozwój narzędzi analitycznych</w:t>
            </w:r>
          </w:p>
          <w:p w14:paraId="6F527AAE" w14:textId="6C71975B" w:rsidR="001E6711" w:rsidRPr="006E63BC" w:rsidRDefault="001E6711" w:rsidP="00D04A39">
            <w:pPr>
              <w:spacing w:before="60" w:after="60"/>
              <w:rPr>
                <w:i/>
                <w:sz w:val="16"/>
                <w:szCs w:val="18"/>
              </w:rPr>
            </w:pP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(definicja: liczba wdrożonych rozwiązań zwiększających</w:t>
            </w:r>
            <w:r w:rsidR="00D04A39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potencjał analityczny)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565A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9F54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E1B1" w14:textId="45F5A080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 xml:space="preserve">1. Utrzymanie i rozwój modelu </w:t>
            </w:r>
            <w:proofErr w:type="spellStart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makroekonometrycznego</w:t>
            </w:r>
            <w:proofErr w:type="spellEnd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 xml:space="preserve"> NEMPF,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wykorzystywanego do prognoz i analiz scenariuszowych.</w:t>
            </w:r>
          </w:p>
          <w:p w14:paraId="758D4779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 xml:space="preserve">2. Aktualizacja modelu </w:t>
            </w:r>
            <w:proofErr w:type="spellStart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mikrosymulacyjnego</w:t>
            </w:r>
            <w:proofErr w:type="spellEnd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 xml:space="preserve"> POLSIM.</w:t>
            </w:r>
          </w:p>
          <w:p w14:paraId="2367B671" w14:textId="595800C3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3. Rozwój modelu klimatycznego MANAGE ze współpracą z Bankiem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Światowym w ramach projektu z Komisją Europejską.</w:t>
            </w:r>
          </w:p>
          <w:p w14:paraId="5CCECFBC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4. Integracja modelu CGE z istniejącymi narzędziami analitycznymi.</w:t>
            </w:r>
          </w:p>
          <w:p w14:paraId="4D690F66" w14:textId="54C73B49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5. Aktualizacja danych w środowisku APOD w obszarach (PIT, CIT, VAT,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ZUS, PPK, transfery społeczne, rejestry: CRP i REGON, klasyfikacje: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TERYT, PKD).</w:t>
            </w:r>
          </w:p>
          <w:p w14:paraId="2A0063FF" w14:textId="6CB4AC59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6. Prace rozwojowe środowiska APOD w zakresie warstwy integracyjnej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i modelu danych.</w:t>
            </w:r>
          </w:p>
          <w:p w14:paraId="2C3DC0DF" w14:textId="6B597A04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7. Rozwój aplikacji wspierających dla celów przetwarzania i udostępniania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 xml:space="preserve">danych, informacji oraz wyników analiz (Baza Wiedzy, </w:t>
            </w:r>
            <w:proofErr w:type="spellStart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MyTS</w:t>
            </w:r>
            <w:proofErr w:type="spellEnd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, EMMS).</w:t>
            </w:r>
          </w:p>
          <w:p w14:paraId="03566559" w14:textId="7CECD77B" w:rsidR="001E6711" w:rsidRPr="006E63BC" w:rsidRDefault="001E6711" w:rsidP="00CC6950">
            <w:pPr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8. Rozwój środowiska APOD w zakresie pozyskania/budowy nowych zbiorów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danych (konsumpcja, działalność gospodarcza, emerytury i renty, obszar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KRUS).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C779" w14:textId="64B548D8" w:rsidR="001E6711" w:rsidRPr="006E63BC" w:rsidRDefault="001E6711" w:rsidP="00BB104B">
            <w:pPr>
              <w:pStyle w:val="Akapitzlist"/>
              <w:ind w:left="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Zadania 1-2, 5-8 zostały zrealizowane.</w:t>
            </w:r>
          </w:p>
          <w:p w14:paraId="15433305" w14:textId="55475AD9" w:rsidR="001E6711" w:rsidRPr="006E63BC" w:rsidRDefault="001E6711" w:rsidP="00BB104B">
            <w:pPr>
              <w:pStyle w:val="Akapitzlist"/>
              <w:ind w:left="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Realizacja zadań 3 oraz 4 została przesunięta na 2026 r.</w:t>
            </w:r>
          </w:p>
        </w:tc>
      </w:tr>
      <w:tr w:rsidR="001E6711" w:rsidRPr="006E63BC" w14:paraId="19629714" w14:textId="77777777" w:rsidTr="00CC6950">
        <w:trPr>
          <w:trHeight w:val="553"/>
        </w:trPr>
        <w:tc>
          <w:tcPr>
            <w:tcW w:w="523" w:type="dxa"/>
            <w:vMerge/>
            <w:vAlign w:val="center"/>
          </w:tcPr>
          <w:p w14:paraId="48828BE9" w14:textId="77777777" w:rsidR="001E6711" w:rsidRPr="006E63BC" w:rsidRDefault="001E6711" w:rsidP="00BB104B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533E480E" w14:textId="77777777" w:rsidR="001E6711" w:rsidRPr="006E63BC" w:rsidRDefault="001E6711" w:rsidP="00BB104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F15D5" w14:textId="77777777" w:rsidR="001E6711" w:rsidRPr="006E63BC" w:rsidRDefault="001E6711" w:rsidP="00BB104B">
            <w:pPr>
              <w:spacing w:after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Rozbudowa Systemu Informacji Zarządczej</w:t>
            </w:r>
          </w:p>
          <w:p w14:paraId="35D55091" w14:textId="77777777" w:rsidR="001E6711" w:rsidRPr="006E63BC" w:rsidRDefault="001E6711" w:rsidP="00CC0DA3">
            <w:pPr>
              <w:spacing w:before="60" w:after="60"/>
              <w:rPr>
                <w:i/>
                <w:iCs/>
                <w:sz w:val="16"/>
                <w:szCs w:val="18"/>
              </w:rPr>
            </w:pPr>
            <w:r w:rsidRPr="006E63BC">
              <w:rPr>
                <w:i/>
                <w:iCs/>
                <w:sz w:val="16"/>
                <w:szCs w:val="18"/>
              </w:rPr>
              <w:t>(</w:t>
            </w:r>
            <w:r w:rsidRPr="00CC0DA3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definicja</w:t>
            </w:r>
            <w:r w:rsidRPr="006E63BC">
              <w:rPr>
                <w:i/>
                <w:iCs/>
                <w:sz w:val="16"/>
                <w:szCs w:val="18"/>
              </w:rPr>
              <w:t>: liczba uruchomionych nowych kokpitów w CIZ)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08964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rFonts w:ascii="TimesNewRomanPSMT" w:hAnsi="TimesNewRomanPSMT" w:cs="TimesNewRomanPSMT"/>
                <w:b/>
                <w:bCs/>
                <w:sz w:val="16"/>
                <w:szCs w:val="16"/>
              </w:rPr>
              <w:t>≥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239C72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1A28C8" w14:textId="480CCB1F" w:rsidR="001E6711" w:rsidRPr="006E63BC" w:rsidRDefault="001E6711" w:rsidP="00CC6950">
            <w:pPr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Uruchomienie nowych kokpitów w Centrum Informacji Zarządczej (CIZ)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z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> 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kluczowych obszarów biznesowych MF.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B2EE3" w14:textId="77777777" w:rsidR="001E6711" w:rsidRPr="006E63BC" w:rsidRDefault="001E6711" w:rsidP="00BB104B">
            <w:pPr>
              <w:pStyle w:val="Styl"/>
              <w:spacing w:before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 xml:space="preserve">Zaplanowane zadania zostały zrealizowane. </w:t>
            </w:r>
          </w:p>
        </w:tc>
      </w:tr>
      <w:tr w:rsidR="001E6711" w:rsidRPr="006E63BC" w14:paraId="69D93BDD" w14:textId="77777777" w:rsidTr="00CC6950">
        <w:trPr>
          <w:trHeight w:val="553"/>
        </w:trPr>
        <w:tc>
          <w:tcPr>
            <w:tcW w:w="523" w:type="dxa"/>
            <w:vMerge/>
            <w:vAlign w:val="center"/>
          </w:tcPr>
          <w:p w14:paraId="764AA138" w14:textId="77777777" w:rsidR="001E6711" w:rsidRPr="006E63BC" w:rsidRDefault="001E6711" w:rsidP="00BB104B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2817E213" w14:textId="77777777" w:rsidR="001E6711" w:rsidRPr="006E63BC" w:rsidRDefault="001E6711" w:rsidP="00BB104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8A8C7" w14:textId="77777777" w:rsidR="001E6711" w:rsidRPr="006E63BC" w:rsidRDefault="001E6711" w:rsidP="00BB104B">
            <w:pPr>
              <w:spacing w:after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Wdrożenie narzędzi i algorytmów służących do analiz w zakresie podatku dochodowego od osób fizycznych</w:t>
            </w:r>
          </w:p>
          <w:p w14:paraId="797FA4C5" w14:textId="77777777" w:rsidR="001E6711" w:rsidRPr="006E63BC" w:rsidRDefault="001E6711" w:rsidP="00CC0DA3">
            <w:pPr>
              <w:spacing w:before="60" w:after="60"/>
              <w:rPr>
                <w:sz w:val="16"/>
                <w:szCs w:val="18"/>
              </w:rPr>
            </w:pPr>
            <w:r w:rsidRPr="00CC0DA3">
              <w:rPr>
                <w:i/>
                <w:iCs/>
                <w:sz w:val="16"/>
                <w:szCs w:val="18"/>
              </w:rPr>
              <w:t>(definicja: liczba</w:t>
            </w:r>
            <w:r w:rsidRPr="006E63BC">
              <w:rPr>
                <w:i/>
                <w:iCs/>
                <w:sz w:val="16"/>
                <w:szCs w:val="18"/>
              </w:rPr>
              <w:t xml:space="preserve"> wdrożonych narzędzi i algorytmów służących do weryfikacji prawidłowości rozliczeń za 2024 r. płatników PIT-4 i PIT-11 oraz podatników w podatku dochodowym od osób fizycznych PIT-37</w:t>
            </w:r>
            <w:r w:rsidRPr="006E63BC">
              <w:rPr>
                <w:sz w:val="16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E10889" w14:textId="77777777" w:rsidR="001E6711" w:rsidRPr="006E63BC" w:rsidRDefault="001E6711" w:rsidP="00CC6950">
            <w:pPr>
              <w:spacing w:before="60"/>
              <w:jc w:val="center"/>
              <w:rPr>
                <w:rFonts w:ascii="TimesNewRomanPSMT" w:hAnsi="TimesNewRomanPSMT" w:cs="TimesNewRomanPSMT"/>
                <w:b/>
                <w:bCs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114A0F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2F691" w14:textId="77777777" w:rsidR="001E6711" w:rsidRPr="006E63BC" w:rsidRDefault="001E6711" w:rsidP="00BB104B">
            <w:pPr>
              <w:pStyle w:val="Styl"/>
              <w:numPr>
                <w:ilvl w:val="0"/>
                <w:numId w:val="49"/>
              </w:numPr>
              <w:ind w:left="302" w:hanging="284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Opracowanie harmonogramu i matrycy analiz.</w:t>
            </w:r>
          </w:p>
          <w:p w14:paraId="17C9FFB4" w14:textId="77777777" w:rsidR="001E6711" w:rsidRPr="006E63BC" w:rsidRDefault="001E6711" w:rsidP="00BB104B">
            <w:pPr>
              <w:pStyle w:val="Styl"/>
              <w:numPr>
                <w:ilvl w:val="0"/>
                <w:numId w:val="49"/>
              </w:numPr>
              <w:ind w:left="302" w:hanging="284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Opracowanie algorytmów analiz.</w:t>
            </w:r>
          </w:p>
          <w:p w14:paraId="3B636CDD" w14:textId="77777777" w:rsidR="001E6711" w:rsidRPr="006E63BC" w:rsidRDefault="001E6711" w:rsidP="00BB104B">
            <w:pPr>
              <w:pStyle w:val="Styl"/>
              <w:numPr>
                <w:ilvl w:val="0"/>
                <w:numId w:val="49"/>
              </w:numPr>
              <w:ind w:left="302" w:hanging="284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Weryfikacja i korekta algorytmów na podstawie wyników z przeprowadzonych czynności sprawdzających.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43745" w14:textId="77777777" w:rsidR="001E6711" w:rsidRPr="006E63BC" w:rsidRDefault="001E6711" w:rsidP="00BB104B">
            <w:pPr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Zaplanowane zadania zostały zrealizowane.</w:t>
            </w:r>
          </w:p>
        </w:tc>
      </w:tr>
      <w:tr w:rsidR="001E6711" w:rsidRPr="006E63BC" w14:paraId="31E5A4A1" w14:textId="77777777" w:rsidTr="00506A98">
        <w:trPr>
          <w:trHeight w:val="4070"/>
        </w:trPr>
        <w:tc>
          <w:tcPr>
            <w:tcW w:w="523" w:type="dxa"/>
          </w:tcPr>
          <w:p w14:paraId="4DDA7968" w14:textId="77777777" w:rsidR="001E6711" w:rsidRPr="006E63BC" w:rsidRDefault="001E6711" w:rsidP="00CC6950">
            <w:pPr>
              <w:spacing w:before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lastRenderedPageBreak/>
              <w:t>2.</w:t>
            </w:r>
          </w:p>
        </w:tc>
        <w:tc>
          <w:tcPr>
            <w:tcW w:w="1411" w:type="dxa"/>
          </w:tcPr>
          <w:p w14:paraId="0D80B2CE" w14:textId="5FB5409D" w:rsidR="001E6711" w:rsidRPr="006E63BC" w:rsidRDefault="001E6711" w:rsidP="00CC6950">
            <w:pPr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Eliminacja barier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regulacyjnych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i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> 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tworzenie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środowiska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sprzyjającego rozwojowi</w:t>
            </w:r>
          </w:p>
        </w:tc>
        <w:tc>
          <w:tcPr>
            <w:tcW w:w="2489" w:type="dxa"/>
          </w:tcPr>
          <w:p w14:paraId="5D9E5444" w14:textId="0713D4E1" w:rsidR="001E6711" w:rsidRPr="006E63BC" w:rsidRDefault="001E6711" w:rsidP="00506A9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Terminowość opracowania aktów prawnych regulujących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obszar rynku finansowego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</w:p>
          <w:p w14:paraId="5A1253A6" w14:textId="2DC6E7EA" w:rsidR="001E6711" w:rsidRPr="006E63BC" w:rsidRDefault="001E6711" w:rsidP="00506A98">
            <w:pPr>
              <w:spacing w:before="60" w:after="60"/>
              <w:rPr>
                <w:i/>
                <w:sz w:val="16"/>
                <w:szCs w:val="18"/>
              </w:rPr>
            </w:pP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(definicja: liczba projektów aktów prawnych regulujących</w:t>
            </w:r>
            <w:r w:rsidR="00D04A39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obszar rynku finansowego terminowo przedłożonych do podpisu Ministra Finansów w przypadku rozporządzeń albo</w:t>
            </w:r>
            <w:r w:rsidR="00D04A39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przedłożonych do akceptacji Ministra Finansów lub członka</w:t>
            </w:r>
            <w:r w:rsidR="00D04A39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Kierownictwa MF przed przekazaniem projektu ustawy na Radę Ministrów w stosunku do liczby projektów wymienionych)</w:t>
            </w:r>
          </w:p>
        </w:tc>
        <w:tc>
          <w:tcPr>
            <w:tcW w:w="1276" w:type="dxa"/>
          </w:tcPr>
          <w:p w14:paraId="0C200005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rFonts w:ascii="TimesNewRomanPSMT" w:hAnsi="TimesNewRomanPSMT" w:cs="TimesNewRomanPSMT"/>
                <w:b/>
                <w:bCs/>
                <w:sz w:val="16"/>
                <w:szCs w:val="16"/>
              </w:rPr>
              <w:t>100%</w:t>
            </w:r>
          </w:p>
        </w:tc>
        <w:tc>
          <w:tcPr>
            <w:tcW w:w="1134" w:type="dxa"/>
          </w:tcPr>
          <w:p w14:paraId="42AD64D5" w14:textId="2F424ECB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42,86%</w:t>
            </w:r>
          </w:p>
        </w:tc>
        <w:tc>
          <w:tcPr>
            <w:tcW w:w="5528" w:type="dxa"/>
          </w:tcPr>
          <w:p w14:paraId="17019CDE" w14:textId="01D16164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Opracowanie projektów aktów prawnych regulujących obszar rynku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finansowego:</w:t>
            </w:r>
          </w:p>
          <w:p w14:paraId="70F03DB6" w14:textId="6E876B6B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1) ustawy o zmianie niektórych ustaw w związku z zapewnieniem operacyjnej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odporności cyfrowej sektora finansowego (DORA);</w:t>
            </w:r>
          </w:p>
          <w:p w14:paraId="6A704945" w14:textId="13B19938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2) ustawy o zmianie ustawy o Bankowym Funduszu Gwarancyjnym, systemie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gwarantowania depozytów oraz przymusowej restrukturyzacji oraz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niektórych innych ustaw;</w:t>
            </w:r>
          </w:p>
          <w:p w14:paraId="535450BF" w14:textId="509CCF54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3) ustawy o zmianie niektórych ustaw w związku z przekazywaniem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informacji do europejskiego pojedynczego punktu dostępu;</w:t>
            </w:r>
          </w:p>
          <w:p w14:paraId="7C6DD29A" w14:textId="3C007F30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4) ustawy o zmianie ustawy o przeciwdziałania praniu pieniędzy oraz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finansowaniu terroryzmu;</w:t>
            </w:r>
          </w:p>
          <w:p w14:paraId="78280D72" w14:textId="19B57E9E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5) rozporządzenia w sprawie przekazywania zawiadomień o okolicznościach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mogących wskazywać na podejrzenie popełnienia przestępstwa prania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pieniędzy lub finansowania terroryzmu oraz innych informacji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i dokumentów;</w:t>
            </w:r>
          </w:p>
          <w:p w14:paraId="1472278E" w14:textId="6790DD9B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6) rozporządzenia w sprawie przekazywania do Generalnego Inspektora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Informacji Finansowej informacji przez prokuratorów oraz powiadomień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przez jednostki współpracujące;</w:t>
            </w:r>
          </w:p>
          <w:p w14:paraId="6F6B419A" w14:textId="7AD837C8" w:rsidR="001E6711" w:rsidRPr="006E63BC" w:rsidRDefault="001E6711" w:rsidP="00CC6950">
            <w:pPr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7) rozporządzenia w sprawie przekazywania informacji w celu wstrzymania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transakcji lub blokady rachunku.</w:t>
            </w:r>
          </w:p>
        </w:tc>
        <w:tc>
          <w:tcPr>
            <w:tcW w:w="3119" w:type="dxa"/>
          </w:tcPr>
          <w:p w14:paraId="00C0A829" w14:textId="77777777" w:rsidR="001E6711" w:rsidRPr="003C3764" w:rsidRDefault="001E6711" w:rsidP="00BB104B">
            <w:pPr>
              <w:pStyle w:val="Akapitzlist"/>
              <w:numPr>
                <w:ilvl w:val="0"/>
                <w:numId w:val="51"/>
              </w:numPr>
              <w:rPr>
                <w:iCs/>
                <w:sz w:val="16"/>
                <w:szCs w:val="18"/>
              </w:rPr>
            </w:pPr>
            <w:r w:rsidRPr="003C3764">
              <w:rPr>
                <w:iCs/>
                <w:sz w:val="16"/>
                <w:szCs w:val="18"/>
              </w:rPr>
              <w:t>opublikowano ustawę z dnia 25 czerwca 2025 r. (Dz. U. 2025 poz. 1069);</w:t>
            </w:r>
          </w:p>
          <w:p w14:paraId="79FFE011" w14:textId="77777777" w:rsidR="001E6711" w:rsidRPr="003C3764" w:rsidRDefault="001E6711" w:rsidP="00BB104B">
            <w:pPr>
              <w:pStyle w:val="Akapitzlist"/>
              <w:numPr>
                <w:ilvl w:val="0"/>
                <w:numId w:val="51"/>
              </w:numPr>
              <w:tabs>
                <w:tab w:val="left" w:pos="1890"/>
              </w:tabs>
              <w:spacing w:before="60" w:after="60"/>
              <w:rPr>
                <w:iCs/>
                <w:sz w:val="16"/>
                <w:szCs w:val="18"/>
              </w:rPr>
            </w:pPr>
            <w:r w:rsidRPr="003C3764">
              <w:rPr>
                <w:iCs/>
                <w:sz w:val="16"/>
                <w:szCs w:val="18"/>
              </w:rPr>
              <w:t xml:space="preserve">opublikowano ustawę z dnia 23 stycznia 2026 r. (Dz. U. 2026 poz. 340); </w:t>
            </w:r>
          </w:p>
          <w:p w14:paraId="6843EEB3" w14:textId="5FF5DC4D" w:rsidR="001E6711" w:rsidRPr="003C3764" w:rsidRDefault="001E6711" w:rsidP="00BB104B">
            <w:pPr>
              <w:pStyle w:val="Akapitzlist"/>
              <w:numPr>
                <w:ilvl w:val="0"/>
                <w:numId w:val="51"/>
              </w:numPr>
              <w:tabs>
                <w:tab w:val="left" w:pos="1890"/>
              </w:tabs>
              <w:spacing w:before="60" w:after="60"/>
              <w:rPr>
                <w:iCs/>
                <w:sz w:val="16"/>
                <w:szCs w:val="18"/>
              </w:rPr>
            </w:pPr>
            <w:r w:rsidRPr="003C3764">
              <w:rPr>
                <w:iCs/>
                <w:sz w:val="16"/>
                <w:szCs w:val="18"/>
              </w:rPr>
              <w:t>projekt ustawy UC73 na mocy uchwały Senatu został skierowany 9 kwietnia 2026 r. do</w:t>
            </w:r>
            <w:r w:rsidRPr="003C3764">
              <w:t xml:space="preserve"> </w:t>
            </w:r>
            <w:r w:rsidRPr="003C3764">
              <w:rPr>
                <w:iCs/>
                <w:sz w:val="16"/>
                <w:szCs w:val="18"/>
              </w:rPr>
              <w:t>Komisji Cyfryzacji, Innowacyjności i Nowoczesnych Technologii oraz Komisji Finansów Publicznych</w:t>
            </w:r>
            <w:r>
              <w:rPr>
                <w:iCs/>
                <w:sz w:val="16"/>
                <w:szCs w:val="18"/>
              </w:rPr>
              <w:t xml:space="preserve">. </w:t>
            </w:r>
            <w:r w:rsidRPr="00C37B04">
              <w:rPr>
                <w:iCs/>
                <w:sz w:val="16"/>
                <w:szCs w:val="18"/>
              </w:rPr>
              <w:t>14</w:t>
            </w:r>
            <w:r w:rsidR="00682EF5">
              <w:rPr>
                <w:iCs/>
                <w:sz w:val="16"/>
                <w:szCs w:val="18"/>
              </w:rPr>
              <w:t xml:space="preserve"> kwietnia </w:t>
            </w:r>
            <w:r w:rsidRPr="00C37B04">
              <w:rPr>
                <w:iCs/>
                <w:sz w:val="16"/>
                <w:szCs w:val="18"/>
              </w:rPr>
              <w:t>2026 r. odbyło się posiedzenie Komisji Cyfryzacji Innowacyjności i Nowoczesnych Technologii oraz Komisji Finansów Publicznych.</w:t>
            </w:r>
            <w:r w:rsidR="004739DE">
              <w:t xml:space="preserve"> </w:t>
            </w:r>
            <w:r w:rsidRPr="00C37B04">
              <w:rPr>
                <w:iCs/>
                <w:sz w:val="16"/>
                <w:szCs w:val="18"/>
              </w:rPr>
              <w:t>17</w:t>
            </w:r>
            <w:r w:rsidR="00682EF5">
              <w:rPr>
                <w:iCs/>
                <w:sz w:val="16"/>
                <w:szCs w:val="18"/>
              </w:rPr>
              <w:t xml:space="preserve"> kwietnia </w:t>
            </w:r>
            <w:r w:rsidRPr="00C37B04">
              <w:rPr>
                <w:iCs/>
                <w:sz w:val="16"/>
                <w:szCs w:val="18"/>
              </w:rPr>
              <w:t>2026 r.</w:t>
            </w:r>
            <w:r w:rsidR="00682EF5">
              <w:rPr>
                <w:iCs/>
                <w:sz w:val="16"/>
                <w:szCs w:val="18"/>
              </w:rPr>
              <w:t xml:space="preserve"> </w:t>
            </w:r>
            <w:r w:rsidR="004739DE">
              <w:rPr>
                <w:iCs/>
                <w:sz w:val="16"/>
                <w:szCs w:val="18"/>
              </w:rPr>
              <w:t>odbyło</w:t>
            </w:r>
            <w:r>
              <w:rPr>
                <w:iCs/>
                <w:sz w:val="16"/>
                <w:szCs w:val="18"/>
              </w:rPr>
              <w:t xml:space="preserve"> się</w:t>
            </w:r>
            <w:r w:rsidRPr="00C37B04">
              <w:rPr>
                <w:iCs/>
                <w:sz w:val="16"/>
                <w:szCs w:val="18"/>
              </w:rPr>
              <w:t xml:space="preserve"> głosowanie nad sprawozdaniem Komisji Cyfryzacji, Innowacyjności i</w:t>
            </w:r>
            <w:r w:rsidR="00CC6950">
              <w:rPr>
                <w:iCs/>
                <w:sz w:val="16"/>
                <w:szCs w:val="18"/>
              </w:rPr>
              <w:t> </w:t>
            </w:r>
            <w:r w:rsidRPr="00C37B04">
              <w:rPr>
                <w:iCs/>
                <w:sz w:val="16"/>
                <w:szCs w:val="18"/>
              </w:rPr>
              <w:t>Nowoczesnych Technologii oraz Komisji Finansów Publicznych o</w:t>
            </w:r>
            <w:r w:rsidR="00CC6950">
              <w:rPr>
                <w:iCs/>
                <w:sz w:val="16"/>
                <w:szCs w:val="18"/>
              </w:rPr>
              <w:t> </w:t>
            </w:r>
            <w:r w:rsidRPr="00C37B04">
              <w:rPr>
                <w:iCs/>
                <w:sz w:val="16"/>
                <w:szCs w:val="18"/>
              </w:rPr>
              <w:t>uchwale Senatu w sprawie ustawy.</w:t>
            </w:r>
          </w:p>
          <w:p w14:paraId="11293E71" w14:textId="5C4B319B" w:rsidR="001E6711" w:rsidRPr="003C3764" w:rsidRDefault="001E6711" w:rsidP="00BB104B">
            <w:pPr>
              <w:pStyle w:val="Akapitzlist"/>
              <w:numPr>
                <w:ilvl w:val="0"/>
                <w:numId w:val="51"/>
              </w:numPr>
              <w:tabs>
                <w:tab w:val="left" w:pos="1890"/>
              </w:tabs>
              <w:spacing w:before="60" w:after="60"/>
              <w:rPr>
                <w:iCs/>
                <w:sz w:val="16"/>
                <w:szCs w:val="18"/>
              </w:rPr>
            </w:pPr>
            <w:r w:rsidRPr="003C3764">
              <w:rPr>
                <w:iCs/>
                <w:sz w:val="16"/>
                <w:szCs w:val="18"/>
              </w:rPr>
              <w:t>projekt ustawy UC75 został przyjęty 29</w:t>
            </w:r>
            <w:r w:rsidR="00CC6950">
              <w:rPr>
                <w:iCs/>
                <w:sz w:val="16"/>
                <w:szCs w:val="18"/>
              </w:rPr>
              <w:t> </w:t>
            </w:r>
            <w:r w:rsidRPr="003C3764">
              <w:rPr>
                <w:iCs/>
                <w:sz w:val="16"/>
                <w:szCs w:val="18"/>
              </w:rPr>
              <w:t xml:space="preserve">stycznia 2026 r. przez Komitet ds. Europejskich i uzyskał rekomendację do rozpatrzenia przez SKRM; </w:t>
            </w:r>
          </w:p>
          <w:p w14:paraId="0CB90AF2" w14:textId="1D231BB3" w:rsidR="001E6711" w:rsidRPr="003C3764" w:rsidRDefault="001E6711" w:rsidP="00CC6950">
            <w:pPr>
              <w:tabs>
                <w:tab w:val="left" w:pos="1890"/>
              </w:tabs>
              <w:spacing w:before="60" w:after="60"/>
              <w:rPr>
                <w:sz w:val="16"/>
                <w:szCs w:val="18"/>
              </w:rPr>
            </w:pPr>
            <w:r w:rsidRPr="003C3764">
              <w:rPr>
                <w:sz w:val="16"/>
                <w:szCs w:val="16"/>
              </w:rPr>
              <w:t xml:space="preserve">5) </w:t>
            </w:r>
            <w:r w:rsidRPr="003C3764">
              <w:rPr>
                <w:iCs/>
                <w:sz w:val="16"/>
                <w:szCs w:val="16"/>
              </w:rPr>
              <w:t>–7)</w:t>
            </w:r>
            <w:r w:rsidRPr="003C3764">
              <w:rPr>
                <w:iCs/>
                <w:sz w:val="16"/>
                <w:szCs w:val="18"/>
              </w:rPr>
              <w:t xml:space="preserve"> odstąpiono od realizacji, z uwagi na zmianę treści przepisów upoważniających w</w:t>
            </w:r>
            <w:r w:rsidR="00CC6950">
              <w:rPr>
                <w:iCs/>
                <w:sz w:val="16"/>
                <w:szCs w:val="18"/>
              </w:rPr>
              <w:t> </w:t>
            </w:r>
            <w:r w:rsidRPr="003C3764">
              <w:rPr>
                <w:iCs/>
                <w:sz w:val="16"/>
                <w:szCs w:val="18"/>
              </w:rPr>
              <w:t xml:space="preserve">projekcie ustawy UC75. Zadania zostały przesunięte na 2026 rok. </w:t>
            </w:r>
          </w:p>
        </w:tc>
      </w:tr>
      <w:tr w:rsidR="001E6711" w:rsidRPr="006E63BC" w14:paraId="456AC5D9" w14:textId="77777777" w:rsidTr="00CC6950">
        <w:trPr>
          <w:trHeight w:val="1065"/>
        </w:trPr>
        <w:tc>
          <w:tcPr>
            <w:tcW w:w="523" w:type="dxa"/>
            <w:vMerge w:val="restart"/>
          </w:tcPr>
          <w:p w14:paraId="51E98F9A" w14:textId="77777777" w:rsidR="001E6711" w:rsidRPr="006E63BC" w:rsidRDefault="001E6711" w:rsidP="00CC6950">
            <w:pPr>
              <w:spacing w:before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3.</w:t>
            </w:r>
          </w:p>
        </w:tc>
        <w:tc>
          <w:tcPr>
            <w:tcW w:w="1411" w:type="dxa"/>
            <w:vMerge w:val="restart"/>
          </w:tcPr>
          <w:p w14:paraId="7D4AF112" w14:textId="717389CA" w:rsidR="001E6711" w:rsidRPr="006E63BC" w:rsidRDefault="001E6711" w:rsidP="00CC6950">
            <w:pPr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Podniesienie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świadomości oraz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wiedzy obywateli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w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> 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zakresie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finansów i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> 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podatków</w:t>
            </w:r>
          </w:p>
        </w:tc>
        <w:tc>
          <w:tcPr>
            <w:tcW w:w="2489" w:type="dxa"/>
            <w:vAlign w:val="center"/>
          </w:tcPr>
          <w:p w14:paraId="476369E4" w14:textId="7AE40608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Realizacja akcji i kampanii o charakterze promocyjnym lub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informacyjnym</w:t>
            </w:r>
          </w:p>
          <w:p w14:paraId="3E17BA49" w14:textId="77777777" w:rsidR="001E6711" w:rsidRPr="006E63BC" w:rsidRDefault="001E6711" w:rsidP="00CC0DA3">
            <w:pPr>
              <w:spacing w:before="60" w:after="60"/>
              <w:rPr>
                <w:i/>
                <w:iCs/>
                <w:sz w:val="16"/>
                <w:szCs w:val="18"/>
              </w:rPr>
            </w:pP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(definicja: liczba akcji/kampanii zrealizowanych w danym roku)</w:t>
            </w:r>
          </w:p>
        </w:tc>
        <w:tc>
          <w:tcPr>
            <w:tcW w:w="1276" w:type="dxa"/>
          </w:tcPr>
          <w:p w14:paraId="2F525817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rFonts w:ascii="TimesNewRomanPSMT" w:hAnsi="TimesNewRomanPSMT" w:cs="TimesNewRomanPSMT"/>
                <w:b/>
                <w:bCs/>
                <w:sz w:val="16"/>
                <w:szCs w:val="16"/>
              </w:rPr>
              <w:t>≥ 4</w:t>
            </w:r>
          </w:p>
        </w:tc>
        <w:tc>
          <w:tcPr>
            <w:tcW w:w="1134" w:type="dxa"/>
          </w:tcPr>
          <w:p w14:paraId="050A2E78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4</w:t>
            </w:r>
          </w:p>
        </w:tc>
        <w:tc>
          <w:tcPr>
            <w:tcW w:w="5528" w:type="dxa"/>
          </w:tcPr>
          <w:p w14:paraId="72A56956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Przygotowanie założeń lub działań (akcji, kampanii) o charakterze informacyjnym, promocyjnym.</w:t>
            </w:r>
          </w:p>
        </w:tc>
        <w:tc>
          <w:tcPr>
            <w:tcW w:w="3119" w:type="dxa"/>
          </w:tcPr>
          <w:p w14:paraId="4EC70DD7" w14:textId="77777777" w:rsidR="001E6711" w:rsidRPr="006E63BC" w:rsidRDefault="001E6711" w:rsidP="00BB104B">
            <w:pPr>
              <w:spacing w:after="60"/>
              <w:rPr>
                <w:iCs/>
                <w:sz w:val="16"/>
                <w:szCs w:val="18"/>
              </w:rPr>
            </w:pPr>
            <w:r w:rsidRPr="006E63BC">
              <w:rPr>
                <w:iCs/>
                <w:sz w:val="16"/>
                <w:szCs w:val="18"/>
              </w:rPr>
              <w:t>Zaplanowane zadanie zostało zrealizowane.</w:t>
            </w:r>
          </w:p>
        </w:tc>
      </w:tr>
      <w:tr w:rsidR="001E6711" w:rsidRPr="006E63BC" w14:paraId="729FB69E" w14:textId="77777777" w:rsidTr="00CC6950">
        <w:trPr>
          <w:trHeight w:val="529"/>
        </w:trPr>
        <w:tc>
          <w:tcPr>
            <w:tcW w:w="523" w:type="dxa"/>
            <w:vMerge/>
            <w:vAlign w:val="center"/>
          </w:tcPr>
          <w:p w14:paraId="2C350062" w14:textId="77777777" w:rsidR="001E6711" w:rsidRPr="006E63BC" w:rsidRDefault="001E6711" w:rsidP="00BB104B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085C6E52" w14:textId="77777777" w:rsidR="001E6711" w:rsidRPr="006E63BC" w:rsidRDefault="001E6711" w:rsidP="00BB104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489" w:type="dxa"/>
          </w:tcPr>
          <w:p w14:paraId="3595C968" w14:textId="30C7850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Przeprowadzenie programu edukacyjnego MF „</w:t>
            </w:r>
            <w:proofErr w:type="spellStart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Finansoaktywni</w:t>
            </w:r>
            <w:proofErr w:type="spellEnd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” wraz z konkursem dla dzieci i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> 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nauczycieli klas V-VIII szkół podstawowych na temat podatków i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> 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budżetu</w:t>
            </w:r>
          </w:p>
          <w:p w14:paraId="4B29927C" w14:textId="77777777" w:rsidR="001E6711" w:rsidRPr="006E63BC" w:rsidRDefault="001E6711" w:rsidP="00CC0DA3">
            <w:pPr>
              <w:spacing w:before="60" w:after="60"/>
              <w:rPr>
                <w:i/>
                <w:sz w:val="16"/>
                <w:szCs w:val="18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(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definicja: liczba szkół biorących udział w programie edukacyjnym MF „</w:t>
            </w:r>
            <w:proofErr w:type="spellStart"/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Finansoaktywni</w:t>
            </w:r>
            <w:proofErr w:type="spellEnd"/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”)</w:t>
            </w:r>
          </w:p>
        </w:tc>
        <w:tc>
          <w:tcPr>
            <w:tcW w:w="1276" w:type="dxa"/>
          </w:tcPr>
          <w:p w14:paraId="14E58C5F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530</w:t>
            </w:r>
          </w:p>
        </w:tc>
        <w:tc>
          <w:tcPr>
            <w:tcW w:w="1134" w:type="dxa"/>
          </w:tcPr>
          <w:p w14:paraId="4546CC83" w14:textId="77777777" w:rsidR="001E6711" w:rsidRPr="006E63BC" w:rsidRDefault="001E6711" w:rsidP="00CC6950">
            <w:pPr>
              <w:keepNext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530</w:t>
            </w:r>
          </w:p>
        </w:tc>
        <w:tc>
          <w:tcPr>
            <w:tcW w:w="5528" w:type="dxa"/>
          </w:tcPr>
          <w:p w14:paraId="25B464C1" w14:textId="59E6450E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1. Działania przygotowawcze do realizacji programu edukacyjnego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„</w:t>
            </w:r>
            <w:proofErr w:type="spellStart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Finansoaktywni</w:t>
            </w:r>
            <w:proofErr w:type="spellEnd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”, w tym do konkursu. (etap I)</w:t>
            </w:r>
          </w:p>
          <w:p w14:paraId="148A10F7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2. Obsługa konkursu w ramach programu „</w:t>
            </w:r>
            <w:proofErr w:type="spellStart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Finansoaktywni</w:t>
            </w:r>
            <w:proofErr w:type="spellEnd"/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”. (etap II)</w:t>
            </w:r>
          </w:p>
          <w:p w14:paraId="5B766E92" w14:textId="3CC5648D" w:rsidR="001E6711" w:rsidRPr="006E63BC" w:rsidRDefault="001E6711" w:rsidP="00CC6950">
            <w:pPr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3. Rozstrzygnięcie konkursu, w tym zorganizowanie wycieczki dla laureatów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do Warszawy. (etap III)</w:t>
            </w:r>
          </w:p>
        </w:tc>
        <w:tc>
          <w:tcPr>
            <w:tcW w:w="3119" w:type="dxa"/>
          </w:tcPr>
          <w:p w14:paraId="697CC508" w14:textId="77777777" w:rsidR="001E6711" w:rsidRPr="006E63BC" w:rsidRDefault="001E6711" w:rsidP="00BB104B">
            <w:pPr>
              <w:spacing w:before="60" w:after="60"/>
              <w:rPr>
                <w:iCs/>
                <w:sz w:val="16"/>
                <w:szCs w:val="18"/>
              </w:rPr>
            </w:pPr>
            <w:r w:rsidRPr="006E63BC">
              <w:rPr>
                <w:iCs/>
                <w:sz w:val="16"/>
                <w:szCs w:val="18"/>
              </w:rPr>
              <w:t>Zaplanowane zadania zostały zrealizowane.</w:t>
            </w:r>
          </w:p>
        </w:tc>
      </w:tr>
      <w:tr w:rsidR="001E6711" w:rsidRPr="006E63BC" w14:paraId="1182F248" w14:textId="77777777" w:rsidTr="0026477F">
        <w:trPr>
          <w:trHeight w:val="1519"/>
        </w:trPr>
        <w:tc>
          <w:tcPr>
            <w:tcW w:w="523" w:type="dxa"/>
            <w:vMerge/>
            <w:vAlign w:val="center"/>
          </w:tcPr>
          <w:p w14:paraId="742DCF1F" w14:textId="77777777" w:rsidR="001E6711" w:rsidRPr="006E63BC" w:rsidRDefault="001E6711" w:rsidP="00BB104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1C6FBEB1" w14:textId="77777777" w:rsidR="001E6711" w:rsidRPr="006E63BC" w:rsidRDefault="001E6711" w:rsidP="00BB104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489" w:type="dxa"/>
          </w:tcPr>
          <w:p w14:paraId="05F34B78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Publikacja informacji dotyczących planowania oraz wykonywania budżetu państwa</w:t>
            </w:r>
          </w:p>
          <w:p w14:paraId="68F7AEB9" w14:textId="28628288" w:rsidR="001E6711" w:rsidRPr="006E63BC" w:rsidRDefault="001E6711" w:rsidP="00CC0DA3">
            <w:pPr>
              <w:spacing w:before="60" w:after="60"/>
              <w:rPr>
                <w:i/>
                <w:iCs/>
                <w:sz w:val="16"/>
                <w:szCs w:val="18"/>
              </w:rPr>
            </w:pP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(definicja: liczba opublikowanych dokumentów na stronie BIP</w:t>
            </w:r>
            <w:r w:rsidR="00CC0DA3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MF oraz stronie Otwarte Dane (dane.gov.pl) w stosunku do</w:t>
            </w:r>
            <w:r w:rsidR="00CC0DA3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planowanej liczby publikacji w</w:t>
            </w:r>
            <w:r w:rsidR="00CC0DA3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 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całym roku)</w:t>
            </w:r>
          </w:p>
        </w:tc>
        <w:tc>
          <w:tcPr>
            <w:tcW w:w="1276" w:type="dxa"/>
          </w:tcPr>
          <w:p w14:paraId="00F6E9A5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rFonts w:ascii="TimesNewRomanPSMT" w:hAnsi="TimesNewRomanPSMT" w:cs="TimesNewRomanPSMT"/>
                <w:b/>
                <w:bCs/>
                <w:sz w:val="16"/>
                <w:szCs w:val="16"/>
              </w:rPr>
              <w:t>100%</w:t>
            </w:r>
          </w:p>
        </w:tc>
        <w:tc>
          <w:tcPr>
            <w:tcW w:w="1134" w:type="dxa"/>
          </w:tcPr>
          <w:p w14:paraId="1B6E0AC7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5528" w:type="dxa"/>
          </w:tcPr>
          <w:p w14:paraId="07A0DC8B" w14:textId="0D11C62A" w:rsidR="001E6711" w:rsidRPr="006E63BC" w:rsidRDefault="001E6711" w:rsidP="00CC69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1. Przygotowanie i publikacja informacji o szacunkowym wykonaniu budżetu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państwa wraz z komunikatem za poszczególne okresy miesięczne.</w:t>
            </w:r>
          </w:p>
          <w:p w14:paraId="41397732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2. Opracowanie i publikacja zbiorczych sprawozdań operatywnych z wykonania budżetu państwa (miesięcznych za kolejne okresy).</w:t>
            </w:r>
          </w:p>
          <w:p w14:paraId="549E8391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3. Opracowanie i publikacja sprawozdania z wykonania budżetu państwa za 2024 r. wraz z omówieniem, w tym sprawozdawczość budżetu zadaniowego.</w:t>
            </w:r>
          </w:p>
          <w:p w14:paraId="602A39AD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4. Przygotowanie i publikacja ustawy budżetowej na 2025 r. oraz projektu ustawy budżetowej na 2026 r.</w:t>
            </w:r>
          </w:p>
          <w:p w14:paraId="6E8958D9" w14:textId="6BBC0DAA" w:rsidR="001E6711" w:rsidRPr="006E63BC" w:rsidRDefault="001E6711" w:rsidP="00CC6950">
            <w:pPr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5. Przygotowanie i publikacja informacji o rozdysponowaniu rezerw celowych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i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> 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rezerwy ogólnej za poszczególne okresy miesięczne.</w:t>
            </w:r>
          </w:p>
        </w:tc>
        <w:tc>
          <w:tcPr>
            <w:tcW w:w="3119" w:type="dxa"/>
          </w:tcPr>
          <w:p w14:paraId="26226B81" w14:textId="77777777" w:rsidR="001E6711" w:rsidRPr="006E63BC" w:rsidRDefault="001E6711" w:rsidP="00BB104B">
            <w:pPr>
              <w:spacing w:before="60" w:after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Zaplanowane zadania zostały zrealizowane.</w:t>
            </w:r>
          </w:p>
        </w:tc>
      </w:tr>
      <w:tr w:rsidR="001E6711" w:rsidRPr="006E63BC" w14:paraId="561585D4" w14:textId="77777777" w:rsidTr="0026477F">
        <w:trPr>
          <w:trHeight w:val="2367"/>
        </w:trPr>
        <w:tc>
          <w:tcPr>
            <w:tcW w:w="523" w:type="dxa"/>
            <w:vMerge/>
            <w:vAlign w:val="center"/>
          </w:tcPr>
          <w:p w14:paraId="67957365" w14:textId="77777777" w:rsidR="001E6711" w:rsidRPr="006E63BC" w:rsidRDefault="001E6711" w:rsidP="00BB104B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6B78CF38" w14:textId="77777777" w:rsidR="001E6711" w:rsidRPr="006E63BC" w:rsidRDefault="001E6711" w:rsidP="00BB104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489" w:type="dxa"/>
          </w:tcPr>
          <w:p w14:paraId="53E9ECA1" w14:textId="746318DD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Udostępnianie danych i</w:t>
            </w:r>
            <w:r w:rsidR="00CC6950">
              <w:rPr>
                <w:rFonts w:ascii="TimesNewRomanPSMT" w:hAnsi="TimesNewRomanPSMT" w:cs="TimesNewRomanPSMT"/>
                <w:sz w:val="16"/>
                <w:szCs w:val="16"/>
              </w:rPr>
              <w:t> 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dokumentów dotyczących sytuacji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makroekonomicznej, finansów publicznych oraz statystyki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sektora instytucji rządowych i</w:t>
            </w:r>
            <w:r w:rsidR="00D04A39">
              <w:rPr>
                <w:rFonts w:ascii="TimesNewRomanPSMT" w:hAnsi="TimesNewRomanPSMT" w:cs="TimesNewRomanPSMT"/>
                <w:sz w:val="16"/>
                <w:szCs w:val="16"/>
              </w:rPr>
              <w:t> </w:t>
            </w: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samorządowych</w:t>
            </w:r>
          </w:p>
          <w:p w14:paraId="49891561" w14:textId="4A978F1F" w:rsidR="001E6711" w:rsidRPr="006E63BC" w:rsidRDefault="001E6711" w:rsidP="00D04A39">
            <w:pPr>
              <w:spacing w:before="60" w:after="60"/>
              <w:rPr>
                <w:sz w:val="16"/>
                <w:szCs w:val="18"/>
              </w:rPr>
            </w:pP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(definicja: liczba przygotowanych i</w:t>
            </w:r>
            <w:r w:rsidR="00D04A39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 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udostępnionych danych oraz</w:t>
            </w:r>
            <w:r w:rsidR="00D04A39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dokumentów dotyczących sytuacji makroekonomicznej,</w:t>
            </w:r>
            <w:r w:rsidR="00D04A39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 xml:space="preserve"> 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finansów publicznych oraz statystyki sektora instytucji rządowych i</w:t>
            </w:r>
            <w:r w:rsidR="00D04A39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 </w:t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samorządowych w stosunku do liczby zleconych w okresie sprawozdawczym)</w:t>
            </w:r>
          </w:p>
        </w:tc>
        <w:tc>
          <w:tcPr>
            <w:tcW w:w="1276" w:type="dxa"/>
          </w:tcPr>
          <w:p w14:paraId="2B0605BA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134" w:type="dxa"/>
          </w:tcPr>
          <w:p w14:paraId="21168218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5528" w:type="dxa"/>
          </w:tcPr>
          <w:p w14:paraId="77899E2B" w14:textId="77777777" w:rsidR="001E6711" w:rsidRPr="006E63BC" w:rsidRDefault="001E6711" w:rsidP="00BB104B">
            <w:pPr>
              <w:keepNext/>
              <w:spacing w:before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Przygotowanie i udostępnienie danych oraz dokumentów:</w:t>
            </w:r>
          </w:p>
          <w:p w14:paraId="7585D473" w14:textId="77777777" w:rsidR="001E6711" w:rsidRPr="006E63BC" w:rsidRDefault="001E6711" w:rsidP="00BB104B">
            <w:pPr>
              <w:pStyle w:val="Akapitzlist"/>
              <w:keepNext/>
              <w:numPr>
                <w:ilvl w:val="0"/>
                <w:numId w:val="18"/>
              </w:numPr>
              <w:ind w:left="302" w:hanging="302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Sprawozdanie z wdrażania Średniookresowego planu budżetowo-strukturalnego na lata 2025-2028;</w:t>
            </w:r>
          </w:p>
          <w:p w14:paraId="2A34314C" w14:textId="77777777" w:rsidR="001E6711" w:rsidRPr="006E63BC" w:rsidRDefault="001E6711" w:rsidP="00BB104B">
            <w:pPr>
              <w:pStyle w:val="Akapitzlist"/>
              <w:keepNext/>
              <w:numPr>
                <w:ilvl w:val="0"/>
                <w:numId w:val="18"/>
              </w:numPr>
              <w:ind w:left="302" w:hanging="302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 xml:space="preserve">aktualizacja mechanizmu raportowania danych makroekonomicznych oraz porównawczych sytuacji </w:t>
            </w:r>
            <w:proofErr w:type="spellStart"/>
            <w:r w:rsidRPr="006E63BC">
              <w:rPr>
                <w:sz w:val="16"/>
                <w:szCs w:val="18"/>
              </w:rPr>
              <w:t>makrofiskalnej</w:t>
            </w:r>
            <w:proofErr w:type="spellEnd"/>
            <w:r w:rsidRPr="006E63BC">
              <w:rPr>
                <w:sz w:val="16"/>
                <w:szCs w:val="18"/>
              </w:rPr>
              <w:t xml:space="preserve"> Polski na tle innych państw w formie </w:t>
            </w:r>
            <w:proofErr w:type="spellStart"/>
            <w:r w:rsidRPr="006E63BC">
              <w:rPr>
                <w:sz w:val="16"/>
                <w:szCs w:val="18"/>
              </w:rPr>
              <w:t>dashboardów</w:t>
            </w:r>
            <w:proofErr w:type="spellEnd"/>
            <w:r w:rsidRPr="006E63BC">
              <w:rPr>
                <w:sz w:val="16"/>
                <w:szCs w:val="18"/>
              </w:rPr>
              <w:t xml:space="preserve">; </w:t>
            </w:r>
          </w:p>
          <w:p w14:paraId="2F53EB48" w14:textId="77777777" w:rsidR="001E6711" w:rsidRPr="006E63BC" w:rsidRDefault="001E6711" w:rsidP="00BB104B">
            <w:pPr>
              <w:pStyle w:val="Akapitzlist"/>
              <w:keepNext/>
              <w:numPr>
                <w:ilvl w:val="0"/>
                <w:numId w:val="18"/>
              </w:numPr>
              <w:ind w:left="302" w:hanging="302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Informacja kwartalna;</w:t>
            </w:r>
          </w:p>
          <w:p w14:paraId="4175E540" w14:textId="77777777" w:rsidR="001E6711" w:rsidRPr="006E63BC" w:rsidRDefault="001E6711" w:rsidP="00BB104B">
            <w:pPr>
              <w:pStyle w:val="Akapitzlist"/>
              <w:keepNext/>
              <w:numPr>
                <w:ilvl w:val="0"/>
                <w:numId w:val="18"/>
              </w:numPr>
              <w:ind w:left="302" w:hanging="302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Wytyczne dotyczące stosowania jednolitych wskaźników makroekonomicznych;</w:t>
            </w:r>
          </w:p>
          <w:p w14:paraId="62E895A6" w14:textId="77777777" w:rsidR="001E6711" w:rsidRPr="006E63BC" w:rsidRDefault="001E6711" w:rsidP="00BB104B">
            <w:pPr>
              <w:pStyle w:val="Akapitzlist"/>
              <w:keepNext/>
              <w:numPr>
                <w:ilvl w:val="0"/>
                <w:numId w:val="18"/>
              </w:numPr>
              <w:ind w:left="302" w:hanging="302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Monitor Konwergencji z Unią Gospodarczą i Walutową;</w:t>
            </w:r>
          </w:p>
          <w:p w14:paraId="0FC1F380" w14:textId="77777777" w:rsidR="001E6711" w:rsidRPr="00AD6278" w:rsidRDefault="001E6711" w:rsidP="00BB104B">
            <w:pPr>
              <w:pStyle w:val="Akapitzlist"/>
              <w:keepNext/>
              <w:numPr>
                <w:ilvl w:val="0"/>
                <w:numId w:val="18"/>
              </w:numPr>
              <w:ind w:left="302" w:hanging="302"/>
              <w:rPr>
                <w:sz w:val="16"/>
                <w:szCs w:val="18"/>
                <w:lang w:val="en-US"/>
              </w:rPr>
            </w:pPr>
            <w:proofErr w:type="spellStart"/>
            <w:r w:rsidRPr="00AD6278">
              <w:rPr>
                <w:sz w:val="16"/>
                <w:szCs w:val="18"/>
                <w:lang w:val="en-US"/>
              </w:rPr>
              <w:t>dane</w:t>
            </w:r>
            <w:proofErr w:type="spellEnd"/>
            <w:r w:rsidRPr="00AD6278">
              <w:rPr>
                <w:sz w:val="16"/>
                <w:szCs w:val="18"/>
                <w:lang w:val="en-US"/>
              </w:rPr>
              <w:t xml:space="preserve"> government finance statistics (gfs) </w:t>
            </w:r>
            <w:proofErr w:type="spellStart"/>
            <w:r w:rsidRPr="00AD6278">
              <w:rPr>
                <w:sz w:val="16"/>
                <w:szCs w:val="18"/>
                <w:lang w:val="en-US"/>
              </w:rPr>
              <w:t>i</w:t>
            </w:r>
            <w:proofErr w:type="spellEnd"/>
            <w:r w:rsidRPr="00AD6278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D6278">
              <w:rPr>
                <w:sz w:val="16"/>
                <w:szCs w:val="18"/>
                <w:lang w:val="en-US"/>
              </w:rPr>
              <w:t>dane</w:t>
            </w:r>
            <w:proofErr w:type="spellEnd"/>
            <w:r w:rsidRPr="00AD6278">
              <w:rPr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AD6278">
              <w:rPr>
                <w:sz w:val="16"/>
                <w:szCs w:val="18"/>
                <w:lang w:val="en-US"/>
              </w:rPr>
              <w:t>fiskalne</w:t>
            </w:r>
            <w:proofErr w:type="spellEnd"/>
            <w:r w:rsidRPr="00AD6278">
              <w:rPr>
                <w:sz w:val="16"/>
                <w:szCs w:val="18"/>
                <w:lang w:val="en-US"/>
              </w:rPr>
              <w:t>;</w:t>
            </w:r>
          </w:p>
          <w:p w14:paraId="0CD35C65" w14:textId="28652480" w:rsidR="001E6711" w:rsidRPr="006E63BC" w:rsidRDefault="001E6711" w:rsidP="00CC6950">
            <w:pPr>
              <w:pStyle w:val="Akapitzlist"/>
              <w:keepNext/>
              <w:numPr>
                <w:ilvl w:val="0"/>
                <w:numId w:val="18"/>
              </w:numPr>
              <w:ind w:left="302" w:hanging="302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publikacje naukowe, opracowania i analizy.</w:t>
            </w:r>
          </w:p>
        </w:tc>
        <w:tc>
          <w:tcPr>
            <w:tcW w:w="3119" w:type="dxa"/>
          </w:tcPr>
          <w:p w14:paraId="238C3D39" w14:textId="77777777" w:rsidR="001E6711" w:rsidRPr="006E63BC" w:rsidRDefault="001E6711" w:rsidP="00BB104B">
            <w:pPr>
              <w:spacing w:before="60" w:after="60"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Zaplanowane zadania zostały zrealizowane</w:t>
            </w:r>
            <w:r w:rsidRPr="006E63BC">
              <w:rPr>
                <w:b/>
                <w:bCs/>
                <w:sz w:val="16"/>
                <w:szCs w:val="18"/>
              </w:rPr>
              <w:t>.</w:t>
            </w:r>
          </w:p>
        </w:tc>
      </w:tr>
      <w:tr w:rsidR="001E6711" w:rsidRPr="006E63BC" w14:paraId="69C79B96" w14:textId="77777777" w:rsidTr="00CC6950">
        <w:trPr>
          <w:trHeight w:val="2140"/>
        </w:trPr>
        <w:tc>
          <w:tcPr>
            <w:tcW w:w="523" w:type="dxa"/>
            <w:vMerge/>
            <w:vAlign w:val="center"/>
          </w:tcPr>
          <w:p w14:paraId="12BBF2DB" w14:textId="77777777" w:rsidR="001E6711" w:rsidRPr="006E63BC" w:rsidRDefault="001E6711" w:rsidP="00BB104B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4F60710F" w14:textId="77777777" w:rsidR="001E6711" w:rsidRPr="006E63BC" w:rsidRDefault="001E6711" w:rsidP="00BB104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489" w:type="dxa"/>
          </w:tcPr>
          <w:p w14:paraId="41DE1A73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Wdrożenie nowych funkcjonalności w aplikacji e-Paragony</w:t>
            </w:r>
          </w:p>
          <w:p w14:paraId="2B524B03" w14:textId="7543DC0F" w:rsidR="001E6711" w:rsidRPr="006E63BC" w:rsidRDefault="001E6711" w:rsidP="00CC0DA3">
            <w:pPr>
              <w:spacing w:before="60" w:after="60"/>
              <w:rPr>
                <w:i/>
                <w:iCs/>
                <w:sz w:val="16"/>
                <w:szCs w:val="18"/>
              </w:rPr>
            </w:pP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(definicja: liczba wdrożonych funkcjonalności w aplikacji e</w:t>
            </w:r>
            <w:r w:rsidR="00CC0DA3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noBreakHyphen/>
            </w:r>
            <w:r w:rsidRPr="006E63BC"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  <w:t>Paragony)</w:t>
            </w:r>
          </w:p>
        </w:tc>
        <w:tc>
          <w:tcPr>
            <w:tcW w:w="1276" w:type="dxa"/>
          </w:tcPr>
          <w:p w14:paraId="0F147650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rFonts w:ascii="TimesNewRomanPSMT" w:hAnsi="TimesNewRomanPSMT" w:cs="TimesNewRomanPSMT"/>
                <w:b/>
                <w:bCs/>
                <w:sz w:val="16"/>
                <w:szCs w:val="16"/>
              </w:rPr>
              <w:t>≥ 6</w:t>
            </w:r>
          </w:p>
        </w:tc>
        <w:tc>
          <w:tcPr>
            <w:tcW w:w="1134" w:type="dxa"/>
          </w:tcPr>
          <w:p w14:paraId="1F0B9971" w14:textId="77777777" w:rsidR="001E6711" w:rsidRPr="006E63BC" w:rsidRDefault="001E6711" w:rsidP="00CC6950">
            <w:pPr>
              <w:spacing w:before="60"/>
              <w:jc w:val="center"/>
              <w:rPr>
                <w:b/>
                <w:bCs/>
                <w:sz w:val="16"/>
                <w:szCs w:val="18"/>
              </w:rPr>
            </w:pPr>
            <w:r w:rsidRPr="006E63BC">
              <w:rPr>
                <w:b/>
                <w:bCs/>
                <w:sz w:val="16"/>
                <w:szCs w:val="18"/>
              </w:rPr>
              <w:t>7</w:t>
            </w:r>
          </w:p>
        </w:tc>
        <w:tc>
          <w:tcPr>
            <w:tcW w:w="5528" w:type="dxa"/>
          </w:tcPr>
          <w:p w14:paraId="1B0A52FE" w14:textId="77777777" w:rsidR="001E6711" w:rsidRPr="006E63BC" w:rsidRDefault="001E6711" w:rsidP="00BB10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1. Analiza nowych funkcjonalności w aplikacji e-Paragony.</w:t>
            </w:r>
          </w:p>
          <w:p w14:paraId="761E8850" w14:textId="77777777" w:rsidR="001E6711" w:rsidRPr="006E63BC" w:rsidRDefault="001E6711" w:rsidP="00BB104B">
            <w:pPr>
              <w:keepNext/>
              <w:rPr>
                <w:sz w:val="16"/>
                <w:szCs w:val="18"/>
              </w:rPr>
            </w:pPr>
            <w:r w:rsidRPr="006E63BC">
              <w:rPr>
                <w:rFonts w:ascii="TimesNewRomanPSMT" w:hAnsi="TimesNewRomanPSMT" w:cs="TimesNewRomanPSMT"/>
                <w:sz w:val="16"/>
                <w:szCs w:val="16"/>
              </w:rPr>
              <w:t>2. Testy i wdrożenie nowych funkcjonalności w aplikacji e-Paragony.</w:t>
            </w:r>
          </w:p>
        </w:tc>
        <w:tc>
          <w:tcPr>
            <w:tcW w:w="3119" w:type="dxa"/>
          </w:tcPr>
          <w:p w14:paraId="0C6069CD" w14:textId="77777777" w:rsidR="001E6711" w:rsidRPr="006E63BC" w:rsidRDefault="001E6711" w:rsidP="00BB104B">
            <w:pPr>
              <w:keepNext/>
              <w:rPr>
                <w:sz w:val="16"/>
                <w:szCs w:val="18"/>
              </w:rPr>
            </w:pPr>
            <w:r w:rsidRPr="006E63BC">
              <w:rPr>
                <w:sz w:val="16"/>
                <w:szCs w:val="18"/>
              </w:rPr>
              <w:t>Zaplanowane zadania zostały zrealizowane.</w:t>
            </w:r>
          </w:p>
        </w:tc>
      </w:tr>
    </w:tbl>
    <w:p w14:paraId="29A8B996" w14:textId="77777777" w:rsidR="001E6711" w:rsidRPr="006E63BC" w:rsidRDefault="001E6711" w:rsidP="001E6711">
      <w:pPr>
        <w:tabs>
          <w:tab w:val="center" w:pos="12049"/>
        </w:tabs>
        <w:rPr>
          <w:sz w:val="16"/>
        </w:rPr>
      </w:pPr>
    </w:p>
    <w:p w14:paraId="48E47F24" w14:textId="77777777" w:rsidR="001E6711" w:rsidRPr="006E63BC" w:rsidRDefault="001E6711" w:rsidP="001E6711">
      <w:pPr>
        <w:tabs>
          <w:tab w:val="center" w:pos="12049"/>
        </w:tabs>
        <w:rPr>
          <w:sz w:val="16"/>
        </w:rPr>
      </w:pPr>
    </w:p>
    <w:p w14:paraId="51A5E616" w14:textId="77777777" w:rsidR="0026477F" w:rsidRDefault="0026477F">
      <w:pPr>
        <w:rPr>
          <w:b/>
        </w:rPr>
      </w:pPr>
      <w:bookmarkStart w:id="10" w:name="_Hlk223014752"/>
      <w:r>
        <w:rPr>
          <w:b/>
        </w:rPr>
        <w:br w:type="page"/>
      </w:r>
    </w:p>
    <w:p w14:paraId="3A72B6B0" w14:textId="74072867" w:rsidR="001E6711" w:rsidRPr="006E63BC" w:rsidRDefault="001E6711" w:rsidP="001E6711">
      <w:pPr>
        <w:rPr>
          <w:b/>
        </w:rPr>
      </w:pPr>
      <w:r w:rsidRPr="006E63BC">
        <w:rPr>
          <w:b/>
        </w:rPr>
        <w:lastRenderedPageBreak/>
        <w:t>CZĘŚĆ D: Informacja dotycząca realizacji celów objętych planem działalności na rok 2025</w:t>
      </w:r>
    </w:p>
    <w:p w14:paraId="5DD7415F" w14:textId="77777777" w:rsidR="001E6711" w:rsidRPr="006E63BC" w:rsidRDefault="001E6711" w:rsidP="001E6711">
      <w:pPr>
        <w:spacing w:after="240"/>
        <w:ind w:right="-471"/>
        <w:jc w:val="both"/>
        <w:rPr>
          <w:i/>
          <w:sz w:val="16"/>
          <w:szCs w:val="16"/>
        </w:rPr>
      </w:pPr>
      <w:r w:rsidRPr="006E63BC">
        <w:rPr>
          <w:i/>
          <w:sz w:val="16"/>
          <w:szCs w:val="16"/>
        </w:rPr>
        <w:t>(należy krótko opisać najważniejsze przyczyny, które wpłynęły na niezrealizowanie celów, wystąpienie istotnych różnic w planowanych i osiągniętych wartościach mierników lub podjęcie innych niż planowane zadań służących realizacji celów)</w:t>
      </w:r>
    </w:p>
    <w:p w14:paraId="25F3C5A3" w14:textId="77777777" w:rsidR="001E6711" w:rsidRPr="006E63BC" w:rsidRDefault="001E6711" w:rsidP="001E6711">
      <w:pPr>
        <w:tabs>
          <w:tab w:val="center" w:pos="12049"/>
        </w:tabs>
        <w:spacing w:after="120"/>
        <w:rPr>
          <w:sz w:val="16"/>
        </w:rPr>
      </w:pPr>
      <w:r w:rsidRPr="006E63BC">
        <w:rPr>
          <w:b/>
          <w:i/>
          <w:sz w:val="16"/>
          <w:u w:val="single"/>
        </w:rPr>
        <w:t>Najważniejsze przyczyny, które wpłynęły na niezrealizowanie celów</w:t>
      </w:r>
    </w:p>
    <w:p w14:paraId="13F1B5D1" w14:textId="77777777" w:rsidR="001E6711" w:rsidRPr="006E63BC" w:rsidRDefault="001E6711" w:rsidP="001E6711">
      <w:pPr>
        <w:tabs>
          <w:tab w:val="center" w:pos="12049"/>
        </w:tabs>
        <w:rPr>
          <w:b/>
          <w:sz w:val="18"/>
          <w:szCs w:val="28"/>
        </w:rPr>
      </w:pPr>
      <w:r w:rsidRPr="006E63BC">
        <w:rPr>
          <w:b/>
          <w:sz w:val="18"/>
          <w:szCs w:val="28"/>
        </w:rPr>
        <w:t>Ad. część A:</w:t>
      </w:r>
    </w:p>
    <w:p w14:paraId="3AD8BDDC" w14:textId="77777777" w:rsidR="001E6711" w:rsidRPr="006E63BC" w:rsidRDefault="001E6711" w:rsidP="001E6711">
      <w:pPr>
        <w:tabs>
          <w:tab w:val="center" w:pos="12049"/>
        </w:tabs>
        <w:rPr>
          <w:b/>
          <w:sz w:val="16"/>
        </w:rPr>
      </w:pPr>
    </w:p>
    <w:p w14:paraId="27F87DD6" w14:textId="32564468" w:rsidR="001E6711" w:rsidRPr="006E63BC" w:rsidRDefault="001E6711" w:rsidP="001E6711">
      <w:pPr>
        <w:tabs>
          <w:tab w:val="left" w:pos="924"/>
        </w:tabs>
        <w:rPr>
          <w:i/>
          <w:iCs/>
          <w:sz w:val="16"/>
          <w:szCs w:val="18"/>
        </w:rPr>
      </w:pPr>
      <w:bookmarkStart w:id="11" w:name="_Hlk223070241"/>
      <w:r w:rsidRPr="006E63BC">
        <w:rPr>
          <w:b/>
          <w:sz w:val="16"/>
        </w:rPr>
        <w:t xml:space="preserve">Cel 1: </w:t>
      </w:r>
      <w:r w:rsidRPr="006E63BC">
        <w:rPr>
          <w:sz w:val="16"/>
          <w:szCs w:val="18"/>
        </w:rPr>
        <w:t>Zapewnienie spójnej polityki budżetowej z krajowymi i unijnymi ramami fiskalnymi oraz transparentności finansów publicznych</w:t>
      </w:r>
      <w:r w:rsidRPr="006E63BC">
        <w:rPr>
          <w:bCs/>
          <w:sz w:val="16"/>
        </w:rPr>
        <w:t>,</w:t>
      </w:r>
      <w:r w:rsidRPr="006E63BC">
        <w:rPr>
          <w:b/>
          <w:sz w:val="16"/>
        </w:rPr>
        <w:t xml:space="preserve"> miernik: </w:t>
      </w:r>
      <w:r w:rsidRPr="006E63BC">
        <w:rPr>
          <w:i/>
          <w:iCs/>
          <w:sz w:val="16"/>
          <w:szCs w:val="18"/>
        </w:rPr>
        <w:t>Wdrażanie rozwiązań wspierających efektywność zarządzania środkami publicznymi w</w:t>
      </w:r>
      <w:r w:rsidR="00D04A39">
        <w:rPr>
          <w:i/>
          <w:iCs/>
          <w:sz w:val="16"/>
          <w:szCs w:val="18"/>
        </w:rPr>
        <w:t> </w:t>
      </w:r>
      <w:r w:rsidRPr="006E63BC">
        <w:rPr>
          <w:i/>
          <w:iCs/>
          <w:sz w:val="16"/>
          <w:szCs w:val="18"/>
        </w:rPr>
        <w:t>jednostkach sektora finansów publicznych</w:t>
      </w:r>
    </w:p>
    <w:p w14:paraId="3A52DC7F" w14:textId="1C6DF55F" w:rsidR="001E6711" w:rsidRDefault="001E6711" w:rsidP="00534721">
      <w:pPr>
        <w:pStyle w:val="NormalnyWeb"/>
        <w:spacing w:before="0" w:beforeAutospacing="0" w:after="0" w:afterAutospacing="0"/>
        <w:rPr>
          <w:sz w:val="16"/>
          <w:szCs w:val="16"/>
        </w:rPr>
      </w:pPr>
      <w:r w:rsidRPr="006E63BC">
        <w:rPr>
          <w:b/>
          <w:sz w:val="16"/>
        </w:rPr>
        <w:t>Informacja:</w:t>
      </w:r>
      <w:r w:rsidRPr="006E63BC">
        <w:t xml:space="preserve"> </w:t>
      </w:r>
      <w:r w:rsidRPr="00CE3581">
        <w:rPr>
          <w:sz w:val="16"/>
          <w:szCs w:val="16"/>
        </w:rPr>
        <w:t>W tra</w:t>
      </w:r>
      <w:r w:rsidRPr="008D179B">
        <w:rPr>
          <w:sz w:val="16"/>
          <w:szCs w:val="16"/>
        </w:rPr>
        <w:t xml:space="preserve">kcie roku </w:t>
      </w:r>
      <w:r w:rsidRPr="00D805BA">
        <w:rPr>
          <w:sz w:val="16"/>
          <w:szCs w:val="16"/>
        </w:rPr>
        <w:t>2025</w:t>
      </w:r>
      <w:r w:rsidRPr="00203418">
        <w:rPr>
          <w:sz w:val="16"/>
          <w:szCs w:val="16"/>
        </w:rPr>
        <w:t>, zmianie uległ zakres merytoryczny projektu ustawy UD100, w którym uwzględniono kwestie związane z obszarem zarządzania długiem publicznym oraz zmianami w zakresie obszaru audytu środków unijnych, co w znacz</w:t>
      </w:r>
      <w:r w:rsidRPr="00A55AE9">
        <w:rPr>
          <w:sz w:val="16"/>
          <w:szCs w:val="16"/>
        </w:rPr>
        <w:t>n</w:t>
      </w:r>
      <w:r w:rsidRPr="00CE3581">
        <w:rPr>
          <w:sz w:val="16"/>
          <w:szCs w:val="16"/>
        </w:rPr>
        <w:t xml:space="preserve">y sposób </w:t>
      </w:r>
      <w:r w:rsidRPr="008D179B">
        <w:rPr>
          <w:sz w:val="16"/>
          <w:szCs w:val="16"/>
        </w:rPr>
        <w:t>wydłużyło</w:t>
      </w:r>
      <w:r w:rsidRPr="00D805BA">
        <w:rPr>
          <w:sz w:val="16"/>
          <w:szCs w:val="16"/>
        </w:rPr>
        <w:t xml:space="preserve"> </w:t>
      </w:r>
      <w:r w:rsidRPr="00203418">
        <w:rPr>
          <w:sz w:val="16"/>
          <w:szCs w:val="16"/>
        </w:rPr>
        <w:t xml:space="preserve">proces legislacyjny. </w:t>
      </w:r>
      <w:r w:rsidRPr="002C1B5A">
        <w:rPr>
          <w:sz w:val="16"/>
          <w:szCs w:val="16"/>
        </w:rPr>
        <w:t xml:space="preserve">Na etapie prac rządowych – Stałego Komitetu Rady Ministrów, zakres projektu został ponownie zmieniony (ograniczenie zmian w zakresie kontroli zarządczej i audytu wewnętrznego tylko do egzaminu państwowego na audytora wewnętrznego). </w:t>
      </w:r>
      <w:bookmarkEnd w:id="11"/>
      <w:r w:rsidR="00534721" w:rsidRPr="00534721">
        <w:rPr>
          <w:sz w:val="16"/>
          <w:szCs w:val="16"/>
        </w:rPr>
        <w:t xml:space="preserve">Ustawa o zmianie ustawy o finansach publicznych oraz niektórych innych ustaw (UD100) została uchwalona przez Sejm RP w dniu 17 kwietnia 2026 r. </w:t>
      </w:r>
      <w:r w:rsidR="00B96052">
        <w:rPr>
          <w:sz w:val="16"/>
          <w:szCs w:val="16"/>
        </w:rPr>
        <w:t>i</w:t>
      </w:r>
      <w:r w:rsidR="00534721" w:rsidRPr="00534721">
        <w:rPr>
          <w:sz w:val="16"/>
          <w:szCs w:val="16"/>
        </w:rPr>
        <w:t xml:space="preserve"> przekazana do Senatu RP.</w:t>
      </w:r>
    </w:p>
    <w:p w14:paraId="3B5B1A73" w14:textId="77777777" w:rsidR="00534721" w:rsidRPr="006E63BC" w:rsidRDefault="00534721" w:rsidP="00534721">
      <w:pPr>
        <w:pStyle w:val="NormalnyWeb"/>
        <w:spacing w:before="0" w:beforeAutospacing="0" w:after="0" w:afterAutospacing="0"/>
        <w:rPr>
          <w:b/>
          <w:sz w:val="16"/>
        </w:rPr>
      </w:pPr>
    </w:p>
    <w:p w14:paraId="17E1D1BA" w14:textId="77777777" w:rsidR="001E6711" w:rsidRPr="006E63BC" w:rsidRDefault="001E6711" w:rsidP="001E6711">
      <w:pPr>
        <w:tabs>
          <w:tab w:val="left" w:pos="924"/>
        </w:tabs>
        <w:rPr>
          <w:i/>
          <w:iCs/>
          <w:sz w:val="16"/>
          <w:szCs w:val="18"/>
        </w:rPr>
      </w:pPr>
      <w:r w:rsidRPr="006E63BC">
        <w:rPr>
          <w:b/>
          <w:sz w:val="16"/>
        </w:rPr>
        <w:t xml:space="preserve">Cel 1: </w:t>
      </w:r>
      <w:r w:rsidRPr="006E63BC">
        <w:rPr>
          <w:sz w:val="16"/>
          <w:szCs w:val="18"/>
        </w:rPr>
        <w:t>Zapewnienie spójnej polityki budżetowej z krajowymi i unijnymi ramami fiskalnymi oraz transparentności finansów publicznych</w:t>
      </w:r>
      <w:r w:rsidRPr="006E63BC">
        <w:rPr>
          <w:color w:val="000000"/>
          <w:sz w:val="16"/>
          <w:szCs w:val="16"/>
        </w:rPr>
        <w:t xml:space="preserve">, </w:t>
      </w:r>
      <w:r w:rsidRPr="006E63BC">
        <w:rPr>
          <w:b/>
          <w:bCs/>
          <w:color w:val="000000"/>
          <w:sz w:val="16"/>
          <w:szCs w:val="16"/>
        </w:rPr>
        <w:t xml:space="preserve">miernik: </w:t>
      </w:r>
      <w:r w:rsidRPr="006E63BC">
        <w:rPr>
          <w:i/>
          <w:iCs/>
          <w:sz w:val="16"/>
          <w:szCs w:val="18"/>
        </w:rPr>
        <w:t>Zapewnienie wpływów do Krajowego Funduszu Drogowego z tytułu poboru opłat drogowych z wykorzystaniem Systemu Poboru Opłaty Elektronicznej SPOE KAS</w:t>
      </w:r>
    </w:p>
    <w:p w14:paraId="4D379207" w14:textId="77777777" w:rsidR="001E6711" w:rsidRDefault="001E6711" w:rsidP="001E6711">
      <w:pPr>
        <w:tabs>
          <w:tab w:val="center" w:pos="12049"/>
        </w:tabs>
        <w:rPr>
          <w:bCs/>
          <w:sz w:val="16"/>
        </w:rPr>
      </w:pPr>
      <w:r w:rsidRPr="006E63BC">
        <w:rPr>
          <w:b/>
          <w:sz w:val="16"/>
        </w:rPr>
        <w:t xml:space="preserve">Informacja: </w:t>
      </w:r>
      <w:r w:rsidRPr="00A55AE9">
        <w:rPr>
          <w:bCs/>
          <w:sz w:val="16"/>
        </w:rPr>
        <w:t xml:space="preserve">W 2025 r. wysokość wpływów do Krajowego Funduszu Drogowego z tytułu poboru opłaty elektronicznej za przejazd płatnymi odcinkami dróg w Polsce okazała się niższa od zaplanowanej z powodu mniejszych niż pierwotnie szacowano wpływów z tytułu poboru tej opłaty na odcinkach dróg objętych rozszerzeniem sieci dróg płatnych </w:t>
      </w:r>
      <w:r>
        <w:rPr>
          <w:bCs/>
          <w:sz w:val="16"/>
        </w:rPr>
        <w:t>od listopada</w:t>
      </w:r>
      <w:r w:rsidRPr="00A55AE9">
        <w:rPr>
          <w:bCs/>
          <w:sz w:val="16"/>
        </w:rPr>
        <w:t xml:space="preserve"> 202</w:t>
      </w:r>
      <w:r>
        <w:rPr>
          <w:bCs/>
          <w:sz w:val="16"/>
        </w:rPr>
        <w:t>4</w:t>
      </w:r>
      <w:r w:rsidRPr="00A55AE9">
        <w:rPr>
          <w:bCs/>
          <w:sz w:val="16"/>
        </w:rPr>
        <w:t xml:space="preserve"> r.</w:t>
      </w:r>
    </w:p>
    <w:p w14:paraId="67E9FEFE" w14:textId="77777777" w:rsidR="001E6711" w:rsidRDefault="001E6711" w:rsidP="001E6711">
      <w:pPr>
        <w:tabs>
          <w:tab w:val="center" w:pos="12049"/>
        </w:tabs>
        <w:rPr>
          <w:bCs/>
          <w:sz w:val="16"/>
        </w:rPr>
      </w:pPr>
    </w:p>
    <w:p w14:paraId="16E8380F" w14:textId="77777777" w:rsidR="001E6711" w:rsidRDefault="001E6711" w:rsidP="001E6711">
      <w:pPr>
        <w:tabs>
          <w:tab w:val="center" w:pos="12049"/>
        </w:tabs>
        <w:rPr>
          <w:i/>
          <w:iCs/>
          <w:sz w:val="16"/>
          <w:szCs w:val="18"/>
        </w:rPr>
      </w:pPr>
      <w:r w:rsidRPr="002C1B5A">
        <w:rPr>
          <w:b/>
          <w:sz w:val="16"/>
        </w:rPr>
        <w:t>Cel 1</w:t>
      </w:r>
      <w:r>
        <w:rPr>
          <w:bCs/>
          <w:sz w:val="16"/>
        </w:rPr>
        <w:t xml:space="preserve">: </w:t>
      </w:r>
      <w:r w:rsidRPr="006E63BC">
        <w:rPr>
          <w:sz w:val="16"/>
          <w:szCs w:val="18"/>
        </w:rPr>
        <w:t>Zapewnienie spójnej polityki budżetowej z krajowymi i unijnymi ramami fiskalnymi oraz transparentności finansów publicznych</w:t>
      </w:r>
      <w:r>
        <w:rPr>
          <w:sz w:val="16"/>
          <w:szCs w:val="18"/>
        </w:rPr>
        <w:t xml:space="preserve">, </w:t>
      </w:r>
      <w:r w:rsidRPr="002C1B5A">
        <w:rPr>
          <w:b/>
          <w:bCs/>
          <w:sz w:val="16"/>
          <w:szCs w:val="18"/>
        </w:rPr>
        <w:t>miernik:</w:t>
      </w:r>
      <w:r>
        <w:rPr>
          <w:b/>
          <w:bCs/>
          <w:sz w:val="16"/>
          <w:szCs w:val="18"/>
        </w:rPr>
        <w:t xml:space="preserve"> </w:t>
      </w:r>
      <w:r w:rsidRPr="002C1B5A">
        <w:rPr>
          <w:i/>
          <w:iCs/>
          <w:sz w:val="16"/>
          <w:szCs w:val="18"/>
        </w:rPr>
        <w:t>Relacja deficytu sektora instytucji rządowych i samorządowych do PKB na koniec roku</w:t>
      </w:r>
      <w:r>
        <w:rPr>
          <w:i/>
          <w:iCs/>
          <w:sz w:val="16"/>
          <w:szCs w:val="18"/>
        </w:rPr>
        <w:t xml:space="preserve"> (D)</w:t>
      </w:r>
    </w:p>
    <w:p w14:paraId="65BB4C7F" w14:textId="36D81135" w:rsidR="001E6711" w:rsidRDefault="001E6711" w:rsidP="001E6711">
      <w:pPr>
        <w:pStyle w:val="NormalnyWeb"/>
        <w:spacing w:before="0" w:beforeAutospacing="0" w:after="0" w:afterAutospacing="0"/>
        <w:rPr>
          <w:b/>
          <w:sz w:val="16"/>
        </w:rPr>
      </w:pPr>
      <w:r w:rsidRPr="006E63BC">
        <w:rPr>
          <w:b/>
          <w:sz w:val="16"/>
        </w:rPr>
        <w:t>Informacja:</w:t>
      </w:r>
      <w:r>
        <w:rPr>
          <w:b/>
          <w:sz w:val="16"/>
        </w:rPr>
        <w:t xml:space="preserve"> </w:t>
      </w:r>
      <w:r w:rsidRPr="002C1B5A">
        <w:rPr>
          <w:rStyle w:val="Pogrubienie"/>
          <w:b w:val="0"/>
          <w:bCs w:val="0"/>
          <w:sz w:val="16"/>
          <w:szCs w:val="16"/>
        </w:rPr>
        <w:t>D2025=7,2%PKB</w:t>
      </w:r>
      <w:r>
        <w:rPr>
          <w:rStyle w:val="Pogrubienie"/>
          <w:b w:val="0"/>
          <w:bCs w:val="0"/>
          <w:sz w:val="16"/>
          <w:szCs w:val="16"/>
        </w:rPr>
        <w:t xml:space="preserve">, </w:t>
      </w:r>
      <w:r w:rsidRPr="002C1B5A">
        <w:rPr>
          <w:rStyle w:val="Pogrubienie"/>
          <w:b w:val="0"/>
          <w:bCs w:val="0"/>
          <w:sz w:val="16"/>
          <w:szCs w:val="16"/>
        </w:rPr>
        <w:t>D2024=6,4%PKB</w:t>
      </w:r>
      <w:r>
        <w:rPr>
          <w:rStyle w:val="Pogrubienie"/>
          <w:b w:val="0"/>
          <w:bCs w:val="0"/>
          <w:sz w:val="16"/>
          <w:szCs w:val="16"/>
        </w:rPr>
        <w:t xml:space="preserve"> N</w:t>
      </w:r>
      <w:r w:rsidRPr="002C1B5A">
        <w:rPr>
          <w:sz w:val="16"/>
          <w:szCs w:val="16"/>
        </w:rPr>
        <w:t>a wzrost deficytu w 2025 r. wobec 2024 r. wpływ miała głównie strona wydatkowa, w szczególności inwestycje, wzrost wydatków socjalnych, spożycia publicznego oraz kosztów obsługi długu. Z drugiej strony wzrost wydatków został ograniczony przez znaczące ograniczenie wsparcia rządowego dla odbiorców energii i ciepła. W 2025 r. wzrost wydatków inwestycyjnych sektora instytucji rządowych i samorządowych był efektem przede wszystkim decyzji rządu o koniecznych, znaczących inwestycjach w zwiększenie zdolności obr</w:t>
      </w:r>
      <w:r>
        <w:rPr>
          <w:sz w:val="16"/>
          <w:szCs w:val="16"/>
        </w:rPr>
        <w:t>o</w:t>
      </w:r>
      <w:r w:rsidRPr="002C1B5A">
        <w:rPr>
          <w:sz w:val="16"/>
          <w:szCs w:val="16"/>
        </w:rPr>
        <w:t>nnych Polski. </w:t>
      </w:r>
    </w:p>
    <w:p w14:paraId="5D72950D" w14:textId="77777777" w:rsidR="001E6711" w:rsidRPr="006E63BC" w:rsidRDefault="001E6711" w:rsidP="001E6711">
      <w:pPr>
        <w:pStyle w:val="NormalnyWeb"/>
        <w:spacing w:before="0" w:beforeAutospacing="0" w:after="0" w:afterAutospacing="0"/>
        <w:rPr>
          <w:iCs/>
          <w:sz w:val="16"/>
          <w:szCs w:val="18"/>
        </w:rPr>
      </w:pPr>
    </w:p>
    <w:p w14:paraId="0FCD09AA" w14:textId="77777777" w:rsidR="001E6711" w:rsidRPr="006E63BC" w:rsidRDefault="001E6711" w:rsidP="001E6711">
      <w:pPr>
        <w:spacing w:before="60"/>
        <w:rPr>
          <w:b/>
          <w:i/>
          <w:iCs/>
          <w:sz w:val="16"/>
        </w:rPr>
      </w:pPr>
      <w:r w:rsidRPr="006E63BC">
        <w:rPr>
          <w:b/>
          <w:sz w:val="16"/>
        </w:rPr>
        <w:t xml:space="preserve">Cel 2: </w:t>
      </w:r>
      <w:r w:rsidRPr="006E63BC">
        <w:rPr>
          <w:sz w:val="16"/>
          <w:szCs w:val="18"/>
        </w:rPr>
        <w:t>Wspieranie obywateli w wykonywaniu obowiązków podatkowych i celnych,</w:t>
      </w:r>
      <w:r w:rsidRPr="006E63BC">
        <w:rPr>
          <w:b/>
          <w:sz w:val="16"/>
        </w:rPr>
        <w:t xml:space="preserve"> miernik: </w:t>
      </w:r>
      <w:r w:rsidRPr="006E63BC">
        <w:rPr>
          <w:i/>
          <w:iCs/>
          <w:sz w:val="16"/>
          <w:szCs w:val="18"/>
        </w:rPr>
        <w:t>Terminowość opracowania aktów prawnych upraszczających otoczenie prawne</w:t>
      </w:r>
    </w:p>
    <w:p w14:paraId="47F86E7D" w14:textId="77777777" w:rsidR="001E6711" w:rsidRPr="006E63BC" w:rsidRDefault="001E6711" w:rsidP="001E6711">
      <w:pPr>
        <w:tabs>
          <w:tab w:val="center" w:pos="12049"/>
        </w:tabs>
        <w:rPr>
          <w:sz w:val="16"/>
          <w:szCs w:val="16"/>
        </w:rPr>
      </w:pPr>
      <w:r w:rsidRPr="006E63BC">
        <w:rPr>
          <w:b/>
          <w:sz w:val="16"/>
          <w:szCs w:val="16"/>
        </w:rPr>
        <w:t>Informacja:</w:t>
      </w:r>
      <w:r w:rsidRPr="006E63B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Zadanie </w:t>
      </w:r>
      <w:r w:rsidRPr="006E63BC">
        <w:rPr>
          <w:sz w:val="16"/>
          <w:szCs w:val="16"/>
        </w:rPr>
        <w:t xml:space="preserve">3: </w:t>
      </w:r>
      <w:r w:rsidRPr="006E63BC">
        <w:rPr>
          <w:iCs/>
          <w:sz w:val="16"/>
          <w:szCs w:val="16"/>
        </w:rPr>
        <w:t xml:space="preserve">Prace nad projektem zmian w ustawie o podatku od sprzedaży detalicznej w 2025 r. wymagały przeprowadzenia szeregu analiz wynikających między innymi z uwag KAS do koncepcji zmian, co przełożyło się na tempo prac nad projektem. </w:t>
      </w:r>
      <w:r>
        <w:rPr>
          <w:iCs/>
          <w:sz w:val="16"/>
          <w:szCs w:val="16"/>
        </w:rPr>
        <w:t>P</w:t>
      </w:r>
      <w:r w:rsidRPr="006E63BC">
        <w:rPr>
          <w:iCs/>
          <w:sz w:val="16"/>
          <w:szCs w:val="16"/>
        </w:rPr>
        <w:t xml:space="preserve">rojekt jest na etapie analiz uwag zgłoszonych w trakcie uzgodnień wewnętrznych. </w:t>
      </w:r>
      <w:r w:rsidRPr="006E63BC">
        <w:rPr>
          <w:iCs/>
          <w:sz w:val="16"/>
          <w:szCs w:val="16"/>
        </w:rPr>
        <w:br/>
      </w:r>
      <w:r>
        <w:rPr>
          <w:iCs/>
          <w:sz w:val="16"/>
          <w:szCs w:val="16"/>
        </w:rPr>
        <w:t>Zadanie 5:</w:t>
      </w:r>
      <w:r w:rsidRPr="006E63BC">
        <w:rPr>
          <w:iCs/>
          <w:sz w:val="16"/>
          <w:szCs w:val="16"/>
        </w:rPr>
        <w:t xml:space="preserve"> Przygotowano projekt ustawy o zmianie ustawy o podatkach i opłatach lokalnych oraz ustawy o podatku od czynności cywilnoprawnych. Wniosek o wpis tego projektu do wykazu prac programowych rządu został przekazany do KPRM w grudniu 2025 r.</w:t>
      </w:r>
      <w:r>
        <w:rPr>
          <w:iCs/>
          <w:sz w:val="16"/>
          <w:szCs w:val="16"/>
        </w:rPr>
        <w:t xml:space="preserve">, </w:t>
      </w:r>
      <w:r w:rsidRPr="006B6F37">
        <w:rPr>
          <w:iCs/>
          <w:sz w:val="16"/>
          <w:szCs w:val="16"/>
        </w:rPr>
        <w:t>a w lutym 2026 r. uzyskano wpis projektu pod numerem UD372. Ponadto</w:t>
      </w:r>
      <w:r w:rsidRPr="006E63BC">
        <w:rPr>
          <w:iCs/>
          <w:sz w:val="16"/>
          <w:szCs w:val="16"/>
        </w:rPr>
        <w:t xml:space="preserve"> </w:t>
      </w:r>
      <w:r>
        <w:rPr>
          <w:iCs/>
          <w:sz w:val="16"/>
          <w:szCs w:val="16"/>
        </w:rPr>
        <w:t>z</w:t>
      </w:r>
      <w:r w:rsidRPr="006E63BC">
        <w:rPr>
          <w:iCs/>
          <w:sz w:val="16"/>
          <w:szCs w:val="16"/>
        </w:rPr>
        <w:t xml:space="preserve"> uwagi na zmianę priorytetów prac legislacyjnych</w:t>
      </w:r>
      <w:r w:rsidRPr="006E63BC">
        <w:rPr>
          <w:sz w:val="16"/>
          <w:szCs w:val="16"/>
        </w:rPr>
        <w:t xml:space="preserve"> w 2025 r. </w:t>
      </w:r>
      <w:r w:rsidRPr="006E63BC">
        <w:rPr>
          <w:iCs/>
          <w:sz w:val="16"/>
          <w:szCs w:val="16"/>
        </w:rPr>
        <w:t>prowadzone były prace legislacyjne nad projektami ustaw opracowanymi na bazie propozycji zgłoszony</w:t>
      </w:r>
      <w:r>
        <w:rPr>
          <w:iCs/>
          <w:sz w:val="16"/>
          <w:szCs w:val="16"/>
        </w:rPr>
        <w:t xml:space="preserve">ch </w:t>
      </w:r>
      <w:r w:rsidRPr="006E63BC">
        <w:rPr>
          <w:iCs/>
          <w:sz w:val="16"/>
          <w:szCs w:val="16"/>
        </w:rPr>
        <w:t xml:space="preserve">w ramach rozwiązań </w:t>
      </w:r>
      <w:proofErr w:type="spellStart"/>
      <w:r w:rsidRPr="006E63BC">
        <w:rPr>
          <w:iCs/>
          <w:sz w:val="16"/>
          <w:szCs w:val="16"/>
        </w:rPr>
        <w:t>deregulacyjnych</w:t>
      </w:r>
      <w:proofErr w:type="spellEnd"/>
      <w:r w:rsidRPr="006E63BC">
        <w:rPr>
          <w:iCs/>
          <w:sz w:val="16"/>
          <w:szCs w:val="16"/>
        </w:rPr>
        <w:t>.</w:t>
      </w:r>
    </w:p>
    <w:p w14:paraId="20B37FF0" w14:textId="7A0DB2A6" w:rsidR="001E6711" w:rsidRDefault="001E6711" w:rsidP="001E6711">
      <w:pPr>
        <w:tabs>
          <w:tab w:val="center" w:pos="12049"/>
        </w:tabs>
        <w:rPr>
          <w:sz w:val="16"/>
          <w:szCs w:val="16"/>
        </w:rPr>
      </w:pPr>
      <w:r>
        <w:rPr>
          <w:sz w:val="16"/>
          <w:szCs w:val="16"/>
        </w:rPr>
        <w:t>*</w:t>
      </w:r>
      <w:r w:rsidRPr="003E4A99">
        <w:rPr>
          <w:sz w:val="16"/>
          <w:szCs w:val="16"/>
        </w:rPr>
        <w:t xml:space="preserve">wg stanu na 31.12.2025 wykonanie miernika </w:t>
      </w:r>
      <w:r w:rsidR="00ED0CE5">
        <w:rPr>
          <w:sz w:val="16"/>
          <w:szCs w:val="16"/>
        </w:rPr>
        <w:t>wyniosło</w:t>
      </w:r>
      <w:r>
        <w:rPr>
          <w:sz w:val="16"/>
          <w:szCs w:val="16"/>
        </w:rPr>
        <w:t xml:space="preserve"> </w:t>
      </w:r>
      <w:r w:rsidR="009C7A6B">
        <w:rPr>
          <w:sz w:val="16"/>
          <w:szCs w:val="16"/>
        </w:rPr>
        <w:t>62,5</w:t>
      </w:r>
      <w:r w:rsidRPr="003E4A99">
        <w:rPr>
          <w:sz w:val="16"/>
          <w:szCs w:val="16"/>
        </w:rPr>
        <w:t>%.</w:t>
      </w:r>
    </w:p>
    <w:p w14:paraId="213FDB74" w14:textId="77777777" w:rsidR="001E6711" w:rsidRDefault="001E6711" w:rsidP="001E6711">
      <w:pPr>
        <w:tabs>
          <w:tab w:val="center" w:pos="12049"/>
        </w:tabs>
        <w:rPr>
          <w:sz w:val="16"/>
          <w:szCs w:val="16"/>
        </w:rPr>
      </w:pPr>
    </w:p>
    <w:p w14:paraId="29D2ACA3" w14:textId="77777777" w:rsidR="001E6711" w:rsidRDefault="001E6711" w:rsidP="001E6711">
      <w:pPr>
        <w:rPr>
          <w:i/>
          <w:iCs/>
          <w:sz w:val="16"/>
        </w:rPr>
      </w:pPr>
      <w:r w:rsidRPr="002C1B5A">
        <w:rPr>
          <w:b/>
          <w:bCs/>
          <w:sz w:val="16"/>
          <w:szCs w:val="16"/>
        </w:rPr>
        <w:t>Cel 2:</w:t>
      </w:r>
      <w:r>
        <w:rPr>
          <w:b/>
          <w:bCs/>
          <w:sz w:val="16"/>
          <w:szCs w:val="16"/>
        </w:rPr>
        <w:t xml:space="preserve"> </w:t>
      </w:r>
      <w:r w:rsidRPr="006E63BC">
        <w:rPr>
          <w:sz w:val="16"/>
          <w:szCs w:val="18"/>
        </w:rPr>
        <w:t>Wspieranie obywateli w wykonywaniu obowiązków podatkowych i celnych</w:t>
      </w:r>
      <w:r>
        <w:rPr>
          <w:sz w:val="16"/>
        </w:rPr>
        <w:t xml:space="preserve">, </w:t>
      </w:r>
      <w:r w:rsidRPr="002C1B5A">
        <w:rPr>
          <w:b/>
          <w:bCs/>
          <w:sz w:val="16"/>
        </w:rPr>
        <w:t>miernik:</w:t>
      </w:r>
      <w:r>
        <w:rPr>
          <w:sz w:val="16"/>
        </w:rPr>
        <w:t xml:space="preserve"> </w:t>
      </w:r>
      <w:r w:rsidRPr="002C1B5A">
        <w:rPr>
          <w:i/>
          <w:iCs/>
          <w:sz w:val="16"/>
        </w:rPr>
        <w:t>E-usługi publiczne dla klientów KAS</w:t>
      </w:r>
    </w:p>
    <w:p w14:paraId="1235A53C" w14:textId="34B02AB3" w:rsidR="001E6711" w:rsidRDefault="001E6711" w:rsidP="001E6711">
      <w:pPr>
        <w:rPr>
          <w:sz w:val="16"/>
        </w:rPr>
      </w:pPr>
      <w:r w:rsidRPr="002C1B5A">
        <w:rPr>
          <w:b/>
          <w:bCs/>
          <w:sz w:val="16"/>
        </w:rPr>
        <w:t>Informacja:</w:t>
      </w:r>
      <w:r>
        <w:rPr>
          <w:b/>
          <w:bCs/>
          <w:sz w:val="16"/>
        </w:rPr>
        <w:t xml:space="preserve"> </w:t>
      </w:r>
      <w:r w:rsidRPr="00945630">
        <w:rPr>
          <w:sz w:val="16"/>
        </w:rPr>
        <w:t>E-usług</w:t>
      </w:r>
      <w:r w:rsidR="00ED0CE5">
        <w:rPr>
          <w:sz w:val="16"/>
        </w:rPr>
        <w:t>i</w:t>
      </w:r>
      <w:r w:rsidRPr="00945630">
        <w:rPr>
          <w:sz w:val="16"/>
        </w:rPr>
        <w:t xml:space="preserve"> e-WIS </w:t>
      </w:r>
      <w:r w:rsidR="00ED0CE5">
        <w:rPr>
          <w:sz w:val="16"/>
        </w:rPr>
        <w:t xml:space="preserve">(org, </w:t>
      </w:r>
      <w:proofErr w:type="spellStart"/>
      <w:r w:rsidR="00ED0CE5">
        <w:rPr>
          <w:sz w:val="16"/>
        </w:rPr>
        <w:t>fiz</w:t>
      </w:r>
      <w:proofErr w:type="spellEnd"/>
      <w:r w:rsidR="00ED0CE5">
        <w:rPr>
          <w:sz w:val="16"/>
        </w:rPr>
        <w:t xml:space="preserve">) </w:t>
      </w:r>
      <w:r w:rsidRPr="00945630">
        <w:rPr>
          <w:sz w:val="16"/>
        </w:rPr>
        <w:t>w ramach projektu e-Urząd skarbowy 2.0</w:t>
      </w:r>
      <w:r>
        <w:rPr>
          <w:b/>
          <w:bCs/>
          <w:sz w:val="16"/>
        </w:rPr>
        <w:t xml:space="preserve"> </w:t>
      </w:r>
      <w:r w:rsidRPr="002C1B5A">
        <w:rPr>
          <w:sz w:val="16"/>
        </w:rPr>
        <w:t>został</w:t>
      </w:r>
      <w:r w:rsidR="00ED0CE5">
        <w:rPr>
          <w:sz w:val="16"/>
        </w:rPr>
        <w:t>y</w:t>
      </w:r>
      <w:r w:rsidRPr="002C1B5A">
        <w:rPr>
          <w:sz w:val="16"/>
        </w:rPr>
        <w:t xml:space="preserve"> przygotowan</w:t>
      </w:r>
      <w:r w:rsidR="00ED0CE5">
        <w:rPr>
          <w:sz w:val="16"/>
        </w:rPr>
        <w:t>e</w:t>
      </w:r>
      <w:r w:rsidRPr="002C1B5A">
        <w:rPr>
          <w:sz w:val="16"/>
        </w:rPr>
        <w:t xml:space="preserve"> i wdrożon</w:t>
      </w:r>
      <w:r w:rsidR="00ED0CE5">
        <w:rPr>
          <w:sz w:val="16"/>
        </w:rPr>
        <w:t>e</w:t>
      </w:r>
      <w:r w:rsidRPr="002C1B5A">
        <w:rPr>
          <w:sz w:val="16"/>
        </w:rPr>
        <w:t xml:space="preserve"> w e-US w dniu 16 grudnia 2025 r., ale udostępniono j</w:t>
      </w:r>
      <w:r w:rsidR="00ED0CE5">
        <w:rPr>
          <w:sz w:val="16"/>
        </w:rPr>
        <w:t xml:space="preserve">e </w:t>
      </w:r>
      <w:r w:rsidRPr="002C1B5A">
        <w:rPr>
          <w:sz w:val="16"/>
        </w:rPr>
        <w:t xml:space="preserve">klientom 1 stycznia 2026 r., tj. z </w:t>
      </w:r>
      <w:r w:rsidR="00DC4A0E" w:rsidRPr="002C1B5A">
        <w:rPr>
          <w:sz w:val="16"/>
        </w:rPr>
        <w:t>dniem,</w:t>
      </w:r>
      <w:r w:rsidRPr="002C1B5A">
        <w:rPr>
          <w:sz w:val="16"/>
        </w:rPr>
        <w:t xml:space="preserve"> kiedy zaczęły obowiązywać stosowne przepisy prawa w tym zakresie.</w:t>
      </w:r>
      <w:r>
        <w:rPr>
          <w:sz w:val="16"/>
        </w:rPr>
        <w:t xml:space="preserve"> </w:t>
      </w:r>
    </w:p>
    <w:p w14:paraId="2F10B53B" w14:textId="787D32EE" w:rsidR="001E6711" w:rsidRPr="002C1B5A" w:rsidRDefault="001E6711" w:rsidP="001E6711">
      <w:pPr>
        <w:spacing w:after="60"/>
        <w:rPr>
          <w:sz w:val="16"/>
        </w:rPr>
      </w:pPr>
      <w:r>
        <w:rPr>
          <w:sz w:val="16"/>
        </w:rPr>
        <w:t xml:space="preserve">*wg stanu na 31.12.2025 wykonanie miernika </w:t>
      </w:r>
      <w:r w:rsidR="00ED0CE5">
        <w:rPr>
          <w:sz w:val="16"/>
        </w:rPr>
        <w:t xml:space="preserve">wyniosło </w:t>
      </w:r>
      <w:r>
        <w:rPr>
          <w:sz w:val="16"/>
        </w:rPr>
        <w:t>2</w:t>
      </w:r>
      <w:r w:rsidR="00ED0CE5">
        <w:rPr>
          <w:sz w:val="16"/>
        </w:rPr>
        <w:t>1</w:t>
      </w:r>
      <w:r>
        <w:rPr>
          <w:sz w:val="16"/>
        </w:rPr>
        <w:t xml:space="preserve"> e-usługi.</w:t>
      </w:r>
    </w:p>
    <w:p w14:paraId="2F056862" w14:textId="77777777" w:rsidR="001E6711" w:rsidRPr="006E63BC" w:rsidRDefault="001E6711" w:rsidP="001E6711">
      <w:pPr>
        <w:autoSpaceDE w:val="0"/>
        <w:autoSpaceDN w:val="0"/>
        <w:adjustRightInd w:val="0"/>
        <w:rPr>
          <w:b/>
          <w:sz w:val="16"/>
          <w:szCs w:val="16"/>
        </w:rPr>
      </w:pPr>
    </w:p>
    <w:p w14:paraId="7D824A2B" w14:textId="77777777" w:rsidR="001E6711" w:rsidRPr="006E63BC" w:rsidRDefault="001E6711" w:rsidP="001E6711">
      <w:pPr>
        <w:autoSpaceDE w:val="0"/>
        <w:autoSpaceDN w:val="0"/>
        <w:adjustRightInd w:val="0"/>
        <w:rPr>
          <w:i/>
          <w:iCs/>
          <w:sz w:val="16"/>
          <w:szCs w:val="16"/>
        </w:rPr>
      </w:pPr>
      <w:r w:rsidRPr="006E63BC">
        <w:rPr>
          <w:b/>
          <w:sz w:val="16"/>
          <w:szCs w:val="16"/>
        </w:rPr>
        <w:t>Cel 3</w:t>
      </w:r>
      <w:r w:rsidRPr="006E63BC">
        <w:rPr>
          <w:sz w:val="16"/>
          <w:szCs w:val="16"/>
        </w:rPr>
        <w:t xml:space="preserve">: </w:t>
      </w:r>
      <w:r w:rsidRPr="006E63BC">
        <w:rPr>
          <w:sz w:val="16"/>
          <w:szCs w:val="18"/>
        </w:rPr>
        <w:t>Uszczelnienie systemu podatkowego</w:t>
      </w:r>
      <w:r w:rsidRPr="006E63BC">
        <w:rPr>
          <w:sz w:val="16"/>
          <w:szCs w:val="16"/>
        </w:rPr>
        <w:t xml:space="preserve">, </w:t>
      </w:r>
      <w:r w:rsidRPr="006E63BC">
        <w:rPr>
          <w:b/>
          <w:bCs/>
          <w:sz w:val="16"/>
          <w:szCs w:val="16"/>
        </w:rPr>
        <w:t>miernik:</w:t>
      </w:r>
      <w:r w:rsidRPr="006E63BC">
        <w:rPr>
          <w:sz w:val="16"/>
          <w:szCs w:val="16"/>
        </w:rPr>
        <w:t xml:space="preserve"> </w:t>
      </w:r>
      <w:r w:rsidRPr="006E63BC">
        <w:rPr>
          <w:rFonts w:ascii="TimesNewRomanPSMT" w:hAnsi="TimesNewRomanPSMT" w:cs="TimesNewRomanPSMT"/>
          <w:i/>
          <w:iCs/>
          <w:sz w:val="16"/>
          <w:szCs w:val="16"/>
        </w:rPr>
        <w:t xml:space="preserve">Podejście </w:t>
      </w:r>
      <w:proofErr w:type="spellStart"/>
      <w:r w:rsidRPr="006E63BC">
        <w:rPr>
          <w:rFonts w:ascii="TimesNewRomanPSMT" w:hAnsi="TimesNewRomanPSMT" w:cs="TimesNewRomanPSMT"/>
          <w:i/>
          <w:iCs/>
          <w:sz w:val="16"/>
          <w:szCs w:val="16"/>
        </w:rPr>
        <w:t>ogólnorządowe</w:t>
      </w:r>
      <w:proofErr w:type="spellEnd"/>
      <w:r w:rsidRPr="006E63BC">
        <w:rPr>
          <w:rFonts w:ascii="TimesNewRomanPSMT" w:hAnsi="TimesNewRomanPSMT" w:cs="TimesNewRomanPSMT"/>
          <w:i/>
          <w:iCs/>
          <w:sz w:val="16"/>
          <w:szCs w:val="16"/>
        </w:rPr>
        <w:t xml:space="preserve"> w zakresie szarej strefy w Polsce</w:t>
      </w:r>
    </w:p>
    <w:p w14:paraId="0A645A45" w14:textId="01AB6676" w:rsidR="001E6711" w:rsidRPr="005333B5" w:rsidRDefault="001E6711" w:rsidP="001E6711">
      <w:pPr>
        <w:rPr>
          <w:sz w:val="16"/>
          <w:szCs w:val="16"/>
        </w:rPr>
      </w:pPr>
      <w:r w:rsidRPr="006E63BC">
        <w:rPr>
          <w:b/>
          <w:sz w:val="16"/>
          <w:szCs w:val="16"/>
        </w:rPr>
        <w:t>Informacja</w:t>
      </w:r>
      <w:r w:rsidRPr="006E63BC">
        <w:rPr>
          <w:sz w:val="16"/>
          <w:szCs w:val="16"/>
        </w:rPr>
        <w:t xml:space="preserve">: </w:t>
      </w:r>
      <w:r w:rsidR="00DC4A0E" w:rsidRPr="00DC4A0E">
        <w:rPr>
          <w:sz w:val="16"/>
          <w:szCs w:val="16"/>
        </w:rPr>
        <w:t>Działanie polega na opracowaniu Strategii przeciwdziałania szarej strefie w Polsce. W dniu 19 marca 2025 r. został powołany Międzyresortowy Zespół ds. Przeciwdziałania Szarej Strefie, do którego kluczowych zadań należy opracowanie Strategii przeciwdziałania szarej strefie w Polsce (dalej: Strategia) i planu działania. Strategia ta wymaga akceptacji przez gremia wskazane w Zarządzeniu w sprawie Międzyresortowego Zespołu ds. Przeciwdziałania Szarej Strefie. Wstępna koncepcja opracowania Strategii została poddana uzgodnieniem wewnętrznym w MF. Kolejne etapy, w tym uzgodnienia z Międzynarodowym Funduszem Walutowym (IMF) i Międzyresortowym Zespołem ds. Przeciwdziałania Szarej Strefie podlegają obecnie realizacji.</w:t>
      </w:r>
    </w:p>
    <w:bookmarkEnd w:id="10"/>
    <w:p w14:paraId="46E7CC47" w14:textId="77777777" w:rsidR="001E6711" w:rsidRPr="005333B5" w:rsidRDefault="001E6711" w:rsidP="001E6711">
      <w:pPr>
        <w:rPr>
          <w:b/>
          <w:bCs/>
          <w:sz w:val="16"/>
          <w:szCs w:val="16"/>
        </w:rPr>
      </w:pPr>
    </w:p>
    <w:p w14:paraId="45949702" w14:textId="77777777" w:rsidR="001E6711" w:rsidRDefault="001E6711" w:rsidP="001E6711">
      <w:pPr>
        <w:rPr>
          <w:i/>
          <w:iCs/>
          <w:sz w:val="16"/>
          <w:szCs w:val="18"/>
        </w:rPr>
      </w:pPr>
      <w:r w:rsidRPr="00ED6B85">
        <w:rPr>
          <w:b/>
          <w:bCs/>
          <w:sz w:val="16"/>
          <w:szCs w:val="16"/>
        </w:rPr>
        <w:t>Cel 3:</w:t>
      </w:r>
      <w:r>
        <w:t xml:space="preserve"> </w:t>
      </w:r>
      <w:r w:rsidRPr="006E63BC">
        <w:rPr>
          <w:sz w:val="16"/>
          <w:szCs w:val="18"/>
        </w:rPr>
        <w:t>Uszczelnienie systemu podatkowego</w:t>
      </w:r>
      <w:r w:rsidRPr="006E63BC">
        <w:rPr>
          <w:sz w:val="16"/>
          <w:szCs w:val="16"/>
        </w:rPr>
        <w:t xml:space="preserve">, </w:t>
      </w:r>
      <w:r w:rsidRPr="006E63BC">
        <w:rPr>
          <w:b/>
          <w:bCs/>
          <w:sz w:val="16"/>
          <w:szCs w:val="16"/>
        </w:rPr>
        <w:t>miernik:</w:t>
      </w:r>
      <w:r>
        <w:rPr>
          <w:b/>
          <w:bCs/>
          <w:sz w:val="16"/>
          <w:szCs w:val="16"/>
        </w:rPr>
        <w:t xml:space="preserve"> </w:t>
      </w:r>
      <w:r w:rsidRPr="00ED6B85">
        <w:rPr>
          <w:i/>
          <w:iCs/>
          <w:sz w:val="16"/>
          <w:szCs w:val="18"/>
        </w:rPr>
        <w:t>Terminowość opracowania aktów prawnych uszczelniających system podatkowy</w:t>
      </w:r>
    </w:p>
    <w:p w14:paraId="0A7AD5E2" w14:textId="498D87DB" w:rsidR="00091500" w:rsidRDefault="001E6711" w:rsidP="001E6711">
      <w:pPr>
        <w:pStyle w:val="NormalnyWeb"/>
        <w:spacing w:before="0" w:beforeAutospacing="0" w:after="0" w:afterAutospacing="0"/>
        <w:rPr>
          <w:sz w:val="16"/>
          <w:szCs w:val="16"/>
        </w:rPr>
      </w:pPr>
      <w:r w:rsidRPr="006E63BC">
        <w:rPr>
          <w:b/>
          <w:sz w:val="16"/>
          <w:szCs w:val="16"/>
        </w:rPr>
        <w:t>Informacja</w:t>
      </w:r>
      <w:r w:rsidRPr="006E63BC">
        <w:rPr>
          <w:sz w:val="16"/>
          <w:szCs w:val="16"/>
        </w:rPr>
        <w:t>:</w:t>
      </w:r>
      <w:r>
        <w:rPr>
          <w:sz w:val="16"/>
          <w:szCs w:val="16"/>
        </w:rPr>
        <w:t xml:space="preserve"> </w:t>
      </w:r>
      <w:r w:rsidR="00091500">
        <w:rPr>
          <w:sz w:val="16"/>
          <w:szCs w:val="16"/>
        </w:rPr>
        <w:t>Zadanie 2: 2</w:t>
      </w:r>
      <w:r w:rsidR="00091500" w:rsidRPr="00091500">
        <w:rPr>
          <w:sz w:val="16"/>
          <w:szCs w:val="16"/>
        </w:rPr>
        <w:t xml:space="preserve">7 listopada 2025 r. </w:t>
      </w:r>
      <w:r w:rsidR="00091500">
        <w:rPr>
          <w:sz w:val="16"/>
          <w:szCs w:val="16"/>
        </w:rPr>
        <w:t xml:space="preserve">Prezydent RP </w:t>
      </w:r>
      <w:r w:rsidR="00091500" w:rsidRPr="00091500">
        <w:rPr>
          <w:sz w:val="16"/>
          <w:szCs w:val="16"/>
        </w:rPr>
        <w:t>odmówił podpisania</w:t>
      </w:r>
      <w:r w:rsidR="00091500">
        <w:rPr>
          <w:sz w:val="16"/>
          <w:szCs w:val="16"/>
        </w:rPr>
        <w:t xml:space="preserve"> </w:t>
      </w:r>
      <w:r w:rsidR="00091500" w:rsidRPr="00091500">
        <w:rPr>
          <w:sz w:val="16"/>
          <w:szCs w:val="16"/>
        </w:rPr>
        <w:t xml:space="preserve">ustawy </w:t>
      </w:r>
      <w:r w:rsidR="00091500">
        <w:rPr>
          <w:sz w:val="16"/>
          <w:szCs w:val="16"/>
        </w:rPr>
        <w:t xml:space="preserve">(UD293) </w:t>
      </w:r>
      <w:r w:rsidR="00091500" w:rsidRPr="00091500">
        <w:rPr>
          <w:sz w:val="16"/>
          <w:szCs w:val="16"/>
        </w:rPr>
        <w:t>i przekazał ją Sejmowi do ponownego rozpatrzenia</w:t>
      </w:r>
      <w:r w:rsidR="00091500">
        <w:rPr>
          <w:sz w:val="16"/>
          <w:szCs w:val="16"/>
        </w:rPr>
        <w:t>.</w:t>
      </w:r>
    </w:p>
    <w:p w14:paraId="7072120C" w14:textId="1FB15320" w:rsidR="001E6711" w:rsidRPr="006E63BC" w:rsidRDefault="001E6711" w:rsidP="001E6711">
      <w:pPr>
        <w:pStyle w:val="NormalnyWeb"/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Zadanie 3: Opracowano nową wersję projektu </w:t>
      </w:r>
      <w:r w:rsidRPr="00C00F92">
        <w:rPr>
          <w:sz w:val="16"/>
          <w:szCs w:val="16"/>
        </w:rPr>
        <w:t xml:space="preserve">ustawy </w:t>
      </w:r>
      <w:r w:rsidRPr="00492D47">
        <w:rPr>
          <w:sz w:val="16"/>
          <w:szCs w:val="16"/>
        </w:rPr>
        <w:t xml:space="preserve">o zmianie ustawy o podatku dochodowym od osób fizycznych, ustawy o podatku dochodowym od osób prawnych oraz niektórych innych ustaw </w:t>
      </w:r>
      <w:r>
        <w:rPr>
          <w:sz w:val="16"/>
          <w:szCs w:val="16"/>
        </w:rPr>
        <w:t>(</w:t>
      </w:r>
      <w:r w:rsidRPr="00C00F92">
        <w:rPr>
          <w:sz w:val="16"/>
          <w:szCs w:val="16"/>
        </w:rPr>
        <w:t>UD116</w:t>
      </w:r>
      <w:r>
        <w:rPr>
          <w:sz w:val="16"/>
          <w:szCs w:val="16"/>
        </w:rPr>
        <w:t>)</w:t>
      </w:r>
      <w:r w:rsidRPr="00C00F92">
        <w:rPr>
          <w:sz w:val="16"/>
          <w:szCs w:val="16"/>
        </w:rPr>
        <w:t xml:space="preserve"> </w:t>
      </w:r>
      <w:r>
        <w:rPr>
          <w:sz w:val="16"/>
          <w:szCs w:val="16"/>
        </w:rPr>
        <w:t>po etapie</w:t>
      </w:r>
      <w:r w:rsidRPr="00C00F92">
        <w:rPr>
          <w:sz w:val="16"/>
          <w:szCs w:val="16"/>
        </w:rPr>
        <w:t xml:space="preserve"> uzgodnień i spotkań z</w:t>
      </w:r>
      <w:r w:rsidR="00D04A39">
        <w:rPr>
          <w:sz w:val="16"/>
          <w:szCs w:val="16"/>
        </w:rPr>
        <w:t> </w:t>
      </w:r>
      <w:r w:rsidRPr="00C00F92">
        <w:rPr>
          <w:sz w:val="16"/>
          <w:szCs w:val="16"/>
        </w:rPr>
        <w:t>partnerami społecznymi</w:t>
      </w:r>
      <w:r>
        <w:rPr>
          <w:sz w:val="16"/>
          <w:szCs w:val="16"/>
        </w:rPr>
        <w:t xml:space="preserve"> oraz zgłoszonych uwag. W</w:t>
      </w:r>
      <w:r w:rsidRPr="00ED6B85">
        <w:rPr>
          <w:sz w:val="16"/>
          <w:szCs w:val="16"/>
        </w:rPr>
        <w:t xml:space="preserve"> 2025 r. prowadzone były </w:t>
      </w:r>
      <w:r>
        <w:rPr>
          <w:sz w:val="16"/>
          <w:szCs w:val="16"/>
        </w:rPr>
        <w:t xml:space="preserve">w znacznym stopniu </w:t>
      </w:r>
      <w:r w:rsidRPr="00ED6B85">
        <w:rPr>
          <w:sz w:val="16"/>
          <w:szCs w:val="16"/>
        </w:rPr>
        <w:t xml:space="preserve">prace legislacyjne nad projektami ustaw opracowanymi na bazie propozycji zgłoszonych w ramach rozwiązań </w:t>
      </w:r>
      <w:proofErr w:type="spellStart"/>
      <w:r w:rsidRPr="00ED6B85">
        <w:rPr>
          <w:sz w:val="16"/>
          <w:szCs w:val="16"/>
        </w:rPr>
        <w:t>deregulacyjnyc</w:t>
      </w:r>
      <w:r>
        <w:rPr>
          <w:sz w:val="16"/>
          <w:szCs w:val="16"/>
        </w:rPr>
        <w:t>h</w:t>
      </w:r>
      <w:proofErr w:type="spellEnd"/>
      <w:r>
        <w:rPr>
          <w:sz w:val="16"/>
          <w:szCs w:val="16"/>
        </w:rPr>
        <w:t xml:space="preserve"> dotyczących </w:t>
      </w:r>
      <w:r w:rsidR="000675A3">
        <w:rPr>
          <w:sz w:val="16"/>
          <w:szCs w:val="16"/>
        </w:rPr>
        <w:t>podatku dochodowego</w:t>
      </w:r>
      <w:r>
        <w:rPr>
          <w:sz w:val="16"/>
          <w:szCs w:val="16"/>
        </w:rPr>
        <w:t>.</w:t>
      </w:r>
    </w:p>
    <w:p w14:paraId="0F31D4D2" w14:textId="77777777" w:rsidR="001E6711" w:rsidRPr="006E63BC" w:rsidRDefault="001E6711" w:rsidP="001E6711">
      <w:pPr>
        <w:tabs>
          <w:tab w:val="center" w:pos="12049"/>
        </w:tabs>
        <w:rPr>
          <w:sz w:val="16"/>
          <w:szCs w:val="16"/>
        </w:rPr>
      </w:pPr>
    </w:p>
    <w:p w14:paraId="05BE37C9" w14:textId="77777777" w:rsidR="001E6711" w:rsidRPr="006E63BC" w:rsidRDefault="001E6711" w:rsidP="001E6711">
      <w:pPr>
        <w:autoSpaceDE w:val="0"/>
        <w:autoSpaceDN w:val="0"/>
        <w:adjustRightInd w:val="0"/>
        <w:rPr>
          <w:sz w:val="16"/>
          <w:szCs w:val="18"/>
        </w:rPr>
      </w:pPr>
      <w:r w:rsidRPr="006E63BC">
        <w:rPr>
          <w:b/>
          <w:sz w:val="16"/>
          <w:szCs w:val="16"/>
        </w:rPr>
        <w:t>Cel 4</w:t>
      </w:r>
      <w:r w:rsidRPr="006E63BC">
        <w:rPr>
          <w:sz w:val="16"/>
          <w:szCs w:val="16"/>
        </w:rPr>
        <w:t xml:space="preserve">: </w:t>
      </w:r>
      <w:r w:rsidRPr="006E63BC">
        <w:rPr>
          <w:sz w:val="16"/>
          <w:szCs w:val="18"/>
        </w:rPr>
        <w:t xml:space="preserve">Wzmocnienie pozycji Polski na arenie międzynarodowej, w tym na forum UE, </w:t>
      </w:r>
      <w:r w:rsidRPr="006E63BC">
        <w:rPr>
          <w:b/>
          <w:bCs/>
          <w:sz w:val="16"/>
          <w:szCs w:val="18"/>
        </w:rPr>
        <w:t>m</w:t>
      </w:r>
      <w:r w:rsidRPr="006E63BC">
        <w:rPr>
          <w:b/>
          <w:bCs/>
          <w:sz w:val="16"/>
          <w:szCs w:val="16"/>
        </w:rPr>
        <w:t xml:space="preserve">iernik: </w:t>
      </w:r>
      <w:r w:rsidRPr="006E63BC">
        <w:rPr>
          <w:rFonts w:ascii="TimesNewRomanPSMT" w:hAnsi="TimesNewRomanPSMT" w:cs="TimesNewRomanPSMT"/>
          <w:i/>
          <w:iCs/>
          <w:sz w:val="16"/>
          <w:szCs w:val="16"/>
        </w:rPr>
        <w:t>Przewodniczenie grupom roboczym oraz koordynowanie prac grup roboczych w trakcie Prezydencji Polski w Radzie UE</w:t>
      </w:r>
    </w:p>
    <w:p w14:paraId="6D6ED609" w14:textId="443CB44E" w:rsidR="001E6711" w:rsidRDefault="001E6711" w:rsidP="001E6711">
      <w:pPr>
        <w:tabs>
          <w:tab w:val="center" w:pos="12049"/>
        </w:tabs>
        <w:jc w:val="both"/>
        <w:rPr>
          <w:iCs/>
          <w:sz w:val="16"/>
          <w:szCs w:val="18"/>
        </w:rPr>
      </w:pPr>
      <w:r w:rsidRPr="006E63BC">
        <w:rPr>
          <w:b/>
          <w:sz w:val="16"/>
        </w:rPr>
        <w:t xml:space="preserve">Informacja: </w:t>
      </w:r>
      <w:r w:rsidRPr="00A55AE9">
        <w:rPr>
          <w:bCs/>
          <w:sz w:val="16"/>
        </w:rPr>
        <w:t>W ramach realizacji miernika jedno</w:t>
      </w:r>
      <w:r w:rsidRPr="00D546D5">
        <w:rPr>
          <w:b/>
          <w:sz w:val="16"/>
        </w:rPr>
        <w:t xml:space="preserve"> </w:t>
      </w:r>
      <w:r>
        <w:rPr>
          <w:b/>
          <w:sz w:val="16"/>
        </w:rPr>
        <w:t>s</w:t>
      </w:r>
      <w:r w:rsidRPr="006E63BC">
        <w:rPr>
          <w:iCs/>
          <w:sz w:val="16"/>
          <w:szCs w:val="18"/>
        </w:rPr>
        <w:t>potkanie dot. Współprzewodniczeni</w:t>
      </w:r>
      <w:r>
        <w:rPr>
          <w:iCs/>
          <w:sz w:val="16"/>
          <w:szCs w:val="18"/>
        </w:rPr>
        <w:t>a</w:t>
      </w:r>
      <w:r w:rsidRPr="006E63BC">
        <w:rPr>
          <w:iCs/>
          <w:sz w:val="16"/>
          <w:szCs w:val="18"/>
        </w:rPr>
        <w:t xml:space="preserve"> WPTQ w obszarze współpracy administracyjnej VAT nie odbyło się, ze względu na brak przekazania materiałów do dyskusji przez Komisję Europejską (</w:t>
      </w:r>
      <w:r>
        <w:rPr>
          <w:iCs/>
          <w:sz w:val="16"/>
          <w:szCs w:val="18"/>
        </w:rPr>
        <w:t>w</w:t>
      </w:r>
      <w:r w:rsidR="00D04A39">
        <w:rPr>
          <w:iCs/>
          <w:sz w:val="16"/>
          <w:szCs w:val="18"/>
        </w:rPr>
        <w:t> </w:t>
      </w:r>
      <w:r>
        <w:rPr>
          <w:iCs/>
          <w:sz w:val="16"/>
          <w:szCs w:val="18"/>
        </w:rPr>
        <w:t xml:space="preserve">zakresie </w:t>
      </w:r>
      <w:r w:rsidRPr="006E63BC">
        <w:rPr>
          <w:iCs/>
          <w:sz w:val="16"/>
          <w:szCs w:val="18"/>
        </w:rPr>
        <w:t xml:space="preserve">zmiany do </w:t>
      </w:r>
      <w:r w:rsidRPr="00E749E4">
        <w:rPr>
          <w:iCs/>
          <w:sz w:val="16"/>
          <w:szCs w:val="18"/>
        </w:rPr>
        <w:t>Dyrektyw</w:t>
      </w:r>
      <w:r>
        <w:rPr>
          <w:iCs/>
          <w:sz w:val="16"/>
          <w:szCs w:val="18"/>
        </w:rPr>
        <w:t>y</w:t>
      </w:r>
      <w:r w:rsidRPr="00E749E4">
        <w:rPr>
          <w:iCs/>
          <w:sz w:val="16"/>
          <w:szCs w:val="18"/>
        </w:rPr>
        <w:t xml:space="preserve"> Parlamentu Europejskiego i Rady (UE) 2019/904 z dnia 5 czerwca 2019 r. w sprawie zmniejszenia wpływu niektórych produktów z tworzyw sztucznych na środowisko</w:t>
      </w:r>
      <w:r w:rsidRPr="00E749E4" w:rsidDel="00E749E4">
        <w:rPr>
          <w:iCs/>
          <w:sz w:val="16"/>
          <w:szCs w:val="18"/>
        </w:rPr>
        <w:t xml:space="preserve"> </w:t>
      </w:r>
      <w:r w:rsidRPr="00D546D5">
        <w:rPr>
          <w:iCs/>
          <w:sz w:val="16"/>
          <w:szCs w:val="18"/>
        </w:rPr>
        <w:t xml:space="preserve">(tzw. dyrektywa plastikowa/SUP - Single </w:t>
      </w:r>
      <w:proofErr w:type="spellStart"/>
      <w:r w:rsidRPr="00D546D5">
        <w:rPr>
          <w:iCs/>
          <w:sz w:val="16"/>
          <w:szCs w:val="18"/>
        </w:rPr>
        <w:t>Use</w:t>
      </w:r>
      <w:proofErr w:type="spellEnd"/>
      <w:r w:rsidRPr="00D546D5">
        <w:rPr>
          <w:iCs/>
          <w:sz w:val="16"/>
          <w:szCs w:val="18"/>
        </w:rPr>
        <w:t xml:space="preserve"> Plastics</w:t>
      </w:r>
      <w:r>
        <w:rPr>
          <w:iCs/>
          <w:sz w:val="16"/>
          <w:szCs w:val="18"/>
        </w:rPr>
        <w:t>)</w:t>
      </w:r>
      <w:r w:rsidRPr="006E63BC">
        <w:rPr>
          <w:iCs/>
          <w:sz w:val="16"/>
          <w:szCs w:val="18"/>
        </w:rPr>
        <w:t>).</w:t>
      </w:r>
    </w:p>
    <w:p w14:paraId="77A6D01F" w14:textId="77777777" w:rsidR="001E6711" w:rsidRPr="006E63BC" w:rsidRDefault="001E6711" w:rsidP="001E6711">
      <w:pPr>
        <w:keepNext/>
        <w:ind w:right="397"/>
        <w:jc w:val="both"/>
        <w:rPr>
          <w:b/>
          <w:color w:val="000000"/>
          <w:sz w:val="18"/>
          <w:szCs w:val="18"/>
        </w:rPr>
      </w:pPr>
      <w:r w:rsidRPr="006E63BC">
        <w:rPr>
          <w:b/>
          <w:color w:val="000000"/>
          <w:sz w:val="18"/>
          <w:szCs w:val="18"/>
        </w:rPr>
        <w:lastRenderedPageBreak/>
        <w:t>Ad. część B:</w:t>
      </w:r>
    </w:p>
    <w:p w14:paraId="558B2E32" w14:textId="77777777" w:rsidR="001E6711" w:rsidRPr="006E63BC" w:rsidRDefault="001E6711" w:rsidP="001E6711">
      <w:pPr>
        <w:keepNext/>
        <w:ind w:right="397"/>
        <w:jc w:val="both"/>
        <w:rPr>
          <w:b/>
          <w:color w:val="000000"/>
          <w:sz w:val="16"/>
          <w:szCs w:val="16"/>
        </w:rPr>
      </w:pPr>
    </w:p>
    <w:p w14:paraId="57781498" w14:textId="77777777" w:rsidR="001E6711" w:rsidRPr="006E63BC" w:rsidRDefault="001E6711" w:rsidP="001E6711">
      <w:pPr>
        <w:ind w:right="397"/>
        <w:jc w:val="both"/>
        <w:rPr>
          <w:i/>
          <w:iCs/>
          <w:sz w:val="16"/>
          <w:szCs w:val="16"/>
        </w:rPr>
      </w:pPr>
      <w:r w:rsidRPr="006E63BC">
        <w:rPr>
          <w:b/>
          <w:sz w:val="16"/>
          <w:szCs w:val="16"/>
        </w:rPr>
        <w:t>Cel 1</w:t>
      </w:r>
      <w:r w:rsidRPr="006E63BC">
        <w:rPr>
          <w:sz w:val="16"/>
          <w:szCs w:val="16"/>
        </w:rPr>
        <w:t xml:space="preserve">: </w:t>
      </w:r>
      <w:r w:rsidRPr="006E63BC">
        <w:rPr>
          <w:sz w:val="16"/>
          <w:szCs w:val="18"/>
        </w:rPr>
        <w:t>Zapewnienie dochodów dla budżetu państwa z tytułu podatków i należności niepodatkowych pobieranych przez organy KAS,</w:t>
      </w:r>
      <w:r w:rsidRPr="006E63BC">
        <w:rPr>
          <w:b/>
          <w:bCs/>
          <w:sz w:val="16"/>
          <w:szCs w:val="18"/>
        </w:rPr>
        <w:t xml:space="preserve"> miernik</w:t>
      </w:r>
      <w:r w:rsidRPr="006E63BC">
        <w:rPr>
          <w:sz w:val="16"/>
          <w:szCs w:val="18"/>
        </w:rPr>
        <w:t xml:space="preserve">: </w:t>
      </w:r>
      <w:r w:rsidRPr="006E63BC">
        <w:rPr>
          <w:i/>
          <w:iCs/>
          <w:sz w:val="16"/>
          <w:szCs w:val="16"/>
        </w:rPr>
        <w:t>Wskaźnik realizacji wpływów (w %)</w:t>
      </w:r>
    </w:p>
    <w:p w14:paraId="34BB02A8" w14:textId="77777777" w:rsidR="001E6711" w:rsidRPr="006E63BC" w:rsidRDefault="001E6711" w:rsidP="001E6711">
      <w:pPr>
        <w:rPr>
          <w:sz w:val="16"/>
          <w:szCs w:val="16"/>
        </w:rPr>
      </w:pPr>
      <w:r w:rsidRPr="006E63BC">
        <w:rPr>
          <w:b/>
          <w:sz w:val="16"/>
        </w:rPr>
        <w:t xml:space="preserve">Informacja: </w:t>
      </w:r>
      <w:r w:rsidRPr="006E63BC">
        <w:rPr>
          <w:sz w:val="16"/>
          <w:szCs w:val="16"/>
        </w:rPr>
        <w:t>Na niewykonanie dochodów budżetu państwa w kwocie zaplanowanej w ustawie budżetowej miało wpływ niższe niż zakładano wykonanie dochodów budżetu państwa z tytułu najważniejszych podatków oraz pogorszenie się wyników finansowych przedsiębiorstw spowodowany wzrostem kosztów prowadzenia działalności (wzrost cen surowców, wynagrodzeń pracowniczych, kosztów energii elektrycznej), sankcji nałożonych na Rosję oraz Białoruś, w szczególności na import rosyjskiego LPG, a także spadek wpływów z podatku akcyzowego od samochodów osobowych.</w:t>
      </w:r>
    </w:p>
    <w:p w14:paraId="0561AF0B" w14:textId="77777777" w:rsidR="001E6711" w:rsidRDefault="001E6711" w:rsidP="001E6711">
      <w:pPr>
        <w:ind w:right="397"/>
        <w:jc w:val="both"/>
        <w:rPr>
          <w:b/>
          <w:sz w:val="16"/>
          <w:szCs w:val="16"/>
        </w:rPr>
      </w:pPr>
    </w:p>
    <w:p w14:paraId="0F84DB77" w14:textId="77777777" w:rsidR="001E6711" w:rsidRPr="006E63BC" w:rsidRDefault="001E6711" w:rsidP="001E6711">
      <w:pPr>
        <w:ind w:right="397"/>
        <w:jc w:val="both"/>
        <w:rPr>
          <w:b/>
          <w:color w:val="000000"/>
          <w:sz w:val="16"/>
          <w:szCs w:val="16"/>
        </w:rPr>
      </w:pPr>
      <w:r w:rsidRPr="006E63BC">
        <w:rPr>
          <w:b/>
          <w:sz w:val="16"/>
          <w:szCs w:val="16"/>
        </w:rPr>
        <w:t>Cel 3</w:t>
      </w:r>
      <w:r w:rsidRPr="006E63BC">
        <w:rPr>
          <w:sz w:val="16"/>
          <w:szCs w:val="16"/>
        </w:rPr>
        <w:t xml:space="preserve">: </w:t>
      </w:r>
      <w:r w:rsidRPr="006E63BC">
        <w:rPr>
          <w:sz w:val="16"/>
          <w:szCs w:val="18"/>
        </w:rPr>
        <w:t>Ułatwienie legalnej działalności gospodarczej i usunięcie barier biurokratycznych,</w:t>
      </w:r>
      <w:r w:rsidRPr="006E63BC">
        <w:rPr>
          <w:b/>
          <w:bCs/>
          <w:sz w:val="16"/>
          <w:szCs w:val="18"/>
        </w:rPr>
        <w:t xml:space="preserve"> miernik</w:t>
      </w:r>
      <w:r w:rsidRPr="006E63BC">
        <w:rPr>
          <w:sz w:val="16"/>
          <w:szCs w:val="18"/>
        </w:rPr>
        <w:t xml:space="preserve">: </w:t>
      </w:r>
      <w:r w:rsidRPr="006E63BC">
        <w:rPr>
          <w:i/>
          <w:iCs/>
          <w:sz w:val="16"/>
          <w:szCs w:val="16"/>
        </w:rPr>
        <w:t>Czas obsługi zgłoszenia celnego wyliczany w imporcie oraz eksporcie</w:t>
      </w:r>
    </w:p>
    <w:p w14:paraId="76E42CFC" w14:textId="77777777" w:rsidR="001E6711" w:rsidRPr="006E63BC" w:rsidRDefault="001E6711" w:rsidP="001E6711">
      <w:pPr>
        <w:ind w:right="397"/>
        <w:jc w:val="both"/>
        <w:rPr>
          <w:bCs/>
          <w:sz w:val="16"/>
        </w:rPr>
      </w:pPr>
      <w:r w:rsidRPr="006E63BC">
        <w:rPr>
          <w:b/>
          <w:sz w:val="16"/>
        </w:rPr>
        <w:t xml:space="preserve">Informacja: </w:t>
      </w:r>
      <w:r w:rsidRPr="006E63BC">
        <w:rPr>
          <w:sz w:val="16"/>
          <w:szCs w:val="16"/>
        </w:rPr>
        <w:t xml:space="preserve">Wydłużony czas obsługi zgłoszenia celnego jest wynikiem zwiększenia </w:t>
      </w:r>
      <w:r>
        <w:rPr>
          <w:sz w:val="16"/>
          <w:szCs w:val="16"/>
        </w:rPr>
        <w:t>podejmowanych</w:t>
      </w:r>
      <w:r w:rsidRPr="006E63BC">
        <w:rPr>
          <w:sz w:val="16"/>
          <w:szCs w:val="16"/>
        </w:rPr>
        <w:t xml:space="preserve"> czynności związanych z sankcjami, jak i zakazem przywozu określonych towarów w związku z wojną w Ukrainie oraz wdrożeniem produkcyjnym nowej wersji systemu AIS (obsługa importu).</w:t>
      </w:r>
    </w:p>
    <w:p w14:paraId="2A9EA7B3" w14:textId="77777777" w:rsidR="001E6711" w:rsidRPr="006E63BC" w:rsidRDefault="001E6711" w:rsidP="001E6711">
      <w:pPr>
        <w:keepNext/>
        <w:ind w:right="397"/>
        <w:jc w:val="both"/>
        <w:rPr>
          <w:b/>
          <w:color w:val="000000"/>
          <w:sz w:val="18"/>
          <w:szCs w:val="18"/>
        </w:rPr>
      </w:pPr>
    </w:p>
    <w:p w14:paraId="23944416" w14:textId="77777777" w:rsidR="001E6711" w:rsidRPr="006E63BC" w:rsidRDefault="001E6711" w:rsidP="001E6711">
      <w:pPr>
        <w:keepNext/>
        <w:ind w:right="397"/>
        <w:jc w:val="both"/>
        <w:rPr>
          <w:b/>
          <w:color w:val="000000"/>
          <w:sz w:val="18"/>
          <w:szCs w:val="18"/>
        </w:rPr>
      </w:pPr>
      <w:r w:rsidRPr="006E63BC">
        <w:rPr>
          <w:b/>
          <w:color w:val="000000"/>
          <w:sz w:val="18"/>
          <w:szCs w:val="18"/>
        </w:rPr>
        <w:t>Ad. część C:</w:t>
      </w:r>
    </w:p>
    <w:p w14:paraId="0A04D377" w14:textId="77777777" w:rsidR="001E6711" w:rsidRPr="006E63BC" w:rsidRDefault="001E6711" w:rsidP="001E6711">
      <w:pPr>
        <w:keepNext/>
        <w:ind w:right="397"/>
        <w:jc w:val="both"/>
        <w:rPr>
          <w:b/>
          <w:color w:val="000000"/>
          <w:sz w:val="18"/>
          <w:szCs w:val="18"/>
        </w:rPr>
      </w:pPr>
    </w:p>
    <w:p w14:paraId="76313D0A" w14:textId="77777777" w:rsidR="001E6711" w:rsidRPr="006E63BC" w:rsidRDefault="001E6711" w:rsidP="001E6711">
      <w:pPr>
        <w:autoSpaceDE w:val="0"/>
        <w:autoSpaceDN w:val="0"/>
        <w:adjustRightInd w:val="0"/>
        <w:rPr>
          <w:rFonts w:ascii="TimesNewRomanPSMT" w:hAnsi="TimesNewRomanPSMT" w:cs="TimesNewRomanPSMT"/>
          <w:i/>
          <w:iCs/>
          <w:sz w:val="16"/>
          <w:szCs w:val="16"/>
        </w:rPr>
      </w:pPr>
      <w:r w:rsidRPr="006E63BC">
        <w:rPr>
          <w:b/>
          <w:bCs/>
          <w:sz w:val="16"/>
        </w:rPr>
        <w:t>Cel 1:</w:t>
      </w:r>
      <w:r w:rsidRPr="006E63BC">
        <w:rPr>
          <w:sz w:val="16"/>
        </w:rPr>
        <w:t xml:space="preserve"> </w:t>
      </w:r>
      <w:r w:rsidRPr="006E63BC">
        <w:rPr>
          <w:sz w:val="16"/>
          <w:szCs w:val="18"/>
        </w:rPr>
        <w:t xml:space="preserve">Wzmocnienie potencjału analitycznego, </w:t>
      </w:r>
      <w:r w:rsidRPr="006E63BC">
        <w:rPr>
          <w:b/>
          <w:bCs/>
          <w:sz w:val="16"/>
        </w:rPr>
        <w:t xml:space="preserve">miernik: </w:t>
      </w:r>
      <w:r w:rsidRPr="006E63BC">
        <w:rPr>
          <w:rFonts w:ascii="TimesNewRomanPSMT" w:hAnsi="TimesNewRomanPSMT" w:cs="TimesNewRomanPSMT"/>
          <w:i/>
          <w:iCs/>
          <w:sz w:val="16"/>
          <w:szCs w:val="16"/>
        </w:rPr>
        <w:t>Rozwój narzędzi analitycznych</w:t>
      </w:r>
    </w:p>
    <w:p w14:paraId="59FFAD68" w14:textId="77777777" w:rsidR="001E6711" w:rsidRPr="006E63BC" w:rsidRDefault="001E6711" w:rsidP="001E6711">
      <w:pPr>
        <w:autoSpaceDE w:val="0"/>
        <w:autoSpaceDN w:val="0"/>
        <w:adjustRightInd w:val="0"/>
        <w:rPr>
          <w:b/>
          <w:color w:val="000000"/>
          <w:sz w:val="18"/>
          <w:szCs w:val="18"/>
        </w:rPr>
      </w:pPr>
      <w:r w:rsidRPr="006E63BC">
        <w:rPr>
          <w:b/>
          <w:bCs/>
          <w:sz w:val="16"/>
        </w:rPr>
        <w:t>Informacja</w:t>
      </w:r>
      <w:r w:rsidRPr="006E63BC">
        <w:rPr>
          <w:sz w:val="16"/>
        </w:rPr>
        <w:t>:</w:t>
      </w:r>
      <w:r w:rsidRPr="006E63BC">
        <w:t xml:space="preserve"> </w:t>
      </w:r>
      <w:r w:rsidRPr="006E63BC">
        <w:rPr>
          <w:sz w:val="16"/>
          <w:szCs w:val="16"/>
        </w:rPr>
        <w:t>Na nieosiągnięcie planowanej wartości miernika miał wpływ brak możliwości</w:t>
      </w:r>
      <w:r w:rsidRPr="006E63BC">
        <w:rPr>
          <w:sz w:val="16"/>
        </w:rPr>
        <w:t xml:space="preserve"> utworzenia stabilnie funkcjonującego Zespołu, z którym mieliby współpracować doświadczeni eksperci, których dorobek w stosowaniu modeli klasy CGE umożliwiłby prace rozwojowe, w związku z tym zadanie zostało przesunięte na kolejny rok.</w:t>
      </w:r>
    </w:p>
    <w:p w14:paraId="40AC4387" w14:textId="77777777" w:rsidR="001E6711" w:rsidRPr="006E63BC" w:rsidRDefault="001E6711" w:rsidP="001E6711">
      <w:pPr>
        <w:keepNext/>
        <w:ind w:right="397"/>
        <w:jc w:val="both"/>
        <w:rPr>
          <w:b/>
          <w:color w:val="000000"/>
          <w:sz w:val="16"/>
          <w:szCs w:val="16"/>
        </w:rPr>
      </w:pPr>
    </w:p>
    <w:p w14:paraId="2BA7563B" w14:textId="77777777" w:rsidR="001E6711" w:rsidRPr="006E63BC" w:rsidRDefault="001E6711" w:rsidP="001E6711">
      <w:pPr>
        <w:autoSpaceDE w:val="0"/>
        <w:autoSpaceDN w:val="0"/>
        <w:adjustRightInd w:val="0"/>
        <w:rPr>
          <w:rFonts w:ascii="TimesNewRomanPSMT" w:hAnsi="TimesNewRomanPSMT" w:cs="TimesNewRomanPSMT"/>
          <w:i/>
          <w:iCs/>
          <w:sz w:val="16"/>
          <w:szCs w:val="16"/>
        </w:rPr>
      </w:pPr>
      <w:r w:rsidRPr="006E63BC">
        <w:rPr>
          <w:b/>
          <w:bCs/>
          <w:sz w:val="16"/>
        </w:rPr>
        <w:t>Cel 2:</w:t>
      </w:r>
      <w:r w:rsidRPr="006E63BC">
        <w:rPr>
          <w:sz w:val="16"/>
        </w:rPr>
        <w:t xml:space="preserve"> </w:t>
      </w:r>
      <w:r w:rsidRPr="006E63BC">
        <w:rPr>
          <w:rFonts w:ascii="TimesNewRomanPSMT" w:hAnsi="TimesNewRomanPSMT" w:cs="TimesNewRomanPSMT"/>
          <w:sz w:val="16"/>
          <w:szCs w:val="16"/>
        </w:rPr>
        <w:t>Eliminacja barier regulacyjnych i tworzenie środowiska sprzyjającego rozwojowi</w:t>
      </w:r>
      <w:r w:rsidRPr="006E63BC">
        <w:rPr>
          <w:sz w:val="16"/>
        </w:rPr>
        <w:t xml:space="preserve">, </w:t>
      </w:r>
      <w:r w:rsidRPr="006E63BC">
        <w:rPr>
          <w:b/>
          <w:bCs/>
          <w:sz w:val="16"/>
        </w:rPr>
        <w:t>miernik:</w:t>
      </w:r>
      <w:r w:rsidRPr="006E63BC">
        <w:rPr>
          <w:sz w:val="16"/>
        </w:rPr>
        <w:t xml:space="preserve"> </w:t>
      </w:r>
      <w:r w:rsidRPr="006E63BC">
        <w:rPr>
          <w:rFonts w:ascii="TimesNewRomanPSMT" w:hAnsi="TimesNewRomanPSMT" w:cs="TimesNewRomanPSMT"/>
          <w:i/>
          <w:iCs/>
          <w:sz w:val="16"/>
          <w:szCs w:val="16"/>
        </w:rPr>
        <w:t>Terminowość opracowania aktów prawnych regulujących obszar rynku finansowego</w:t>
      </w:r>
    </w:p>
    <w:p w14:paraId="46DA5C6A" w14:textId="5240CCE9" w:rsidR="001E6711" w:rsidRPr="006E63BC" w:rsidRDefault="001E6711" w:rsidP="00091500">
      <w:pPr>
        <w:autoSpaceDE w:val="0"/>
        <w:autoSpaceDN w:val="0"/>
        <w:adjustRightInd w:val="0"/>
        <w:rPr>
          <w:sz w:val="16"/>
        </w:rPr>
      </w:pPr>
      <w:r w:rsidRPr="006E63BC">
        <w:rPr>
          <w:b/>
          <w:bCs/>
          <w:sz w:val="16"/>
        </w:rPr>
        <w:t>Informacja</w:t>
      </w:r>
      <w:r w:rsidRPr="006E63BC">
        <w:rPr>
          <w:sz w:val="16"/>
        </w:rPr>
        <w:t xml:space="preserve">: </w:t>
      </w:r>
      <w:r>
        <w:rPr>
          <w:sz w:val="16"/>
        </w:rPr>
        <w:t xml:space="preserve">Zadanie 4: </w:t>
      </w:r>
      <w:r w:rsidRPr="006E63BC">
        <w:rPr>
          <w:bCs/>
          <w:sz w:val="16"/>
        </w:rPr>
        <w:t>Na nieosiągnięcie planowanej wartości miernika miał wpływ</w:t>
      </w:r>
      <w:r w:rsidRPr="006E63BC">
        <w:rPr>
          <w:sz w:val="16"/>
        </w:rPr>
        <w:t xml:space="preserve"> dłuższy niż planowano proces rozpatrywania projektu ustawy na etapie Komitetu ds. Europejskich, który trwał od października 2025 do stycznia 2026 r., a</w:t>
      </w:r>
      <w:r w:rsidR="00D04A39">
        <w:rPr>
          <w:sz w:val="16"/>
        </w:rPr>
        <w:t> </w:t>
      </w:r>
      <w:r w:rsidRPr="006E63BC">
        <w:rPr>
          <w:sz w:val="16"/>
        </w:rPr>
        <w:t>także zmiana</w:t>
      </w:r>
      <w:r w:rsidRPr="006E63BC">
        <w:t xml:space="preserve"> </w:t>
      </w:r>
      <w:r w:rsidRPr="006E63BC">
        <w:rPr>
          <w:sz w:val="16"/>
        </w:rPr>
        <w:t xml:space="preserve">treści przepisów upoważniających w projekcie ustawy </w:t>
      </w:r>
      <w:r w:rsidRPr="000951DC">
        <w:rPr>
          <w:sz w:val="16"/>
        </w:rPr>
        <w:t xml:space="preserve">o zmianie ustawy o przeciwdziałania praniu pieniędzy oraz finansowaniu terroryzmu </w:t>
      </w:r>
      <w:r>
        <w:rPr>
          <w:sz w:val="16"/>
        </w:rPr>
        <w:t>(</w:t>
      </w:r>
      <w:r w:rsidRPr="006E63BC">
        <w:rPr>
          <w:sz w:val="16"/>
        </w:rPr>
        <w:t>UC75</w:t>
      </w:r>
      <w:r>
        <w:rPr>
          <w:sz w:val="16"/>
        </w:rPr>
        <w:t>)</w:t>
      </w:r>
      <w:r w:rsidRPr="006E63BC">
        <w:rPr>
          <w:sz w:val="16"/>
        </w:rPr>
        <w:t>, które spowodowały, że opracowanie rozporządzeń wymienionych w pkt 5-7 w</w:t>
      </w:r>
      <w:r w:rsidR="00D04A39">
        <w:rPr>
          <w:sz w:val="16"/>
        </w:rPr>
        <w:t> </w:t>
      </w:r>
      <w:r w:rsidRPr="006E63BC">
        <w:rPr>
          <w:sz w:val="16"/>
        </w:rPr>
        <w:t>założonej pierwotnie formie stało się bezprzedmiotowe.</w:t>
      </w:r>
    </w:p>
    <w:p w14:paraId="42182E91" w14:textId="77777777" w:rsidR="001E6711" w:rsidRPr="006E63BC" w:rsidRDefault="001E6711" w:rsidP="001E6711">
      <w:pPr>
        <w:tabs>
          <w:tab w:val="center" w:pos="12049"/>
        </w:tabs>
        <w:jc w:val="both"/>
        <w:rPr>
          <w:sz w:val="16"/>
        </w:rPr>
      </w:pPr>
    </w:p>
    <w:p w14:paraId="34BF4545" w14:textId="77777777" w:rsidR="001E6711" w:rsidRPr="006E63BC" w:rsidRDefault="001E6711" w:rsidP="001E6711">
      <w:pPr>
        <w:keepNext/>
        <w:spacing w:after="120"/>
        <w:ind w:right="397"/>
        <w:jc w:val="both"/>
        <w:rPr>
          <w:b/>
          <w:i/>
          <w:sz w:val="16"/>
          <w:u w:val="single"/>
        </w:rPr>
      </w:pPr>
      <w:r w:rsidRPr="006E63BC">
        <w:rPr>
          <w:b/>
          <w:i/>
          <w:sz w:val="16"/>
          <w:u w:val="single"/>
        </w:rPr>
        <w:t>Najważniejsze przyczyny, które wpłynęły na wystąpienie istotnych różnic w planowanych i osiągniętych wartościach mierników</w:t>
      </w:r>
    </w:p>
    <w:p w14:paraId="28D144AE" w14:textId="77777777" w:rsidR="001E6711" w:rsidRPr="00A55AE9" w:rsidRDefault="001E6711" w:rsidP="001E6711">
      <w:pPr>
        <w:keepNext/>
        <w:ind w:right="397"/>
        <w:jc w:val="both"/>
        <w:rPr>
          <w:b/>
          <w:color w:val="000000"/>
          <w:sz w:val="18"/>
          <w:szCs w:val="18"/>
        </w:rPr>
      </w:pPr>
      <w:r w:rsidRPr="00A55AE9">
        <w:rPr>
          <w:b/>
          <w:color w:val="000000"/>
          <w:sz w:val="18"/>
          <w:szCs w:val="18"/>
        </w:rPr>
        <w:t>Ad. część A:</w:t>
      </w:r>
    </w:p>
    <w:p w14:paraId="7F448E2A" w14:textId="77777777" w:rsidR="001E6711" w:rsidRPr="00A55AE9" w:rsidRDefault="001E6711" w:rsidP="001E6711">
      <w:pPr>
        <w:rPr>
          <w:bCs/>
          <w:sz w:val="16"/>
        </w:rPr>
      </w:pPr>
      <w:r w:rsidRPr="00A55AE9">
        <w:rPr>
          <w:b/>
          <w:sz w:val="16"/>
        </w:rPr>
        <w:t xml:space="preserve">Cel 2: </w:t>
      </w:r>
      <w:r w:rsidRPr="00A55AE9">
        <w:rPr>
          <w:sz w:val="16"/>
          <w:szCs w:val="18"/>
        </w:rPr>
        <w:t>Wspieranie obywateli w wykonywaniu obowiązków podatkowych i celnych,</w:t>
      </w:r>
      <w:r w:rsidRPr="00A55AE9">
        <w:rPr>
          <w:bCs/>
          <w:sz w:val="16"/>
        </w:rPr>
        <w:t xml:space="preserve"> </w:t>
      </w:r>
      <w:r w:rsidRPr="00A55AE9">
        <w:rPr>
          <w:b/>
          <w:sz w:val="16"/>
        </w:rPr>
        <w:t xml:space="preserve">miernik: </w:t>
      </w:r>
      <w:r w:rsidRPr="00A55AE9">
        <w:rPr>
          <w:i/>
          <w:iCs/>
          <w:sz w:val="16"/>
        </w:rPr>
        <w:t>E-usługi publiczne dla klientów KAS</w:t>
      </w:r>
    </w:p>
    <w:p w14:paraId="040EE1FD" w14:textId="77777777" w:rsidR="001E6711" w:rsidRPr="006E63BC" w:rsidRDefault="001E6711" w:rsidP="001E6711">
      <w:pPr>
        <w:rPr>
          <w:b/>
          <w:sz w:val="16"/>
        </w:rPr>
      </w:pPr>
      <w:r w:rsidRPr="00A55AE9">
        <w:rPr>
          <w:b/>
          <w:sz w:val="16"/>
        </w:rPr>
        <w:t xml:space="preserve">Informacja: </w:t>
      </w:r>
      <w:r w:rsidRPr="00A55AE9">
        <w:rPr>
          <w:bCs/>
          <w:sz w:val="16"/>
        </w:rPr>
        <w:t>Zwiększona liczba wdrożonych e-usług</w:t>
      </w:r>
      <w:r w:rsidRPr="00A55AE9">
        <w:rPr>
          <w:b/>
          <w:sz w:val="16"/>
        </w:rPr>
        <w:t xml:space="preserve"> </w:t>
      </w:r>
      <w:r w:rsidRPr="00A55AE9">
        <w:rPr>
          <w:bCs/>
          <w:sz w:val="16"/>
        </w:rPr>
        <w:t>udostępnionych w ramach e-Urzędu Skarbowego wynika z uzyskania finansowania z KPO projektu e-Urząd Skarbowy 2.0 oraz podpisania umowy in-</w:t>
      </w:r>
      <w:proofErr w:type="spellStart"/>
      <w:r w:rsidRPr="00A55AE9">
        <w:rPr>
          <w:bCs/>
          <w:sz w:val="16"/>
        </w:rPr>
        <w:t>house</w:t>
      </w:r>
      <w:proofErr w:type="spellEnd"/>
      <w:r w:rsidRPr="00A55AE9">
        <w:rPr>
          <w:bCs/>
          <w:sz w:val="16"/>
        </w:rPr>
        <w:t xml:space="preserve"> z wykonawcą produktów informatycznych projektu.</w:t>
      </w:r>
    </w:p>
    <w:p w14:paraId="4A005CC9" w14:textId="77777777" w:rsidR="001E6711" w:rsidRPr="006E63BC" w:rsidRDefault="001E6711" w:rsidP="001E6711">
      <w:pPr>
        <w:rPr>
          <w:b/>
          <w:color w:val="000000"/>
          <w:sz w:val="18"/>
          <w:szCs w:val="18"/>
        </w:rPr>
      </w:pPr>
    </w:p>
    <w:p w14:paraId="0AF45580" w14:textId="77777777" w:rsidR="001E6711" w:rsidRPr="006E63BC" w:rsidRDefault="001E6711" w:rsidP="001E6711">
      <w:pPr>
        <w:keepNext/>
        <w:ind w:right="397"/>
        <w:jc w:val="both"/>
        <w:rPr>
          <w:b/>
          <w:color w:val="000000"/>
          <w:sz w:val="18"/>
          <w:szCs w:val="18"/>
        </w:rPr>
      </w:pPr>
      <w:r w:rsidRPr="006E63BC">
        <w:rPr>
          <w:b/>
          <w:color w:val="000000"/>
          <w:sz w:val="18"/>
          <w:szCs w:val="18"/>
        </w:rPr>
        <w:t>Ad. część C:</w:t>
      </w:r>
    </w:p>
    <w:p w14:paraId="5A80D81B" w14:textId="77777777" w:rsidR="001E6711" w:rsidRPr="006E63BC" w:rsidRDefault="001E6711" w:rsidP="001E6711">
      <w:pPr>
        <w:rPr>
          <w:sz w:val="16"/>
          <w:szCs w:val="18"/>
        </w:rPr>
      </w:pPr>
      <w:r w:rsidRPr="006E63BC">
        <w:rPr>
          <w:b/>
          <w:sz w:val="16"/>
        </w:rPr>
        <w:t xml:space="preserve">Cel 1: </w:t>
      </w:r>
      <w:r w:rsidRPr="006E63BC">
        <w:rPr>
          <w:sz w:val="16"/>
          <w:szCs w:val="18"/>
        </w:rPr>
        <w:t>Wzmocnienie potencjału analitycznego</w:t>
      </w:r>
      <w:r w:rsidRPr="006E63BC">
        <w:rPr>
          <w:bCs/>
          <w:sz w:val="16"/>
        </w:rPr>
        <w:t xml:space="preserve">, </w:t>
      </w:r>
      <w:r w:rsidRPr="006E63BC">
        <w:rPr>
          <w:b/>
          <w:sz w:val="16"/>
        </w:rPr>
        <w:t>miernik:</w:t>
      </w:r>
      <w:r w:rsidRPr="006E63BC">
        <w:rPr>
          <w:bCs/>
          <w:sz w:val="16"/>
        </w:rPr>
        <w:t xml:space="preserve"> </w:t>
      </w:r>
      <w:r w:rsidRPr="006E63BC">
        <w:rPr>
          <w:i/>
          <w:iCs/>
          <w:sz w:val="16"/>
          <w:szCs w:val="18"/>
        </w:rPr>
        <w:t>Rozbudowa Systemu Informacji Zarządczej</w:t>
      </w:r>
    </w:p>
    <w:p w14:paraId="1BEF5E06" w14:textId="77777777" w:rsidR="001E6711" w:rsidRPr="006E63BC" w:rsidRDefault="001E6711" w:rsidP="001E6711">
      <w:pPr>
        <w:spacing w:after="60"/>
        <w:rPr>
          <w:sz w:val="16"/>
          <w:szCs w:val="18"/>
        </w:rPr>
      </w:pPr>
      <w:r w:rsidRPr="006E63BC">
        <w:rPr>
          <w:b/>
          <w:sz w:val="16"/>
        </w:rPr>
        <w:t xml:space="preserve">Informacja: </w:t>
      </w:r>
      <w:r w:rsidRPr="006E63BC">
        <w:rPr>
          <w:bCs/>
          <w:sz w:val="16"/>
        </w:rPr>
        <w:t>Zwiększona liczba uruchomionych kokpitów w Centrum Informacji Zarządczej, wynikała ze zwiększonego zapotrzebowania na budowę kokpitów zarządczych w obszarach działania resortu.</w:t>
      </w:r>
    </w:p>
    <w:p w14:paraId="48F6DA54" w14:textId="77777777" w:rsidR="001E6711" w:rsidRPr="006E63BC" w:rsidRDefault="001E6711" w:rsidP="001E6711">
      <w:pPr>
        <w:tabs>
          <w:tab w:val="center" w:pos="12049"/>
        </w:tabs>
        <w:rPr>
          <w:sz w:val="16"/>
        </w:rPr>
      </w:pPr>
    </w:p>
    <w:p w14:paraId="4122B3AA" w14:textId="77777777" w:rsidR="001E6711" w:rsidRPr="006E63BC" w:rsidRDefault="001E6711" w:rsidP="001E6711">
      <w:pPr>
        <w:tabs>
          <w:tab w:val="center" w:pos="12049"/>
        </w:tabs>
        <w:rPr>
          <w:sz w:val="16"/>
        </w:rPr>
      </w:pPr>
    </w:p>
    <w:p w14:paraId="6B5350DB" w14:textId="77777777" w:rsidR="001E6711" w:rsidRPr="006E63BC" w:rsidRDefault="001E6711" w:rsidP="001E6711">
      <w:pPr>
        <w:tabs>
          <w:tab w:val="center" w:pos="12049"/>
        </w:tabs>
        <w:rPr>
          <w:sz w:val="16"/>
        </w:rPr>
      </w:pPr>
    </w:p>
    <w:p w14:paraId="7651C210" w14:textId="77777777" w:rsidR="001E6711" w:rsidRPr="006E63BC" w:rsidRDefault="001E6711" w:rsidP="001E6711">
      <w:pPr>
        <w:tabs>
          <w:tab w:val="center" w:pos="12049"/>
        </w:tabs>
        <w:rPr>
          <w:sz w:val="16"/>
        </w:rPr>
      </w:pPr>
    </w:p>
    <w:p w14:paraId="398EDE38" w14:textId="77777777" w:rsidR="001E6711" w:rsidRPr="006E63BC" w:rsidRDefault="001E6711" w:rsidP="001E6711">
      <w:pPr>
        <w:tabs>
          <w:tab w:val="center" w:pos="12049"/>
        </w:tabs>
        <w:rPr>
          <w:sz w:val="16"/>
        </w:rPr>
      </w:pPr>
    </w:p>
    <w:p w14:paraId="38EFCE4E" w14:textId="77777777" w:rsidR="001E6711" w:rsidRPr="006E63BC" w:rsidRDefault="001E6711" w:rsidP="001E6711">
      <w:pPr>
        <w:tabs>
          <w:tab w:val="center" w:pos="12049"/>
        </w:tabs>
        <w:rPr>
          <w:sz w:val="16"/>
        </w:rPr>
      </w:pPr>
    </w:p>
    <w:p w14:paraId="62CA5682" w14:textId="1CEBE869" w:rsidR="001E6711" w:rsidRPr="006E63BC" w:rsidRDefault="00D04A39" w:rsidP="00D04A39">
      <w:pPr>
        <w:tabs>
          <w:tab w:val="center" w:pos="1560"/>
          <w:tab w:val="center" w:pos="12049"/>
        </w:tabs>
        <w:rPr>
          <w:sz w:val="16"/>
        </w:rPr>
      </w:pPr>
      <w:r>
        <w:rPr>
          <w:sz w:val="16"/>
        </w:rPr>
        <w:tab/>
      </w:r>
      <w:r w:rsidR="00CA2AA3">
        <w:rPr>
          <w:sz w:val="16"/>
        </w:rPr>
        <w:t xml:space="preserve">26 kwietnia 2026 </w:t>
      </w:r>
      <w:r>
        <w:rPr>
          <w:sz w:val="16"/>
        </w:rPr>
        <w:tab/>
      </w:r>
      <w:r w:rsidRPr="006E63BC">
        <w:rPr>
          <w:sz w:val="16"/>
        </w:rPr>
        <w:t>Andrzej Domański</w:t>
      </w:r>
    </w:p>
    <w:p w14:paraId="74DF1DFA" w14:textId="77777777" w:rsidR="00D04A39" w:rsidRDefault="00D04A39" w:rsidP="00D04A39">
      <w:pPr>
        <w:tabs>
          <w:tab w:val="center" w:pos="1560"/>
          <w:tab w:val="center" w:pos="12049"/>
        </w:tabs>
        <w:rPr>
          <w:sz w:val="16"/>
        </w:rPr>
      </w:pPr>
      <w:r>
        <w:rPr>
          <w:sz w:val="12"/>
        </w:rPr>
        <w:tab/>
      </w:r>
      <w:r w:rsidR="001E6711" w:rsidRPr="006E63BC">
        <w:rPr>
          <w:sz w:val="12"/>
        </w:rPr>
        <w:t>(data)</w:t>
      </w:r>
      <w:r w:rsidR="001E6711" w:rsidRPr="006E63BC">
        <w:rPr>
          <w:sz w:val="16"/>
        </w:rPr>
        <w:tab/>
        <w:t>Minister Finansów</w:t>
      </w:r>
      <w:r w:rsidR="00C07C5F">
        <w:rPr>
          <w:sz w:val="16"/>
        </w:rPr>
        <w:t xml:space="preserve"> i Gospodarki</w:t>
      </w:r>
    </w:p>
    <w:p w14:paraId="54E1356B" w14:textId="2D3AF2A4" w:rsidR="00166241" w:rsidRPr="00D04A39" w:rsidRDefault="00D04A39" w:rsidP="00D04A39">
      <w:pPr>
        <w:tabs>
          <w:tab w:val="center" w:pos="1560"/>
          <w:tab w:val="center" w:pos="12049"/>
        </w:tabs>
        <w:rPr>
          <w:sz w:val="12"/>
        </w:rPr>
      </w:pPr>
      <w:r>
        <w:rPr>
          <w:sz w:val="16"/>
        </w:rPr>
        <w:tab/>
      </w:r>
      <w:r w:rsidR="001E6711" w:rsidRPr="006E63BC">
        <w:rPr>
          <w:sz w:val="16"/>
        </w:rPr>
        <w:tab/>
      </w:r>
      <w:r w:rsidR="001E6711" w:rsidRPr="006E63BC">
        <w:rPr>
          <w:sz w:val="12"/>
        </w:rPr>
        <w:t>(-podpisano kwalifikowanym podpisem elektronicznym)</w:t>
      </w:r>
    </w:p>
    <w:sectPr w:rsidR="00166241" w:rsidRPr="00D04A39" w:rsidSect="00D21D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7" w:orient="landscape" w:code="9"/>
      <w:pgMar w:top="851" w:right="567" w:bottom="568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52206" w14:textId="77777777" w:rsidR="006247B5" w:rsidRDefault="006247B5">
      <w:r>
        <w:separator/>
      </w:r>
    </w:p>
  </w:endnote>
  <w:endnote w:type="continuationSeparator" w:id="0">
    <w:p w14:paraId="43BD0054" w14:textId="77777777" w:rsidR="006247B5" w:rsidRDefault="006247B5">
      <w:r>
        <w:continuationSeparator/>
      </w:r>
    </w:p>
  </w:endnote>
  <w:endnote w:type="continuationNotice" w:id="1">
    <w:p w14:paraId="7209C87A" w14:textId="77777777" w:rsidR="006247B5" w:rsidRDefault="006247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01E18" w14:textId="77777777" w:rsidR="00277531" w:rsidRDefault="002775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7C4B9" w14:textId="77777777" w:rsidR="00277531" w:rsidRDefault="0027753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97C6C" w14:textId="77777777" w:rsidR="00277531" w:rsidRDefault="002775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91B43" w14:textId="77777777" w:rsidR="006247B5" w:rsidRDefault="006247B5">
      <w:r>
        <w:separator/>
      </w:r>
    </w:p>
  </w:footnote>
  <w:footnote w:type="continuationSeparator" w:id="0">
    <w:p w14:paraId="6CAB76DC" w14:textId="77777777" w:rsidR="006247B5" w:rsidRDefault="006247B5">
      <w:r>
        <w:continuationSeparator/>
      </w:r>
    </w:p>
  </w:footnote>
  <w:footnote w:type="continuationNotice" w:id="1">
    <w:p w14:paraId="3B6FF38E" w14:textId="77777777" w:rsidR="006247B5" w:rsidRDefault="006247B5"/>
  </w:footnote>
  <w:footnote w:id="2">
    <w:p w14:paraId="359704F0" w14:textId="77777777" w:rsidR="001E6711" w:rsidRPr="0031233A" w:rsidRDefault="001E6711" w:rsidP="001E6711">
      <w:pPr>
        <w:pStyle w:val="Tekstprzypisudolnego"/>
      </w:pPr>
      <w:r w:rsidRPr="0031233A">
        <w:rPr>
          <w:rFonts w:ascii="Arial Narrow" w:hAnsi="Arial Narrow"/>
          <w:sz w:val="14"/>
          <w:szCs w:val="16"/>
          <w:vertAlign w:val="superscript"/>
        </w:rPr>
        <w:footnoteRef/>
      </w:r>
      <w:r w:rsidRPr="0031233A">
        <w:rPr>
          <w:rFonts w:ascii="Arial Narrow" w:hAnsi="Arial Narrow"/>
          <w:sz w:val="14"/>
          <w:szCs w:val="16"/>
          <w:vertAlign w:val="superscript"/>
        </w:rPr>
        <w:t>)</w:t>
      </w:r>
      <w:r>
        <w:rPr>
          <w:rFonts w:ascii="Arial Narrow" w:hAnsi="Arial Narrow"/>
          <w:sz w:val="14"/>
          <w:szCs w:val="16"/>
          <w:vertAlign w:val="superscript"/>
        </w:rPr>
        <w:t xml:space="preserve"> </w:t>
      </w:r>
      <w:r w:rsidRPr="0031233A">
        <w:rPr>
          <w:rFonts w:ascii="Arial Narrow" w:hAnsi="Arial Narrow"/>
          <w:sz w:val="14"/>
          <w:szCs w:val="16"/>
        </w:rPr>
        <w:t>Należy podać nazwę ministra, zgodnie z rozporządzeniem Prezesa Rady Ministrów w sprawie szczegółowego zakresu działania ministra, a w przypadku gdy sprawozdanie jest sporządzane przez kierownika jednostki nazwę jednostki.</w:t>
      </w:r>
    </w:p>
  </w:footnote>
  <w:footnote w:id="3">
    <w:p w14:paraId="7DA54805" w14:textId="77777777" w:rsidR="001E6711" w:rsidRDefault="001E6711" w:rsidP="001E6711">
      <w:pPr>
        <w:pStyle w:val="Tekstprzypisudolnego"/>
      </w:pPr>
      <w:r w:rsidRPr="0031233A">
        <w:rPr>
          <w:rFonts w:ascii="Arial Narrow" w:hAnsi="Arial Narrow"/>
          <w:sz w:val="14"/>
          <w:szCs w:val="16"/>
          <w:vertAlign w:val="superscript"/>
        </w:rPr>
        <w:footnoteRef/>
      </w:r>
      <w:r w:rsidRPr="0031233A">
        <w:rPr>
          <w:rFonts w:ascii="Arial Narrow" w:hAnsi="Arial Narrow"/>
          <w:sz w:val="14"/>
          <w:szCs w:val="16"/>
          <w:vertAlign w:val="superscript"/>
        </w:rPr>
        <w:t xml:space="preserve">) </w:t>
      </w:r>
      <w:r w:rsidRPr="0031233A">
        <w:rPr>
          <w:rFonts w:ascii="Arial Narrow" w:hAnsi="Arial Narrow"/>
          <w:sz w:val="14"/>
          <w:szCs w:val="16"/>
        </w:rPr>
        <w:t>Należy wypełnić tylko w przypadku, gdy sprawozdanie jest sporządzane przez ministra, podając nazwy wszystkich działów administracji rządowej przez niego kierowanych.</w:t>
      </w:r>
      <w:r>
        <w:t xml:space="preserve"> </w:t>
      </w:r>
    </w:p>
  </w:footnote>
  <w:footnote w:id="4">
    <w:p w14:paraId="48C8EA0B" w14:textId="77777777" w:rsidR="001E6711" w:rsidRPr="00D8293A" w:rsidRDefault="001E6711" w:rsidP="001E6711">
      <w:pPr>
        <w:pStyle w:val="Tekstprzypisudolnego"/>
        <w:jc w:val="both"/>
        <w:rPr>
          <w:rFonts w:ascii="Arial Narrow" w:hAnsi="Arial Narrow"/>
          <w:sz w:val="14"/>
          <w:szCs w:val="16"/>
        </w:rPr>
      </w:pPr>
      <w:r w:rsidRPr="00D8293A">
        <w:rPr>
          <w:rFonts w:ascii="Arial Narrow" w:hAnsi="Arial Narrow"/>
          <w:sz w:val="14"/>
          <w:szCs w:val="16"/>
          <w:vertAlign w:val="superscript"/>
        </w:rPr>
        <w:footnoteRef/>
      </w:r>
      <w:r w:rsidRPr="00D8293A">
        <w:rPr>
          <w:rFonts w:ascii="Arial Narrow" w:hAnsi="Arial Narrow"/>
          <w:sz w:val="14"/>
          <w:szCs w:val="16"/>
          <w:vertAlign w:val="superscript"/>
        </w:rPr>
        <w:t>)</w:t>
      </w:r>
      <w:r w:rsidRPr="00D8293A">
        <w:rPr>
          <w:rFonts w:ascii="Arial Narrow" w:hAnsi="Arial Narrow"/>
          <w:sz w:val="14"/>
          <w:szCs w:val="16"/>
        </w:rPr>
        <w:t xml:space="preserve"> Należy podać co najmniej jeden miernik. W przypadku gdy cel jest ujęty w budżecie zadaniowym na rok, którego dotyczy plan, należy podać przypisane celowi mierniki wskazane w tym dokumencie.</w:t>
      </w:r>
    </w:p>
  </w:footnote>
  <w:footnote w:id="5">
    <w:p w14:paraId="5EC77625" w14:textId="77777777" w:rsidR="001E6711" w:rsidRPr="00B05607" w:rsidRDefault="001E6711" w:rsidP="001E6711">
      <w:pPr>
        <w:pStyle w:val="Tekstprzypisudolnego"/>
        <w:jc w:val="both"/>
        <w:rPr>
          <w:sz w:val="16"/>
          <w:szCs w:val="16"/>
        </w:rPr>
      </w:pPr>
      <w:r w:rsidRPr="00D8293A">
        <w:rPr>
          <w:rFonts w:ascii="Arial Narrow" w:hAnsi="Arial Narrow"/>
          <w:sz w:val="14"/>
          <w:vertAlign w:val="superscript"/>
        </w:rPr>
        <w:footnoteRef/>
      </w:r>
      <w:r w:rsidRPr="00D8293A">
        <w:rPr>
          <w:rFonts w:ascii="Arial Narrow" w:hAnsi="Arial Narrow"/>
          <w:sz w:val="14"/>
          <w:szCs w:val="16"/>
          <w:vertAlign w:val="superscript"/>
        </w:rPr>
        <w:t>)</w:t>
      </w:r>
      <w:r w:rsidRPr="00D8293A">
        <w:rPr>
          <w:rFonts w:ascii="Arial Narrow" w:hAnsi="Arial Narrow"/>
          <w:sz w:val="14"/>
          <w:szCs w:val="16"/>
        </w:rPr>
        <w:t xml:space="preserve"> </w:t>
      </w:r>
      <w:r w:rsidRPr="00242C2C">
        <w:rPr>
          <w:rFonts w:ascii="Arial Narrow" w:hAnsi="Arial Narrow"/>
          <w:sz w:val="14"/>
          <w:szCs w:val="16"/>
        </w:rPr>
        <w:t>Nale</w:t>
      </w:r>
      <w:r w:rsidRPr="00242C2C">
        <w:rPr>
          <w:rFonts w:ascii="Arial Narrow" w:hAnsi="Arial Narrow" w:hint="eastAsia"/>
          <w:sz w:val="14"/>
          <w:szCs w:val="16"/>
        </w:rPr>
        <w:t>ż</w:t>
      </w:r>
      <w:r w:rsidRPr="00242C2C">
        <w:rPr>
          <w:rFonts w:ascii="Arial Narrow" w:hAnsi="Arial Narrow"/>
          <w:sz w:val="14"/>
          <w:szCs w:val="16"/>
        </w:rPr>
        <w:t>y wpisa</w:t>
      </w:r>
      <w:r w:rsidRPr="00242C2C">
        <w:rPr>
          <w:rFonts w:ascii="Arial Narrow" w:hAnsi="Arial Narrow" w:hint="eastAsia"/>
          <w:sz w:val="14"/>
          <w:szCs w:val="16"/>
        </w:rPr>
        <w:t>ć</w:t>
      </w:r>
      <w:r w:rsidRPr="00242C2C">
        <w:rPr>
          <w:rFonts w:ascii="Arial Narrow" w:hAnsi="Arial Narrow"/>
          <w:sz w:val="14"/>
          <w:szCs w:val="16"/>
        </w:rPr>
        <w:t xml:space="preserve"> zadania s</w:t>
      </w:r>
      <w:r w:rsidRPr="00242C2C">
        <w:rPr>
          <w:rFonts w:ascii="Arial Narrow" w:hAnsi="Arial Narrow" w:hint="eastAsia"/>
          <w:sz w:val="14"/>
          <w:szCs w:val="16"/>
        </w:rPr>
        <w:t>ł</w:t>
      </w:r>
      <w:r w:rsidRPr="00242C2C">
        <w:rPr>
          <w:rFonts w:ascii="Arial Narrow" w:hAnsi="Arial Narrow"/>
          <w:sz w:val="14"/>
          <w:szCs w:val="16"/>
        </w:rPr>
        <w:t>u</w:t>
      </w:r>
      <w:r w:rsidRPr="00242C2C">
        <w:rPr>
          <w:rFonts w:ascii="Arial Narrow" w:hAnsi="Arial Narrow" w:hint="eastAsia"/>
          <w:sz w:val="14"/>
          <w:szCs w:val="16"/>
        </w:rPr>
        <w:t>żą</w:t>
      </w:r>
      <w:r w:rsidRPr="00242C2C">
        <w:rPr>
          <w:rFonts w:ascii="Arial Narrow" w:hAnsi="Arial Narrow"/>
          <w:sz w:val="14"/>
          <w:szCs w:val="16"/>
        </w:rPr>
        <w:t>ce realizacji celu wymienione w kolumnie 5 w poszczególnych cz</w:t>
      </w:r>
      <w:r w:rsidRPr="00242C2C">
        <w:rPr>
          <w:rFonts w:ascii="Arial Narrow" w:hAnsi="Arial Narrow" w:hint="eastAsia"/>
          <w:sz w:val="14"/>
          <w:szCs w:val="16"/>
        </w:rPr>
        <w:t>ęś</w:t>
      </w:r>
      <w:r w:rsidRPr="00242C2C">
        <w:rPr>
          <w:rFonts w:ascii="Arial Narrow" w:hAnsi="Arial Narrow"/>
          <w:sz w:val="14"/>
          <w:szCs w:val="16"/>
        </w:rPr>
        <w:t>ciach planu na rok, którego dotyczy sprawozdanie.</w:t>
      </w:r>
    </w:p>
  </w:footnote>
  <w:footnote w:id="6">
    <w:p w14:paraId="250C5497" w14:textId="77777777" w:rsidR="001E6711" w:rsidRPr="0063575E" w:rsidRDefault="001E6711" w:rsidP="001E6711">
      <w:pPr>
        <w:pStyle w:val="Tekstprzypisudolnego"/>
        <w:jc w:val="both"/>
        <w:rPr>
          <w:rFonts w:ascii="Arial Narrow" w:hAnsi="Arial Narrow"/>
          <w:sz w:val="14"/>
          <w:szCs w:val="16"/>
        </w:rPr>
      </w:pPr>
      <w:r w:rsidRPr="0063575E">
        <w:rPr>
          <w:rStyle w:val="Odwoanieprzypisudolnego"/>
          <w:rFonts w:ascii="Arial Narrow" w:hAnsi="Arial Narrow"/>
          <w:sz w:val="14"/>
          <w:szCs w:val="16"/>
        </w:rPr>
        <w:footnoteRef/>
      </w:r>
      <w:r w:rsidRPr="0063575E">
        <w:rPr>
          <w:rFonts w:ascii="Arial Narrow" w:hAnsi="Arial Narrow"/>
          <w:sz w:val="14"/>
          <w:szCs w:val="16"/>
          <w:vertAlign w:val="superscript"/>
        </w:rPr>
        <w:t>)</w:t>
      </w:r>
      <w:r w:rsidRPr="0063575E">
        <w:rPr>
          <w:rFonts w:ascii="Arial Narrow" w:hAnsi="Arial Narrow"/>
          <w:sz w:val="14"/>
          <w:szCs w:val="16"/>
        </w:rPr>
        <w:t xml:space="preserve"> </w:t>
      </w:r>
      <w:r w:rsidRPr="00242C2C">
        <w:rPr>
          <w:rFonts w:ascii="Arial Narrow" w:hAnsi="Arial Narrow"/>
          <w:sz w:val="14"/>
          <w:szCs w:val="16"/>
        </w:rPr>
        <w:t>W przypadku gdy wskazany cel by</w:t>
      </w:r>
      <w:r w:rsidRPr="00242C2C">
        <w:rPr>
          <w:rFonts w:ascii="Arial Narrow" w:hAnsi="Arial Narrow" w:hint="eastAsia"/>
          <w:sz w:val="14"/>
          <w:szCs w:val="16"/>
        </w:rPr>
        <w:t>ł</w:t>
      </w:r>
      <w:r w:rsidRPr="00242C2C">
        <w:rPr>
          <w:rFonts w:ascii="Arial Narrow" w:hAnsi="Arial Narrow"/>
          <w:sz w:val="14"/>
          <w:szCs w:val="16"/>
        </w:rPr>
        <w:t xml:space="preserve"> uj</w:t>
      </w:r>
      <w:r w:rsidRPr="00242C2C">
        <w:rPr>
          <w:rFonts w:ascii="Arial Narrow" w:hAnsi="Arial Narrow" w:hint="eastAsia"/>
          <w:sz w:val="14"/>
          <w:szCs w:val="16"/>
        </w:rPr>
        <w:t>ę</w:t>
      </w:r>
      <w:r w:rsidRPr="00242C2C">
        <w:rPr>
          <w:rFonts w:ascii="Arial Narrow" w:hAnsi="Arial Narrow"/>
          <w:sz w:val="14"/>
          <w:szCs w:val="16"/>
        </w:rPr>
        <w:t>ty w bud</w:t>
      </w:r>
      <w:r w:rsidRPr="00242C2C">
        <w:rPr>
          <w:rFonts w:ascii="Arial Narrow" w:hAnsi="Arial Narrow" w:hint="eastAsia"/>
          <w:sz w:val="14"/>
          <w:szCs w:val="16"/>
        </w:rPr>
        <w:t>ż</w:t>
      </w:r>
      <w:r w:rsidRPr="00242C2C">
        <w:rPr>
          <w:rFonts w:ascii="Arial Narrow" w:hAnsi="Arial Narrow"/>
          <w:sz w:val="14"/>
          <w:szCs w:val="16"/>
        </w:rPr>
        <w:t>ecie pa</w:t>
      </w:r>
      <w:r w:rsidRPr="00242C2C">
        <w:rPr>
          <w:rFonts w:ascii="Arial Narrow" w:hAnsi="Arial Narrow" w:hint="eastAsia"/>
          <w:sz w:val="14"/>
          <w:szCs w:val="16"/>
        </w:rPr>
        <w:t>ń</w:t>
      </w:r>
      <w:r w:rsidRPr="00242C2C">
        <w:rPr>
          <w:rFonts w:ascii="Arial Narrow" w:hAnsi="Arial Narrow"/>
          <w:sz w:val="14"/>
          <w:szCs w:val="16"/>
        </w:rPr>
        <w:t>stwa w uk</w:t>
      </w:r>
      <w:r w:rsidRPr="00242C2C">
        <w:rPr>
          <w:rFonts w:ascii="Arial Narrow" w:hAnsi="Arial Narrow" w:hint="eastAsia"/>
          <w:sz w:val="14"/>
          <w:szCs w:val="16"/>
        </w:rPr>
        <w:t>ł</w:t>
      </w:r>
      <w:r w:rsidRPr="00242C2C">
        <w:rPr>
          <w:rFonts w:ascii="Arial Narrow" w:hAnsi="Arial Narrow"/>
          <w:sz w:val="14"/>
          <w:szCs w:val="16"/>
        </w:rPr>
        <w:t>adzie zadaniowym na rok, którego dotyczy sprawozdanie, nale</w:t>
      </w:r>
      <w:r w:rsidRPr="00242C2C">
        <w:rPr>
          <w:rFonts w:ascii="Arial Narrow" w:hAnsi="Arial Narrow" w:hint="eastAsia"/>
          <w:sz w:val="14"/>
          <w:szCs w:val="16"/>
        </w:rPr>
        <w:t>ż</w:t>
      </w:r>
      <w:r w:rsidRPr="00242C2C">
        <w:rPr>
          <w:rFonts w:ascii="Arial Narrow" w:hAnsi="Arial Narrow"/>
          <w:sz w:val="14"/>
          <w:szCs w:val="16"/>
        </w:rPr>
        <w:t>y poda</w:t>
      </w:r>
      <w:r w:rsidRPr="00242C2C">
        <w:rPr>
          <w:rFonts w:ascii="Arial Narrow" w:hAnsi="Arial Narrow" w:hint="eastAsia"/>
          <w:sz w:val="14"/>
          <w:szCs w:val="16"/>
        </w:rPr>
        <w:t>ć</w:t>
      </w:r>
      <w:r w:rsidRPr="00242C2C">
        <w:rPr>
          <w:rFonts w:ascii="Arial Narrow" w:hAnsi="Arial Narrow"/>
          <w:sz w:val="14"/>
          <w:szCs w:val="16"/>
        </w:rPr>
        <w:t xml:space="preserve"> wszystkie podj</w:t>
      </w:r>
      <w:r w:rsidRPr="00242C2C">
        <w:rPr>
          <w:rFonts w:ascii="Arial Narrow" w:hAnsi="Arial Narrow" w:hint="eastAsia"/>
          <w:sz w:val="14"/>
          <w:szCs w:val="16"/>
        </w:rPr>
        <w:t>ę</w:t>
      </w:r>
      <w:r w:rsidRPr="00242C2C">
        <w:rPr>
          <w:rFonts w:ascii="Arial Narrow" w:hAnsi="Arial Narrow"/>
          <w:sz w:val="14"/>
          <w:szCs w:val="16"/>
        </w:rPr>
        <w:t>te podzadania bud</w:t>
      </w:r>
      <w:r w:rsidRPr="00242C2C">
        <w:rPr>
          <w:rFonts w:ascii="Arial Narrow" w:hAnsi="Arial Narrow" w:hint="eastAsia"/>
          <w:sz w:val="14"/>
          <w:szCs w:val="16"/>
        </w:rPr>
        <w:t>ż</w:t>
      </w:r>
      <w:r w:rsidRPr="00242C2C">
        <w:rPr>
          <w:rFonts w:ascii="Arial Narrow" w:hAnsi="Arial Narrow"/>
          <w:sz w:val="14"/>
          <w:szCs w:val="16"/>
        </w:rPr>
        <w:t>etowe s</w:t>
      </w:r>
      <w:r w:rsidRPr="00242C2C">
        <w:rPr>
          <w:rFonts w:ascii="Arial Narrow" w:hAnsi="Arial Narrow" w:hint="eastAsia"/>
          <w:sz w:val="14"/>
          <w:szCs w:val="16"/>
        </w:rPr>
        <w:t>ł</w:t>
      </w:r>
      <w:r w:rsidRPr="00242C2C">
        <w:rPr>
          <w:rFonts w:ascii="Arial Narrow" w:hAnsi="Arial Narrow"/>
          <w:sz w:val="14"/>
          <w:szCs w:val="16"/>
        </w:rPr>
        <w:t>u</w:t>
      </w:r>
      <w:r w:rsidRPr="00242C2C">
        <w:rPr>
          <w:rFonts w:ascii="Arial Narrow" w:hAnsi="Arial Narrow" w:hint="eastAsia"/>
          <w:sz w:val="14"/>
          <w:szCs w:val="16"/>
        </w:rPr>
        <w:t>żą</w:t>
      </w:r>
      <w:r w:rsidRPr="00242C2C">
        <w:rPr>
          <w:rFonts w:ascii="Arial Narrow" w:hAnsi="Arial Narrow"/>
          <w:sz w:val="14"/>
          <w:szCs w:val="16"/>
        </w:rPr>
        <w:t>ce realizacji tego celu.</w:t>
      </w:r>
    </w:p>
  </w:footnote>
  <w:footnote w:id="7">
    <w:p w14:paraId="6515F4F4" w14:textId="77777777" w:rsidR="001E6711" w:rsidRPr="000F523A" w:rsidRDefault="001E6711" w:rsidP="001E6711">
      <w:pPr>
        <w:rPr>
          <w:rFonts w:ascii="Arial Narrow" w:hAnsi="Arial Narrow"/>
          <w:sz w:val="16"/>
          <w:szCs w:val="18"/>
        </w:rPr>
      </w:pPr>
      <w:r>
        <w:rPr>
          <w:rStyle w:val="Odwoanieprzypisudolnego"/>
          <w:rFonts w:ascii="Arial Narrow" w:hAnsi="Arial Narrow"/>
          <w:sz w:val="16"/>
          <w:szCs w:val="16"/>
        </w:rPr>
        <w:t>6</w:t>
      </w:r>
      <w:r w:rsidRPr="000F523A">
        <w:rPr>
          <w:rFonts w:ascii="Arial Narrow" w:hAnsi="Arial Narrow"/>
          <w:sz w:val="16"/>
          <w:szCs w:val="16"/>
          <w:vertAlign w:val="superscript"/>
        </w:rPr>
        <w:t>)</w:t>
      </w:r>
      <w:r w:rsidRPr="000F523A">
        <w:rPr>
          <w:rStyle w:val="Odwoanieprzypisudolnego"/>
          <w:rFonts w:ascii="Arial Narrow" w:hAnsi="Arial Narrow"/>
          <w:sz w:val="16"/>
          <w:szCs w:val="16"/>
        </w:rPr>
        <w:t xml:space="preserve"> </w:t>
      </w:r>
      <w:r w:rsidRPr="000F523A">
        <w:rPr>
          <w:rFonts w:ascii="Arial Narrow" w:hAnsi="Arial Narrow"/>
          <w:sz w:val="16"/>
          <w:szCs w:val="18"/>
        </w:rPr>
        <w:t xml:space="preserve">Drugi cel </w:t>
      </w:r>
      <w:r>
        <w:rPr>
          <w:rFonts w:ascii="Arial Narrow" w:hAnsi="Arial Narrow"/>
          <w:sz w:val="16"/>
          <w:szCs w:val="18"/>
        </w:rPr>
        <w:t xml:space="preserve">do </w:t>
      </w:r>
      <w:r w:rsidRPr="000F523A">
        <w:rPr>
          <w:rFonts w:ascii="Arial Narrow" w:hAnsi="Arial Narrow"/>
          <w:sz w:val="16"/>
          <w:szCs w:val="18"/>
        </w:rPr>
        <w:t xml:space="preserve">zadania </w:t>
      </w:r>
      <w:r w:rsidRPr="000F523A">
        <w:rPr>
          <w:rFonts w:ascii="Arial Narrow" w:hAnsi="Arial Narrow"/>
          <w:i/>
          <w:sz w:val="16"/>
          <w:szCs w:val="18"/>
        </w:rPr>
        <w:t>4.2.W</w:t>
      </w:r>
      <w:r w:rsidRPr="000F523A">
        <w:rPr>
          <w:rFonts w:ascii="Arial Narrow" w:hAnsi="Arial Narrow"/>
          <w:sz w:val="16"/>
          <w:szCs w:val="18"/>
        </w:rPr>
        <w:t xml:space="preserve"> </w:t>
      </w:r>
      <w:r w:rsidRPr="0009792C">
        <w:rPr>
          <w:rFonts w:ascii="Arial Narrow" w:hAnsi="Arial Narrow"/>
          <w:i/>
          <w:iCs/>
          <w:sz w:val="16"/>
          <w:szCs w:val="18"/>
        </w:rPr>
        <w:t xml:space="preserve">Zapewnienie spójnej polityki budżetowej z krajowymi i unijnymi ramami fiskalnymi oraz transparentności finansów publicznych </w:t>
      </w:r>
      <w:r w:rsidRPr="000F523A">
        <w:rPr>
          <w:rFonts w:ascii="Arial Narrow" w:hAnsi="Arial Narrow"/>
          <w:sz w:val="16"/>
          <w:szCs w:val="18"/>
        </w:rPr>
        <w:t xml:space="preserve">wraz z miernikiem </w:t>
      </w:r>
      <w:r w:rsidRPr="000F523A">
        <w:rPr>
          <w:rFonts w:ascii="Arial Narrow" w:hAnsi="Arial Narrow"/>
          <w:i/>
          <w:sz w:val="16"/>
          <w:szCs w:val="18"/>
        </w:rPr>
        <w:t>Relacja państwowego długu publicznego do PKB (w %)</w:t>
      </w:r>
      <w:r w:rsidRPr="000F523A">
        <w:rPr>
          <w:rFonts w:ascii="Arial Narrow" w:hAnsi="Arial Narrow"/>
          <w:sz w:val="16"/>
          <w:szCs w:val="18"/>
        </w:rPr>
        <w:t xml:space="preserve"> został ujęty w części A planu.</w:t>
      </w:r>
    </w:p>
  </w:footnote>
  <w:footnote w:id="8">
    <w:p w14:paraId="16631527" w14:textId="77777777" w:rsidR="001E6711" w:rsidRPr="000F523A" w:rsidRDefault="001E6711" w:rsidP="001E6711">
      <w:pPr>
        <w:pStyle w:val="Tekstprzypisudolnego"/>
        <w:rPr>
          <w:rFonts w:ascii="Arial Narrow" w:hAnsi="Arial Narrow"/>
          <w:sz w:val="16"/>
          <w:szCs w:val="18"/>
        </w:rPr>
      </w:pPr>
      <w:r>
        <w:rPr>
          <w:rStyle w:val="Odwoanieprzypisudolnego"/>
          <w:rFonts w:ascii="Arial Narrow" w:hAnsi="Arial Narrow"/>
          <w:sz w:val="16"/>
          <w:szCs w:val="16"/>
        </w:rPr>
        <w:t>7</w:t>
      </w:r>
      <w:r w:rsidRPr="000F523A">
        <w:rPr>
          <w:rFonts w:ascii="Arial Narrow" w:hAnsi="Arial Narrow"/>
          <w:sz w:val="16"/>
          <w:szCs w:val="16"/>
          <w:vertAlign w:val="superscript"/>
        </w:rPr>
        <w:t>)</w:t>
      </w:r>
      <w:r w:rsidRPr="000F523A">
        <w:rPr>
          <w:rStyle w:val="Odwoanieprzypisudolnego"/>
          <w:rFonts w:ascii="Arial Narrow" w:hAnsi="Arial Narrow"/>
          <w:sz w:val="16"/>
          <w:szCs w:val="16"/>
        </w:rPr>
        <w:t xml:space="preserve"> </w:t>
      </w:r>
      <w:r w:rsidRPr="000E4570">
        <w:rPr>
          <w:rFonts w:ascii="Arial Narrow" w:hAnsi="Arial Narrow"/>
          <w:sz w:val="16"/>
          <w:szCs w:val="16"/>
        </w:rPr>
        <w:t xml:space="preserve">Podzadanie budżetowe tj. 4.2.2. zostało ujęte w części A planu, w celu 4.2.W, tj. </w:t>
      </w:r>
      <w:r w:rsidRPr="00224893">
        <w:rPr>
          <w:rFonts w:ascii="Arial Narrow" w:hAnsi="Arial Narrow"/>
          <w:i/>
          <w:iCs/>
          <w:sz w:val="16"/>
          <w:szCs w:val="16"/>
        </w:rPr>
        <w:t>Zapewnienie spójnej polityki budżetowej z krajowymi i unijnymi ramami fiskalnymi oraz transparentności finansów publicznych</w:t>
      </w:r>
      <w:r w:rsidRPr="000E4570">
        <w:rPr>
          <w:rFonts w:ascii="Arial Narrow" w:hAnsi="Arial Narrow"/>
          <w:sz w:val="16"/>
          <w:szCs w:val="16"/>
        </w:rPr>
        <w:t xml:space="preserve"> w mierniku </w:t>
      </w:r>
      <w:r w:rsidRPr="00224893">
        <w:rPr>
          <w:rFonts w:ascii="Arial Narrow" w:hAnsi="Arial Narrow"/>
          <w:i/>
          <w:iCs/>
          <w:sz w:val="16"/>
          <w:szCs w:val="16"/>
        </w:rPr>
        <w:t>Relacja państwowego długu publicznego do PKB (w %).</w:t>
      </w:r>
    </w:p>
    <w:p w14:paraId="722F2AD8" w14:textId="77777777" w:rsidR="001E6711" w:rsidRDefault="001E6711" w:rsidP="001E671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F1F72" w14:textId="77777777" w:rsidR="00277531" w:rsidRDefault="0027753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31F1C" w14:textId="77777777" w:rsidR="00277531" w:rsidRDefault="0027753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B805F" w14:textId="77777777" w:rsidR="00277531" w:rsidRDefault="002775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1546"/>
    <w:multiLevelType w:val="hybridMultilevel"/>
    <w:tmpl w:val="E0BE5E30"/>
    <w:lvl w:ilvl="0" w:tplc="6E7040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720ED"/>
    <w:multiLevelType w:val="hybridMultilevel"/>
    <w:tmpl w:val="BFB413F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2262643"/>
    <w:multiLevelType w:val="hybridMultilevel"/>
    <w:tmpl w:val="B698626E"/>
    <w:lvl w:ilvl="0" w:tplc="CCA6B66A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3" w15:restartNumberingAfterBreak="0">
    <w:nsid w:val="02F803D9"/>
    <w:multiLevelType w:val="hybridMultilevel"/>
    <w:tmpl w:val="32F2F31E"/>
    <w:lvl w:ilvl="0" w:tplc="BFCEE4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0D2025"/>
    <w:multiLevelType w:val="hybridMultilevel"/>
    <w:tmpl w:val="E8B0252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662B29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64711E1"/>
    <w:multiLevelType w:val="hybridMultilevel"/>
    <w:tmpl w:val="713CA3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671192"/>
    <w:multiLevelType w:val="hybridMultilevel"/>
    <w:tmpl w:val="D7AEDD88"/>
    <w:lvl w:ilvl="0" w:tplc="FBB4BA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36027"/>
    <w:multiLevelType w:val="multilevel"/>
    <w:tmpl w:val="CEC8572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D453490"/>
    <w:multiLevelType w:val="hybridMultilevel"/>
    <w:tmpl w:val="D80E31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E70402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D629D"/>
    <w:multiLevelType w:val="hybridMultilevel"/>
    <w:tmpl w:val="2D76869E"/>
    <w:lvl w:ilvl="0" w:tplc="BB14A2B8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FBB4BA2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8D7D0C"/>
    <w:multiLevelType w:val="hybridMultilevel"/>
    <w:tmpl w:val="01FEDA5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B5530AA"/>
    <w:multiLevelType w:val="hybridMultilevel"/>
    <w:tmpl w:val="84C641FE"/>
    <w:lvl w:ilvl="0" w:tplc="B63234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5D6565"/>
    <w:multiLevelType w:val="hybridMultilevel"/>
    <w:tmpl w:val="208859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052B6"/>
    <w:multiLevelType w:val="hybridMultilevel"/>
    <w:tmpl w:val="0D62C042"/>
    <w:lvl w:ilvl="0" w:tplc="457859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C3ADC"/>
    <w:multiLevelType w:val="hybridMultilevel"/>
    <w:tmpl w:val="AE8CAD66"/>
    <w:lvl w:ilvl="0" w:tplc="EBE431AE">
      <w:start w:val="1"/>
      <w:numFmt w:val="decimal"/>
      <w:lvlText w:val="%1."/>
      <w:lvlJc w:val="left"/>
      <w:pPr>
        <w:ind w:left="1666" w:hanging="360"/>
      </w:pPr>
      <w:rPr>
        <w:rFonts w:ascii="Arial Narrow" w:eastAsia="Times New Roman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12786"/>
    <w:multiLevelType w:val="hybridMultilevel"/>
    <w:tmpl w:val="D04A35DE"/>
    <w:lvl w:ilvl="0" w:tplc="0415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  <w:b w:val="0"/>
        <w:bCs w:val="0"/>
        <w:color w:val="auto"/>
      </w:rPr>
    </w:lvl>
    <w:lvl w:ilvl="1" w:tplc="04150011">
      <w:start w:val="1"/>
      <w:numFmt w:val="decimal"/>
      <w:lvlText w:val="%2)"/>
      <w:lvlJc w:val="left"/>
      <w:pPr>
        <w:ind w:left="1448" w:hanging="360"/>
      </w:pPr>
    </w:lvl>
    <w:lvl w:ilvl="2" w:tplc="134493EE">
      <w:start w:val="1"/>
      <w:numFmt w:val="decimal"/>
      <w:lvlText w:val="%3."/>
      <w:lvlJc w:val="left"/>
      <w:pPr>
        <w:ind w:left="234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6" w15:restartNumberingAfterBreak="0">
    <w:nsid w:val="2C597F0D"/>
    <w:multiLevelType w:val="hybridMultilevel"/>
    <w:tmpl w:val="C2889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0C681E"/>
    <w:multiLevelType w:val="hybridMultilevel"/>
    <w:tmpl w:val="5334776A"/>
    <w:lvl w:ilvl="0" w:tplc="F9EEBA0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CE38B8C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1E1A56"/>
    <w:multiLevelType w:val="multilevel"/>
    <w:tmpl w:val="AAB8C95C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  <w:szCs w:val="2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D4330AB"/>
    <w:multiLevelType w:val="hybridMultilevel"/>
    <w:tmpl w:val="E7E00B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BC1897"/>
    <w:multiLevelType w:val="hybridMultilevel"/>
    <w:tmpl w:val="60C27C4E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5A32C8FC">
      <w:start w:val="1"/>
      <w:numFmt w:val="decimal"/>
      <w:lvlText w:val="%2)"/>
      <w:lvlJc w:val="left"/>
      <w:pPr>
        <w:ind w:left="166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1" w15:restartNumberingAfterBreak="0">
    <w:nsid w:val="38486F10"/>
    <w:multiLevelType w:val="hybridMultilevel"/>
    <w:tmpl w:val="2548C2B4"/>
    <w:lvl w:ilvl="0" w:tplc="0415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  <w:b w:val="0"/>
        <w:bCs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22" w15:restartNumberingAfterBreak="0">
    <w:nsid w:val="38AA1CE7"/>
    <w:multiLevelType w:val="hybridMultilevel"/>
    <w:tmpl w:val="E0A47A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BE431AE">
      <w:start w:val="1"/>
      <w:numFmt w:val="decimal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7B784A"/>
    <w:multiLevelType w:val="hybridMultilevel"/>
    <w:tmpl w:val="8AC085F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274241"/>
    <w:multiLevelType w:val="hybridMultilevel"/>
    <w:tmpl w:val="635E8A22"/>
    <w:lvl w:ilvl="0" w:tplc="D3F84DAC">
      <w:start w:val="1"/>
      <w:numFmt w:val="lowerLetter"/>
      <w:lvlText w:val="%1)"/>
      <w:lvlJc w:val="left"/>
      <w:pPr>
        <w:ind w:left="31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35" w:hanging="360"/>
      </w:pPr>
    </w:lvl>
    <w:lvl w:ilvl="2" w:tplc="0415001B" w:tentative="1">
      <w:start w:val="1"/>
      <w:numFmt w:val="lowerRoman"/>
      <w:lvlText w:val="%3."/>
      <w:lvlJc w:val="right"/>
      <w:pPr>
        <w:ind w:left="1755" w:hanging="180"/>
      </w:pPr>
    </w:lvl>
    <w:lvl w:ilvl="3" w:tplc="0415000F" w:tentative="1">
      <w:start w:val="1"/>
      <w:numFmt w:val="decimal"/>
      <w:lvlText w:val="%4."/>
      <w:lvlJc w:val="left"/>
      <w:pPr>
        <w:ind w:left="2475" w:hanging="360"/>
      </w:pPr>
    </w:lvl>
    <w:lvl w:ilvl="4" w:tplc="04150019" w:tentative="1">
      <w:start w:val="1"/>
      <w:numFmt w:val="lowerLetter"/>
      <w:lvlText w:val="%5."/>
      <w:lvlJc w:val="left"/>
      <w:pPr>
        <w:ind w:left="3195" w:hanging="360"/>
      </w:pPr>
    </w:lvl>
    <w:lvl w:ilvl="5" w:tplc="0415001B" w:tentative="1">
      <w:start w:val="1"/>
      <w:numFmt w:val="lowerRoman"/>
      <w:lvlText w:val="%6."/>
      <w:lvlJc w:val="right"/>
      <w:pPr>
        <w:ind w:left="3915" w:hanging="180"/>
      </w:pPr>
    </w:lvl>
    <w:lvl w:ilvl="6" w:tplc="0415000F" w:tentative="1">
      <w:start w:val="1"/>
      <w:numFmt w:val="decimal"/>
      <w:lvlText w:val="%7."/>
      <w:lvlJc w:val="left"/>
      <w:pPr>
        <w:ind w:left="4635" w:hanging="360"/>
      </w:pPr>
    </w:lvl>
    <w:lvl w:ilvl="7" w:tplc="04150019" w:tentative="1">
      <w:start w:val="1"/>
      <w:numFmt w:val="lowerLetter"/>
      <w:lvlText w:val="%8."/>
      <w:lvlJc w:val="left"/>
      <w:pPr>
        <w:ind w:left="5355" w:hanging="360"/>
      </w:pPr>
    </w:lvl>
    <w:lvl w:ilvl="8" w:tplc="0415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25" w15:restartNumberingAfterBreak="0">
    <w:nsid w:val="44897783"/>
    <w:multiLevelType w:val="hybridMultilevel"/>
    <w:tmpl w:val="A16E6E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931B2D"/>
    <w:multiLevelType w:val="hybridMultilevel"/>
    <w:tmpl w:val="0694AD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A746D"/>
    <w:multiLevelType w:val="hybridMultilevel"/>
    <w:tmpl w:val="4EF2F2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AB0D19"/>
    <w:multiLevelType w:val="hybridMultilevel"/>
    <w:tmpl w:val="D7AEDD88"/>
    <w:lvl w:ilvl="0" w:tplc="FBB4BA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1863A1"/>
    <w:multiLevelType w:val="hybridMultilevel"/>
    <w:tmpl w:val="624C841A"/>
    <w:lvl w:ilvl="0" w:tplc="6E704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462EFB"/>
    <w:multiLevelType w:val="hybridMultilevel"/>
    <w:tmpl w:val="87FAE3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134493E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E6C4290"/>
    <w:multiLevelType w:val="hybridMultilevel"/>
    <w:tmpl w:val="8D8E0F02"/>
    <w:lvl w:ilvl="0" w:tplc="0415000F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2" w15:restartNumberingAfterBreak="0">
    <w:nsid w:val="4E862F51"/>
    <w:multiLevelType w:val="hybridMultilevel"/>
    <w:tmpl w:val="6CD82EF4"/>
    <w:lvl w:ilvl="0" w:tplc="C7C8D3E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066431"/>
    <w:multiLevelType w:val="hybridMultilevel"/>
    <w:tmpl w:val="CFD80FA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134493E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F617EDE"/>
    <w:multiLevelType w:val="hybridMultilevel"/>
    <w:tmpl w:val="E7B0DC32"/>
    <w:lvl w:ilvl="0" w:tplc="FFBC8FA6">
      <w:start w:val="1"/>
      <w:numFmt w:val="bullet"/>
      <w:lvlText w:val=""/>
      <w:lvlJc w:val="left"/>
      <w:pPr>
        <w:ind w:left="61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35" w15:restartNumberingAfterBreak="0">
    <w:nsid w:val="519213C1"/>
    <w:multiLevelType w:val="hybridMultilevel"/>
    <w:tmpl w:val="1FD809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7938E3"/>
    <w:multiLevelType w:val="hybridMultilevel"/>
    <w:tmpl w:val="18CCA644"/>
    <w:lvl w:ilvl="0" w:tplc="85BC27EC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  <w:szCs w:val="20"/>
      </w:rPr>
    </w:lvl>
    <w:lvl w:ilvl="1" w:tplc="BC76728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6BBEB96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2DD2FDB"/>
    <w:multiLevelType w:val="hybridMultilevel"/>
    <w:tmpl w:val="AA7C073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4D2D24"/>
    <w:multiLevelType w:val="hybridMultilevel"/>
    <w:tmpl w:val="9088146C"/>
    <w:lvl w:ilvl="0" w:tplc="FBB4BA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874FCD"/>
    <w:multiLevelType w:val="hybridMultilevel"/>
    <w:tmpl w:val="D42AD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C25264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6E1BED"/>
    <w:multiLevelType w:val="hybridMultilevel"/>
    <w:tmpl w:val="46F6B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DD4214"/>
    <w:multiLevelType w:val="hybridMultilevel"/>
    <w:tmpl w:val="21482166"/>
    <w:lvl w:ilvl="0" w:tplc="AE02385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D013C12"/>
    <w:multiLevelType w:val="hybridMultilevel"/>
    <w:tmpl w:val="1550EB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0D152D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5" w15:restartNumberingAfterBreak="0">
    <w:nsid w:val="5F102297"/>
    <w:multiLevelType w:val="hybridMultilevel"/>
    <w:tmpl w:val="784CA1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B73141"/>
    <w:multiLevelType w:val="hybridMultilevel"/>
    <w:tmpl w:val="EEC25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E869E3"/>
    <w:multiLevelType w:val="hybridMultilevel"/>
    <w:tmpl w:val="77D21BF0"/>
    <w:lvl w:ilvl="0" w:tplc="3D0AF8E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9A6C925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2453DF"/>
    <w:multiLevelType w:val="hybridMultilevel"/>
    <w:tmpl w:val="EC143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38619B"/>
    <w:multiLevelType w:val="hybridMultilevel"/>
    <w:tmpl w:val="693ECA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D162F93"/>
    <w:multiLevelType w:val="hybridMultilevel"/>
    <w:tmpl w:val="E7E00B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DA40A21"/>
    <w:multiLevelType w:val="hybridMultilevel"/>
    <w:tmpl w:val="46F6B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E37606"/>
    <w:multiLevelType w:val="hybridMultilevel"/>
    <w:tmpl w:val="705ACCA6"/>
    <w:lvl w:ilvl="0" w:tplc="04150017">
      <w:start w:val="1"/>
      <w:numFmt w:val="lowerLetter"/>
      <w:lvlText w:val="%1)"/>
      <w:lvlJc w:val="left"/>
      <w:pPr>
        <w:ind w:left="1744" w:hanging="360"/>
      </w:pPr>
    </w:lvl>
    <w:lvl w:ilvl="1" w:tplc="B1B28ECC">
      <w:start w:val="1"/>
      <w:numFmt w:val="decimal"/>
      <w:lvlText w:val="%2."/>
      <w:lvlJc w:val="left"/>
      <w:pPr>
        <w:ind w:left="24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184" w:hanging="180"/>
      </w:pPr>
    </w:lvl>
    <w:lvl w:ilvl="3" w:tplc="0415000F" w:tentative="1">
      <w:start w:val="1"/>
      <w:numFmt w:val="decimal"/>
      <w:lvlText w:val="%4."/>
      <w:lvlJc w:val="left"/>
      <w:pPr>
        <w:ind w:left="3904" w:hanging="360"/>
      </w:pPr>
    </w:lvl>
    <w:lvl w:ilvl="4" w:tplc="04150019" w:tentative="1">
      <w:start w:val="1"/>
      <w:numFmt w:val="lowerLetter"/>
      <w:lvlText w:val="%5."/>
      <w:lvlJc w:val="left"/>
      <w:pPr>
        <w:ind w:left="4624" w:hanging="360"/>
      </w:pPr>
    </w:lvl>
    <w:lvl w:ilvl="5" w:tplc="0415001B" w:tentative="1">
      <w:start w:val="1"/>
      <w:numFmt w:val="lowerRoman"/>
      <w:lvlText w:val="%6."/>
      <w:lvlJc w:val="right"/>
      <w:pPr>
        <w:ind w:left="5344" w:hanging="180"/>
      </w:pPr>
    </w:lvl>
    <w:lvl w:ilvl="6" w:tplc="0415000F" w:tentative="1">
      <w:start w:val="1"/>
      <w:numFmt w:val="decimal"/>
      <w:lvlText w:val="%7."/>
      <w:lvlJc w:val="left"/>
      <w:pPr>
        <w:ind w:left="6064" w:hanging="360"/>
      </w:pPr>
    </w:lvl>
    <w:lvl w:ilvl="7" w:tplc="04150019" w:tentative="1">
      <w:start w:val="1"/>
      <w:numFmt w:val="lowerLetter"/>
      <w:lvlText w:val="%8."/>
      <w:lvlJc w:val="left"/>
      <w:pPr>
        <w:ind w:left="6784" w:hanging="360"/>
      </w:pPr>
    </w:lvl>
    <w:lvl w:ilvl="8" w:tplc="0415001B" w:tentative="1">
      <w:start w:val="1"/>
      <w:numFmt w:val="lowerRoman"/>
      <w:lvlText w:val="%9."/>
      <w:lvlJc w:val="right"/>
      <w:pPr>
        <w:ind w:left="7504" w:hanging="180"/>
      </w:pPr>
    </w:lvl>
  </w:abstractNum>
  <w:abstractNum w:abstractNumId="53" w15:restartNumberingAfterBreak="0">
    <w:nsid w:val="712207F9"/>
    <w:multiLevelType w:val="hybridMultilevel"/>
    <w:tmpl w:val="D7AEDD88"/>
    <w:lvl w:ilvl="0" w:tplc="FBB4BA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4248CB"/>
    <w:multiLevelType w:val="hybridMultilevel"/>
    <w:tmpl w:val="7512B986"/>
    <w:lvl w:ilvl="0" w:tplc="F9EEBA00">
      <w:start w:val="1"/>
      <w:numFmt w:val="decimal"/>
      <w:lvlText w:val="%1)"/>
      <w:lvlJc w:val="left"/>
      <w:pPr>
        <w:ind w:left="809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29" w:hanging="360"/>
      </w:pPr>
    </w:lvl>
    <w:lvl w:ilvl="2" w:tplc="0415001B" w:tentative="1">
      <w:start w:val="1"/>
      <w:numFmt w:val="lowerRoman"/>
      <w:lvlText w:val="%3."/>
      <w:lvlJc w:val="right"/>
      <w:pPr>
        <w:ind w:left="2249" w:hanging="180"/>
      </w:pPr>
    </w:lvl>
    <w:lvl w:ilvl="3" w:tplc="0415000F" w:tentative="1">
      <w:start w:val="1"/>
      <w:numFmt w:val="decimal"/>
      <w:lvlText w:val="%4."/>
      <w:lvlJc w:val="left"/>
      <w:pPr>
        <w:ind w:left="2969" w:hanging="360"/>
      </w:pPr>
    </w:lvl>
    <w:lvl w:ilvl="4" w:tplc="04150019" w:tentative="1">
      <w:start w:val="1"/>
      <w:numFmt w:val="lowerLetter"/>
      <w:lvlText w:val="%5."/>
      <w:lvlJc w:val="left"/>
      <w:pPr>
        <w:ind w:left="3689" w:hanging="360"/>
      </w:pPr>
    </w:lvl>
    <w:lvl w:ilvl="5" w:tplc="0415001B" w:tentative="1">
      <w:start w:val="1"/>
      <w:numFmt w:val="lowerRoman"/>
      <w:lvlText w:val="%6."/>
      <w:lvlJc w:val="right"/>
      <w:pPr>
        <w:ind w:left="4409" w:hanging="180"/>
      </w:pPr>
    </w:lvl>
    <w:lvl w:ilvl="6" w:tplc="0415000F" w:tentative="1">
      <w:start w:val="1"/>
      <w:numFmt w:val="decimal"/>
      <w:lvlText w:val="%7."/>
      <w:lvlJc w:val="left"/>
      <w:pPr>
        <w:ind w:left="5129" w:hanging="360"/>
      </w:pPr>
    </w:lvl>
    <w:lvl w:ilvl="7" w:tplc="04150019" w:tentative="1">
      <w:start w:val="1"/>
      <w:numFmt w:val="lowerLetter"/>
      <w:lvlText w:val="%8."/>
      <w:lvlJc w:val="left"/>
      <w:pPr>
        <w:ind w:left="5849" w:hanging="360"/>
      </w:pPr>
    </w:lvl>
    <w:lvl w:ilvl="8" w:tplc="0415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55" w15:restartNumberingAfterBreak="0">
    <w:nsid w:val="78DC59BA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36"/>
  </w:num>
  <w:num w:numId="3">
    <w:abstractNumId w:val="42"/>
  </w:num>
  <w:num w:numId="4">
    <w:abstractNumId w:val="52"/>
  </w:num>
  <w:num w:numId="5">
    <w:abstractNumId w:val="31"/>
  </w:num>
  <w:num w:numId="6">
    <w:abstractNumId w:val="9"/>
  </w:num>
  <w:num w:numId="7">
    <w:abstractNumId w:val="24"/>
  </w:num>
  <w:num w:numId="8">
    <w:abstractNumId w:val="55"/>
  </w:num>
  <w:num w:numId="9">
    <w:abstractNumId w:val="17"/>
  </w:num>
  <w:num w:numId="10">
    <w:abstractNumId w:val="40"/>
  </w:num>
  <w:num w:numId="11">
    <w:abstractNumId w:val="51"/>
  </w:num>
  <w:num w:numId="12">
    <w:abstractNumId w:val="43"/>
  </w:num>
  <w:num w:numId="13">
    <w:abstractNumId w:val="48"/>
  </w:num>
  <w:num w:numId="14">
    <w:abstractNumId w:val="22"/>
  </w:num>
  <w:num w:numId="15">
    <w:abstractNumId w:val="20"/>
  </w:num>
  <w:num w:numId="16">
    <w:abstractNumId w:val="47"/>
  </w:num>
  <w:num w:numId="17">
    <w:abstractNumId w:val="2"/>
  </w:num>
  <w:num w:numId="18">
    <w:abstractNumId w:val="26"/>
  </w:num>
  <w:num w:numId="19">
    <w:abstractNumId w:val="34"/>
  </w:num>
  <w:num w:numId="20">
    <w:abstractNumId w:val="11"/>
  </w:num>
  <w:num w:numId="21">
    <w:abstractNumId w:val="33"/>
  </w:num>
  <w:num w:numId="22">
    <w:abstractNumId w:val="32"/>
  </w:num>
  <w:num w:numId="23">
    <w:abstractNumId w:val="4"/>
  </w:num>
  <w:num w:numId="24">
    <w:abstractNumId w:val="8"/>
  </w:num>
  <w:num w:numId="25">
    <w:abstractNumId w:val="14"/>
  </w:num>
  <w:num w:numId="26">
    <w:abstractNumId w:val="0"/>
  </w:num>
  <w:num w:numId="27">
    <w:abstractNumId w:val="29"/>
  </w:num>
  <w:num w:numId="28">
    <w:abstractNumId w:val="6"/>
  </w:num>
  <w:num w:numId="29">
    <w:abstractNumId w:val="3"/>
  </w:num>
  <w:num w:numId="30">
    <w:abstractNumId w:val="54"/>
  </w:num>
  <w:num w:numId="31">
    <w:abstractNumId w:val="35"/>
  </w:num>
  <w:num w:numId="32">
    <w:abstractNumId w:val="39"/>
  </w:num>
  <w:num w:numId="33">
    <w:abstractNumId w:val="41"/>
  </w:num>
  <w:num w:numId="34">
    <w:abstractNumId w:val="13"/>
  </w:num>
  <w:num w:numId="35">
    <w:abstractNumId w:val="27"/>
  </w:num>
  <w:num w:numId="36">
    <w:abstractNumId w:val="1"/>
  </w:num>
  <w:num w:numId="37">
    <w:abstractNumId w:val="23"/>
  </w:num>
  <w:num w:numId="38">
    <w:abstractNumId w:val="37"/>
  </w:num>
  <w:num w:numId="39">
    <w:abstractNumId w:val="12"/>
  </w:num>
  <w:num w:numId="40">
    <w:abstractNumId w:val="46"/>
  </w:num>
  <w:num w:numId="41">
    <w:abstractNumId w:val="44"/>
  </w:num>
  <w:num w:numId="42">
    <w:abstractNumId w:val="7"/>
  </w:num>
  <w:num w:numId="43">
    <w:abstractNumId w:val="16"/>
  </w:num>
  <w:num w:numId="44">
    <w:abstractNumId w:val="21"/>
  </w:num>
  <w:num w:numId="45">
    <w:abstractNumId w:val="15"/>
  </w:num>
  <w:num w:numId="46">
    <w:abstractNumId w:val="30"/>
  </w:num>
  <w:num w:numId="47">
    <w:abstractNumId w:val="49"/>
  </w:num>
  <w:num w:numId="48">
    <w:abstractNumId w:val="25"/>
  </w:num>
  <w:num w:numId="49">
    <w:abstractNumId w:val="10"/>
  </w:num>
  <w:num w:numId="50">
    <w:abstractNumId w:val="18"/>
  </w:num>
  <w:num w:numId="51">
    <w:abstractNumId w:val="5"/>
  </w:num>
  <w:num w:numId="52">
    <w:abstractNumId w:val="38"/>
  </w:num>
  <w:num w:numId="53">
    <w:abstractNumId w:val="45"/>
  </w:num>
  <w:num w:numId="54">
    <w:abstractNumId w:val="19"/>
  </w:num>
  <w:num w:numId="55">
    <w:abstractNumId w:val="53"/>
  </w:num>
  <w:num w:numId="56">
    <w:abstractNumId w:val="2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4BE"/>
    <w:rsid w:val="00000191"/>
    <w:rsid w:val="00000920"/>
    <w:rsid w:val="00001D67"/>
    <w:rsid w:val="00003613"/>
    <w:rsid w:val="00003719"/>
    <w:rsid w:val="00003D09"/>
    <w:rsid w:val="00003FC6"/>
    <w:rsid w:val="00004D35"/>
    <w:rsid w:val="00004D72"/>
    <w:rsid w:val="00005240"/>
    <w:rsid w:val="000054E0"/>
    <w:rsid w:val="000055C2"/>
    <w:rsid w:val="00007041"/>
    <w:rsid w:val="0000712B"/>
    <w:rsid w:val="000079B4"/>
    <w:rsid w:val="00007EF1"/>
    <w:rsid w:val="0001087D"/>
    <w:rsid w:val="0001091A"/>
    <w:rsid w:val="000109BE"/>
    <w:rsid w:val="00012457"/>
    <w:rsid w:val="00012D26"/>
    <w:rsid w:val="000130A4"/>
    <w:rsid w:val="00013987"/>
    <w:rsid w:val="00013AC1"/>
    <w:rsid w:val="00013C9F"/>
    <w:rsid w:val="00014720"/>
    <w:rsid w:val="000155C0"/>
    <w:rsid w:val="00015E4C"/>
    <w:rsid w:val="00016692"/>
    <w:rsid w:val="00016A65"/>
    <w:rsid w:val="00016D23"/>
    <w:rsid w:val="00017030"/>
    <w:rsid w:val="00017E86"/>
    <w:rsid w:val="00021530"/>
    <w:rsid w:val="00021A28"/>
    <w:rsid w:val="00021C91"/>
    <w:rsid w:val="00021D1A"/>
    <w:rsid w:val="00021DA1"/>
    <w:rsid w:val="00021EED"/>
    <w:rsid w:val="000222BE"/>
    <w:rsid w:val="0002251F"/>
    <w:rsid w:val="00022DEB"/>
    <w:rsid w:val="0002431F"/>
    <w:rsid w:val="00024553"/>
    <w:rsid w:val="00024D9C"/>
    <w:rsid w:val="00025695"/>
    <w:rsid w:val="00025A50"/>
    <w:rsid w:val="00026363"/>
    <w:rsid w:val="00026990"/>
    <w:rsid w:val="00027612"/>
    <w:rsid w:val="00027E9F"/>
    <w:rsid w:val="000307D5"/>
    <w:rsid w:val="000317EA"/>
    <w:rsid w:val="00031CF7"/>
    <w:rsid w:val="0003226F"/>
    <w:rsid w:val="000332E6"/>
    <w:rsid w:val="00033498"/>
    <w:rsid w:val="0003349F"/>
    <w:rsid w:val="00033EAA"/>
    <w:rsid w:val="0003412F"/>
    <w:rsid w:val="000348C9"/>
    <w:rsid w:val="00034EFA"/>
    <w:rsid w:val="00034FA3"/>
    <w:rsid w:val="0003521D"/>
    <w:rsid w:val="00035E0B"/>
    <w:rsid w:val="00035F9C"/>
    <w:rsid w:val="000368EF"/>
    <w:rsid w:val="0003698B"/>
    <w:rsid w:val="00036C25"/>
    <w:rsid w:val="00036FA8"/>
    <w:rsid w:val="0003720D"/>
    <w:rsid w:val="000374F2"/>
    <w:rsid w:val="00037DB3"/>
    <w:rsid w:val="00041C71"/>
    <w:rsid w:val="00042C62"/>
    <w:rsid w:val="00043750"/>
    <w:rsid w:val="00043901"/>
    <w:rsid w:val="00043F2B"/>
    <w:rsid w:val="0004665D"/>
    <w:rsid w:val="0004741D"/>
    <w:rsid w:val="00054264"/>
    <w:rsid w:val="00054CEB"/>
    <w:rsid w:val="00055C97"/>
    <w:rsid w:val="000568CE"/>
    <w:rsid w:val="000572E3"/>
    <w:rsid w:val="000605C1"/>
    <w:rsid w:val="00062430"/>
    <w:rsid w:val="00063590"/>
    <w:rsid w:val="0006390C"/>
    <w:rsid w:val="000645A1"/>
    <w:rsid w:val="0006554A"/>
    <w:rsid w:val="00066A5A"/>
    <w:rsid w:val="000675A3"/>
    <w:rsid w:val="00070A66"/>
    <w:rsid w:val="00071C5D"/>
    <w:rsid w:val="00072FCE"/>
    <w:rsid w:val="00073A32"/>
    <w:rsid w:val="00074E91"/>
    <w:rsid w:val="000752ED"/>
    <w:rsid w:val="00075406"/>
    <w:rsid w:val="000755C3"/>
    <w:rsid w:val="0007594E"/>
    <w:rsid w:val="00075ACC"/>
    <w:rsid w:val="000768D5"/>
    <w:rsid w:val="00077A0B"/>
    <w:rsid w:val="00077AE5"/>
    <w:rsid w:val="00077D91"/>
    <w:rsid w:val="0008081E"/>
    <w:rsid w:val="0008227C"/>
    <w:rsid w:val="0008262D"/>
    <w:rsid w:val="00082E15"/>
    <w:rsid w:val="0008349D"/>
    <w:rsid w:val="0008407E"/>
    <w:rsid w:val="000840C4"/>
    <w:rsid w:val="0008458B"/>
    <w:rsid w:val="00084B48"/>
    <w:rsid w:val="00085498"/>
    <w:rsid w:val="0008575B"/>
    <w:rsid w:val="000862C3"/>
    <w:rsid w:val="00086CA3"/>
    <w:rsid w:val="00090181"/>
    <w:rsid w:val="00090E7A"/>
    <w:rsid w:val="00091500"/>
    <w:rsid w:val="00091645"/>
    <w:rsid w:val="000917FA"/>
    <w:rsid w:val="00091AEE"/>
    <w:rsid w:val="00091CF1"/>
    <w:rsid w:val="00092360"/>
    <w:rsid w:val="00092BC1"/>
    <w:rsid w:val="00092FE2"/>
    <w:rsid w:val="00093FF3"/>
    <w:rsid w:val="00094319"/>
    <w:rsid w:val="00094393"/>
    <w:rsid w:val="00095040"/>
    <w:rsid w:val="000951DC"/>
    <w:rsid w:val="000953ED"/>
    <w:rsid w:val="00095F15"/>
    <w:rsid w:val="00096DE6"/>
    <w:rsid w:val="000972A6"/>
    <w:rsid w:val="0009792C"/>
    <w:rsid w:val="00097994"/>
    <w:rsid w:val="00097D78"/>
    <w:rsid w:val="000A0656"/>
    <w:rsid w:val="000A08F8"/>
    <w:rsid w:val="000A0C98"/>
    <w:rsid w:val="000A0F51"/>
    <w:rsid w:val="000A0F97"/>
    <w:rsid w:val="000A13A7"/>
    <w:rsid w:val="000A1DDB"/>
    <w:rsid w:val="000A260B"/>
    <w:rsid w:val="000A2ABD"/>
    <w:rsid w:val="000A2D81"/>
    <w:rsid w:val="000A33BB"/>
    <w:rsid w:val="000A3CF5"/>
    <w:rsid w:val="000A3F30"/>
    <w:rsid w:val="000A3F73"/>
    <w:rsid w:val="000A441D"/>
    <w:rsid w:val="000A454F"/>
    <w:rsid w:val="000A523B"/>
    <w:rsid w:val="000A59E8"/>
    <w:rsid w:val="000A5EAA"/>
    <w:rsid w:val="000A653F"/>
    <w:rsid w:val="000A7390"/>
    <w:rsid w:val="000A7ED5"/>
    <w:rsid w:val="000A7F46"/>
    <w:rsid w:val="000B022B"/>
    <w:rsid w:val="000B0480"/>
    <w:rsid w:val="000B0A42"/>
    <w:rsid w:val="000B0C51"/>
    <w:rsid w:val="000B0E2E"/>
    <w:rsid w:val="000B0EAC"/>
    <w:rsid w:val="000B105A"/>
    <w:rsid w:val="000B11F9"/>
    <w:rsid w:val="000B1250"/>
    <w:rsid w:val="000B125F"/>
    <w:rsid w:val="000B1711"/>
    <w:rsid w:val="000B2542"/>
    <w:rsid w:val="000B28E9"/>
    <w:rsid w:val="000B3673"/>
    <w:rsid w:val="000B3808"/>
    <w:rsid w:val="000B3EC4"/>
    <w:rsid w:val="000B4849"/>
    <w:rsid w:val="000B4BF0"/>
    <w:rsid w:val="000B5C75"/>
    <w:rsid w:val="000B6D0A"/>
    <w:rsid w:val="000B71DE"/>
    <w:rsid w:val="000B779D"/>
    <w:rsid w:val="000C0591"/>
    <w:rsid w:val="000C074B"/>
    <w:rsid w:val="000C177C"/>
    <w:rsid w:val="000C1FAE"/>
    <w:rsid w:val="000C2B27"/>
    <w:rsid w:val="000C2EF0"/>
    <w:rsid w:val="000C3C3B"/>
    <w:rsid w:val="000C5602"/>
    <w:rsid w:val="000C6A60"/>
    <w:rsid w:val="000C76D6"/>
    <w:rsid w:val="000C7A24"/>
    <w:rsid w:val="000D06B1"/>
    <w:rsid w:val="000D0DB5"/>
    <w:rsid w:val="000D2779"/>
    <w:rsid w:val="000D2B9C"/>
    <w:rsid w:val="000D2CA6"/>
    <w:rsid w:val="000D2DC2"/>
    <w:rsid w:val="000D3730"/>
    <w:rsid w:val="000D48C1"/>
    <w:rsid w:val="000D591A"/>
    <w:rsid w:val="000D5FF2"/>
    <w:rsid w:val="000D7655"/>
    <w:rsid w:val="000D7D52"/>
    <w:rsid w:val="000E16FA"/>
    <w:rsid w:val="000E1B02"/>
    <w:rsid w:val="000E215A"/>
    <w:rsid w:val="000E30D6"/>
    <w:rsid w:val="000E3203"/>
    <w:rsid w:val="000E4177"/>
    <w:rsid w:val="000E4570"/>
    <w:rsid w:val="000E4DFF"/>
    <w:rsid w:val="000E5C73"/>
    <w:rsid w:val="000E6475"/>
    <w:rsid w:val="000E6979"/>
    <w:rsid w:val="000E7043"/>
    <w:rsid w:val="000E7BE4"/>
    <w:rsid w:val="000E7FAD"/>
    <w:rsid w:val="000F0FCF"/>
    <w:rsid w:val="000F108C"/>
    <w:rsid w:val="000F1C1F"/>
    <w:rsid w:val="000F1CB6"/>
    <w:rsid w:val="000F335A"/>
    <w:rsid w:val="000F33F2"/>
    <w:rsid w:val="000F392C"/>
    <w:rsid w:val="000F4113"/>
    <w:rsid w:val="000F443D"/>
    <w:rsid w:val="000F4CFC"/>
    <w:rsid w:val="000F523A"/>
    <w:rsid w:val="000F5626"/>
    <w:rsid w:val="000F56CF"/>
    <w:rsid w:val="000F5F05"/>
    <w:rsid w:val="000F64C0"/>
    <w:rsid w:val="000F69FA"/>
    <w:rsid w:val="000F6AB6"/>
    <w:rsid w:val="001003D7"/>
    <w:rsid w:val="00101B76"/>
    <w:rsid w:val="00101BE2"/>
    <w:rsid w:val="001034D6"/>
    <w:rsid w:val="001046E7"/>
    <w:rsid w:val="00104A8A"/>
    <w:rsid w:val="00105E55"/>
    <w:rsid w:val="001075AE"/>
    <w:rsid w:val="00107869"/>
    <w:rsid w:val="0011057A"/>
    <w:rsid w:val="001118D9"/>
    <w:rsid w:val="00111CC4"/>
    <w:rsid w:val="00112809"/>
    <w:rsid w:val="00112B5D"/>
    <w:rsid w:val="001139E6"/>
    <w:rsid w:val="0011499B"/>
    <w:rsid w:val="00114C93"/>
    <w:rsid w:val="00114E32"/>
    <w:rsid w:val="00115EE5"/>
    <w:rsid w:val="00117E63"/>
    <w:rsid w:val="0012032D"/>
    <w:rsid w:val="00121820"/>
    <w:rsid w:val="00121843"/>
    <w:rsid w:val="0012193A"/>
    <w:rsid w:val="00121B94"/>
    <w:rsid w:val="00122387"/>
    <w:rsid w:val="001225F3"/>
    <w:rsid w:val="00122C6A"/>
    <w:rsid w:val="00122C79"/>
    <w:rsid w:val="00123F73"/>
    <w:rsid w:val="00123FE2"/>
    <w:rsid w:val="0012442E"/>
    <w:rsid w:val="001245C4"/>
    <w:rsid w:val="00124EB2"/>
    <w:rsid w:val="0012511C"/>
    <w:rsid w:val="0012559B"/>
    <w:rsid w:val="00126120"/>
    <w:rsid w:val="00126531"/>
    <w:rsid w:val="00126C0D"/>
    <w:rsid w:val="0012793A"/>
    <w:rsid w:val="00127956"/>
    <w:rsid w:val="00127F2A"/>
    <w:rsid w:val="001317DE"/>
    <w:rsid w:val="00131CB8"/>
    <w:rsid w:val="00132004"/>
    <w:rsid w:val="0013230C"/>
    <w:rsid w:val="00132494"/>
    <w:rsid w:val="00133AB6"/>
    <w:rsid w:val="00133EB0"/>
    <w:rsid w:val="001343CB"/>
    <w:rsid w:val="00134F5A"/>
    <w:rsid w:val="00135842"/>
    <w:rsid w:val="00135E93"/>
    <w:rsid w:val="00135F52"/>
    <w:rsid w:val="00136588"/>
    <w:rsid w:val="00137E03"/>
    <w:rsid w:val="0014181F"/>
    <w:rsid w:val="00141A6F"/>
    <w:rsid w:val="00141E78"/>
    <w:rsid w:val="001427D0"/>
    <w:rsid w:val="00143456"/>
    <w:rsid w:val="00144F37"/>
    <w:rsid w:val="00145651"/>
    <w:rsid w:val="001468BE"/>
    <w:rsid w:val="001507F2"/>
    <w:rsid w:val="00150D6B"/>
    <w:rsid w:val="00151A0E"/>
    <w:rsid w:val="00152C68"/>
    <w:rsid w:val="00152E5B"/>
    <w:rsid w:val="001532C7"/>
    <w:rsid w:val="00154A99"/>
    <w:rsid w:val="00154E2C"/>
    <w:rsid w:val="0015568B"/>
    <w:rsid w:val="0015573A"/>
    <w:rsid w:val="001568C7"/>
    <w:rsid w:val="00157706"/>
    <w:rsid w:val="00157821"/>
    <w:rsid w:val="00157D8C"/>
    <w:rsid w:val="00160202"/>
    <w:rsid w:val="0016078B"/>
    <w:rsid w:val="0016178C"/>
    <w:rsid w:val="001617D0"/>
    <w:rsid w:val="00162019"/>
    <w:rsid w:val="00162399"/>
    <w:rsid w:val="001626EA"/>
    <w:rsid w:val="001628D0"/>
    <w:rsid w:val="00162F9B"/>
    <w:rsid w:val="001646AF"/>
    <w:rsid w:val="001656A3"/>
    <w:rsid w:val="001657A8"/>
    <w:rsid w:val="001657B4"/>
    <w:rsid w:val="00165DE2"/>
    <w:rsid w:val="00166241"/>
    <w:rsid w:val="001669D6"/>
    <w:rsid w:val="00170734"/>
    <w:rsid w:val="00170BFA"/>
    <w:rsid w:val="00170FC9"/>
    <w:rsid w:val="001715B5"/>
    <w:rsid w:val="0017164A"/>
    <w:rsid w:val="0017183A"/>
    <w:rsid w:val="00172502"/>
    <w:rsid w:val="00172608"/>
    <w:rsid w:val="0017390C"/>
    <w:rsid w:val="00173E32"/>
    <w:rsid w:val="00174228"/>
    <w:rsid w:val="00174983"/>
    <w:rsid w:val="00174F5C"/>
    <w:rsid w:val="00175F5E"/>
    <w:rsid w:val="0017665F"/>
    <w:rsid w:val="00176672"/>
    <w:rsid w:val="00176784"/>
    <w:rsid w:val="001769DD"/>
    <w:rsid w:val="00176B8C"/>
    <w:rsid w:val="00176ECE"/>
    <w:rsid w:val="00177D2A"/>
    <w:rsid w:val="00181040"/>
    <w:rsid w:val="00182334"/>
    <w:rsid w:val="00182B69"/>
    <w:rsid w:val="00182B99"/>
    <w:rsid w:val="00185BB8"/>
    <w:rsid w:val="0018692D"/>
    <w:rsid w:val="00186BD8"/>
    <w:rsid w:val="0019040A"/>
    <w:rsid w:val="0019110D"/>
    <w:rsid w:val="00192776"/>
    <w:rsid w:val="00192D26"/>
    <w:rsid w:val="00192F47"/>
    <w:rsid w:val="001941EC"/>
    <w:rsid w:val="00195269"/>
    <w:rsid w:val="0019538A"/>
    <w:rsid w:val="0019556F"/>
    <w:rsid w:val="001963D4"/>
    <w:rsid w:val="00197087"/>
    <w:rsid w:val="001A0134"/>
    <w:rsid w:val="001A0ADE"/>
    <w:rsid w:val="001A1A91"/>
    <w:rsid w:val="001A2A08"/>
    <w:rsid w:val="001A3D5A"/>
    <w:rsid w:val="001A3E01"/>
    <w:rsid w:val="001A3E1F"/>
    <w:rsid w:val="001A4637"/>
    <w:rsid w:val="001A4702"/>
    <w:rsid w:val="001A496C"/>
    <w:rsid w:val="001A4ACD"/>
    <w:rsid w:val="001A4B4F"/>
    <w:rsid w:val="001A4EF9"/>
    <w:rsid w:val="001A6952"/>
    <w:rsid w:val="001B0701"/>
    <w:rsid w:val="001B08B0"/>
    <w:rsid w:val="001B10AE"/>
    <w:rsid w:val="001B157D"/>
    <w:rsid w:val="001B1C18"/>
    <w:rsid w:val="001B1D61"/>
    <w:rsid w:val="001B22EA"/>
    <w:rsid w:val="001B2C6D"/>
    <w:rsid w:val="001B3167"/>
    <w:rsid w:val="001B322F"/>
    <w:rsid w:val="001B3263"/>
    <w:rsid w:val="001B35E2"/>
    <w:rsid w:val="001B3629"/>
    <w:rsid w:val="001B3E1A"/>
    <w:rsid w:val="001B428C"/>
    <w:rsid w:val="001B4B96"/>
    <w:rsid w:val="001B4DC3"/>
    <w:rsid w:val="001B4EC3"/>
    <w:rsid w:val="001B5332"/>
    <w:rsid w:val="001B561B"/>
    <w:rsid w:val="001B5C95"/>
    <w:rsid w:val="001B64F6"/>
    <w:rsid w:val="001C0082"/>
    <w:rsid w:val="001C0A12"/>
    <w:rsid w:val="001C142F"/>
    <w:rsid w:val="001C1502"/>
    <w:rsid w:val="001C1725"/>
    <w:rsid w:val="001C1D59"/>
    <w:rsid w:val="001C25DE"/>
    <w:rsid w:val="001C2CF1"/>
    <w:rsid w:val="001C2DCC"/>
    <w:rsid w:val="001C3F0C"/>
    <w:rsid w:val="001C4164"/>
    <w:rsid w:val="001C44B7"/>
    <w:rsid w:val="001C455F"/>
    <w:rsid w:val="001C4E3A"/>
    <w:rsid w:val="001C7456"/>
    <w:rsid w:val="001C7E30"/>
    <w:rsid w:val="001C7E4B"/>
    <w:rsid w:val="001D0516"/>
    <w:rsid w:val="001D0CA8"/>
    <w:rsid w:val="001D0DEE"/>
    <w:rsid w:val="001D1284"/>
    <w:rsid w:val="001D182A"/>
    <w:rsid w:val="001D1C38"/>
    <w:rsid w:val="001D2070"/>
    <w:rsid w:val="001D274B"/>
    <w:rsid w:val="001D2CD3"/>
    <w:rsid w:val="001D40F1"/>
    <w:rsid w:val="001D412A"/>
    <w:rsid w:val="001D526C"/>
    <w:rsid w:val="001D534C"/>
    <w:rsid w:val="001D5722"/>
    <w:rsid w:val="001D681C"/>
    <w:rsid w:val="001D73FF"/>
    <w:rsid w:val="001D75DB"/>
    <w:rsid w:val="001D7CA2"/>
    <w:rsid w:val="001E0EB5"/>
    <w:rsid w:val="001E117D"/>
    <w:rsid w:val="001E15AD"/>
    <w:rsid w:val="001E2E05"/>
    <w:rsid w:val="001E3176"/>
    <w:rsid w:val="001E3552"/>
    <w:rsid w:val="001E3C1F"/>
    <w:rsid w:val="001E6224"/>
    <w:rsid w:val="001E6711"/>
    <w:rsid w:val="001E6F1A"/>
    <w:rsid w:val="001E7AA1"/>
    <w:rsid w:val="001F057A"/>
    <w:rsid w:val="001F06D3"/>
    <w:rsid w:val="001F14F7"/>
    <w:rsid w:val="001F1BD3"/>
    <w:rsid w:val="001F358A"/>
    <w:rsid w:val="001F3684"/>
    <w:rsid w:val="001F5A68"/>
    <w:rsid w:val="001F5DCF"/>
    <w:rsid w:val="001F6B78"/>
    <w:rsid w:val="001F740D"/>
    <w:rsid w:val="001F7B10"/>
    <w:rsid w:val="002019D9"/>
    <w:rsid w:val="00201C0A"/>
    <w:rsid w:val="00202D87"/>
    <w:rsid w:val="00203418"/>
    <w:rsid w:val="00203763"/>
    <w:rsid w:val="00203838"/>
    <w:rsid w:val="00203C1F"/>
    <w:rsid w:val="002040EC"/>
    <w:rsid w:val="002046C5"/>
    <w:rsid w:val="00206993"/>
    <w:rsid w:val="00206A14"/>
    <w:rsid w:val="0020759C"/>
    <w:rsid w:val="00210015"/>
    <w:rsid w:val="002101D8"/>
    <w:rsid w:val="002112F7"/>
    <w:rsid w:val="002124CF"/>
    <w:rsid w:val="00212735"/>
    <w:rsid w:val="002128DE"/>
    <w:rsid w:val="00212C1D"/>
    <w:rsid w:val="0021341F"/>
    <w:rsid w:val="00213BE8"/>
    <w:rsid w:val="00213DFB"/>
    <w:rsid w:val="0021448D"/>
    <w:rsid w:val="0021488B"/>
    <w:rsid w:val="00215507"/>
    <w:rsid w:val="00216538"/>
    <w:rsid w:val="002166E1"/>
    <w:rsid w:val="00216D63"/>
    <w:rsid w:val="002170B9"/>
    <w:rsid w:val="002178EB"/>
    <w:rsid w:val="00217D53"/>
    <w:rsid w:val="00217F39"/>
    <w:rsid w:val="00220261"/>
    <w:rsid w:val="002204F7"/>
    <w:rsid w:val="00221C32"/>
    <w:rsid w:val="00222046"/>
    <w:rsid w:val="002222D5"/>
    <w:rsid w:val="0022280D"/>
    <w:rsid w:val="00222B37"/>
    <w:rsid w:val="00223EC7"/>
    <w:rsid w:val="0022408E"/>
    <w:rsid w:val="00224893"/>
    <w:rsid w:val="00226FBE"/>
    <w:rsid w:val="002270BF"/>
    <w:rsid w:val="002271B0"/>
    <w:rsid w:val="002274CC"/>
    <w:rsid w:val="00231589"/>
    <w:rsid w:val="00231853"/>
    <w:rsid w:val="002327A1"/>
    <w:rsid w:val="00233CC3"/>
    <w:rsid w:val="002341E6"/>
    <w:rsid w:val="002350D2"/>
    <w:rsid w:val="002353A5"/>
    <w:rsid w:val="00235BAD"/>
    <w:rsid w:val="00236456"/>
    <w:rsid w:val="002365C1"/>
    <w:rsid w:val="00236B90"/>
    <w:rsid w:val="002377CD"/>
    <w:rsid w:val="0023793B"/>
    <w:rsid w:val="00241B60"/>
    <w:rsid w:val="00242116"/>
    <w:rsid w:val="00242A9E"/>
    <w:rsid w:val="00242F00"/>
    <w:rsid w:val="002436BA"/>
    <w:rsid w:val="00243B0B"/>
    <w:rsid w:val="00243F29"/>
    <w:rsid w:val="00244331"/>
    <w:rsid w:val="00245B30"/>
    <w:rsid w:val="002463B0"/>
    <w:rsid w:val="0024780C"/>
    <w:rsid w:val="00251473"/>
    <w:rsid w:val="00251C71"/>
    <w:rsid w:val="00251DF2"/>
    <w:rsid w:val="00252B7F"/>
    <w:rsid w:val="00252F98"/>
    <w:rsid w:val="0025337F"/>
    <w:rsid w:val="00253581"/>
    <w:rsid w:val="00253C52"/>
    <w:rsid w:val="00254856"/>
    <w:rsid w:val="00254B8C"/>
    <w:rsid w:val="00255B2A"/>
    <w:rsid w:val="00255F5B"/>
    <w:rsid w:val="0025627A"/>
    <w:rsid w:val="00257516"/>
    <w:rsid w:val="00257901"/>
    <w:rsid w:val="002602C7"/>
    <w:rsid w:val="00261484"/>
    <w:rsid w:val="00261535"/>
    <w:rsid w:val="00261FE8"/>
    <w:rsid w:val="00262CB0"/>
    <w:rsid w:val="002635B0"/>
    <w:rsid w:val="0026477F"/>
    <w:rsid w:val="002648C1"/>
    <w:rsid w:val="00264F8A"/>
    <w:rsid w:val="00265E2C"/>
    <w:rsid w:val="00266A38"/>
    <w:rsid w:val="00266EA2"/>
    <w:rsid w:val="00267120"/>
    <w:rsid w:val="0026798F"/>
    <w:rsid w:val="00267A6A"/>
    <w:rsid w:val="00270F32"/>
    <w:rsid w:val="002710CF"/>
    <w:rsid w:val="0027295D"/>
    <w:rsid w:val="0027330B"/>
    <w:rsid w:val="00274675"/>
    <w:rsid w:val="00274883"/>
    <w:rsid w:val="00274A91"/>
    <w:rsid w:val="00275086"/>
    <w:rsid w:val="00275540"/>
    <w:rsid w:val="00276816"/>
    <w:rsid w:val="00276E7F"/>
    <w:rsid w:val="00277531"/>
    <w:rsid w:val="0027768C"/>
    <w:rsid w:val="002818B1"/>
    <w:rsid w:val="00281C09"/>
    <w:rsid w:val="00283346"/>
    <w:rsid w:val="00283552"/>
    <w:rsid w:val="002839BD"/>
    <w:rsid w:val="00283F8B"/>
    <w:rsid w:val="00284DE5"/>
    <w:rsid w:val="002851C0"/>
    <w:rsid w:val="00285556"/>
    <w:rsid w:val="00285870"/>
    <w:rsid w:val="00285CD4"/>
    <w:rsid w:val="00285D5B"/>
    <w:rsid w:val="0028664B"/>
    <w:rsid w:val="0028746B"/>
    <w:rsid w:val="00287C74"/>
    <w:rsid w:val="00290736"/>
    <w:rsid w:val="00290AF0"/>
    <w:rsid w:val="00291147"/>
    <w:rsid w:val="00292040"/>
    <w:rsid w:val="00292A31"/>
    <w:rsid w:val="00292CDF"/>
    <w:rsid w:val="00293F81"/>
    <w:rsid w:val="002945C8"/>
    <w:rsid w:val="00294E4F"/>
    <w:rsid w:val="00295451"/>
    <w:rsid w:val="00295604"/>
    <w:rsid w:val="0029580B"/>
    <w:rsid w:val="00296911"/>
    <w:rsid w:val="00296BA8"/>
    <w:rsid w:val="00296DD7"/>
    <w:rsid w:val="00297534"/>
    <w:rsid w:val="00297545"/>
    <w:rsid w:val="002A0F78"/>
    <w:rsid w:val="002A2494"/>
    <w:rsid w:val="002A2C56"/>
    <w:rsid w:val="002A5931"/>
    <w:rsid w:val="002A5E5F"/>
    <w:rsid w:val="002A6133"/>
    <w:rsid w:val="002A67B6"/>
    <w:rsid w:val="002A6CFF"/>
    <w:rsid w:val="002A78FF"/>
    <w:rsid w:val="002A7B16"/>
    <w:rsid w:val="002B0343"/>
    <w:rsid w:val="002B0615"/>
    <w:rsid w:val="002B06AF"/>
    <w:rsid w:val="002B0737"/>
    <w:rsid w:val="002B0B15"/>
    <w:rsid w:val="002B0EEB"/>
    <w:rsid w:val="002B16B6"/>
    <w:rsid w:val="002B16EE"/>
    <w:rsid w:val="002B2443"/>
    <w:rsid w:val="002B338D"/>
    <w:rsid w:val="002B3DAC"/>
    <w:rsid w:val="002B51F4"/>
    <w:rsid w:val="002B5FFB"/>
    <w:rsid w:val="002B646D"/>
    <w:rsid w:val="002B6A11"/>
    <w:rsid w:val="002B6EA7"/>
    <w:rsid w:val="002B71C4"/>
    <w:rsid w:val="002B74B6"/>
    <w:rsid w:val="002B7EBE"/>
    <w:rsid w:val="002C01D1"/>
    <w:rsid w:val="002C06ED"/>
    <w:rsid w:val="002C1B52"/>
    <w:rsid w:val="002C2376"/>
    <w:rsid w:val="002C2717"/>
    <w:rsid w:val="002C28FB"/>
    <w:rsid w:val="002C38E7"/>
    <w:rsid w:val="002C55DA"/>
    <w:rsid w:val="002C5F7E"/>
    <w:rsid w:val="002D01A0"/>
    <w:rsid w:val="002D04B6"/>
    <w:rsid w:val="002D1819"/>
    <w:rsid w:val="002D409F"/>
    <w:rsid w:val="002D42B8"/>
    <w:rsid w:val="002D57A9"/>
    <w:rsid w:val="002D582D"/>
    <w:rsid w:val="002D5D55"/>
    <w:rsid w:val="002D5E79"/>
    <w:rsid w:val="002E0BDE"/>
    <w:rsid w:val="002E0F97"/>
    <w:rsid w:val="002E24C5"/>
    <w:rsid w:val="002E299D"/>
    <w:rsid w:val="002E29BB"/>
    <w:rsid w:val="002E339B"/>
    <w:rsid w:val="002E348B"/>
    <w:rsid w:val="002E3C0B"/>
    <w:rsid w:val="002E44D0"/>
    <w:rsid w:val="002E5528"/>
    <w:rsid w:val="002E6328"/>
    <w:rsid w:val="002E6781"/>
    <w:rsid w:val="002E6888"/>
    <w:rsid w:val="002E77BD"/>
    <w:rsid w:val="002E7F26"/>
    <w:rsid w:val="002F0BE8"/>
    <w:rsid w:val="002F0C7F"/>
    <w:rsid w:val="002F0F21"/>
    <w:rsid w:val="002F15C2"/>
    <w:rsid w:val="002F1D7B"/>
    <w:rsid w:val="002F27B2"/>
    <w:rsid w:val="002F2BD5"/>
    <w:rsid w:val="002F2E75"/>
    <w:rsid w:val="002F33D7"/>
    <w:rsid w:val="002F42D3"/>
    <w:rsid w:val="002F4844"/>
    <w:rsid w:val="002F4990"/>
    <w:rsid w:val="002F4B14"/>
    <w:rsid w:val="002F6075"/>
    <w:rsid w:val="002F7F2D"/>
    <w:rsid w:val="002F7F56"/>
    <w:rsid w:val="00300CAA"/>
    <w:rsid w:val="003018AF"/>
    <w:rsid w:val="00301975"/>
    <w:rsid w:val="0030255C"/>
    <w:rsid w:val="00303043"/>
    <w:rsid w:val="00303164"/>
    <w:rsid w:val="00303775"/>
    <w:rsid w:val="0030378A"/>
    <w:rsid w:val="00304100"/>
    <w:rsid w:val="0030416D"/>
    <w:rsid w:val="0030444C"/>
    <w:rsid w:val="00304767"/>
    <w:rsid w:val="00304B09"/>
    <w:rsid w:val="00304D3D"/>
    <w:rsid w:val="003055D5"/>
    <w:rsid w:val="003057FD"/>
    <w:rsid w:val="00306877"/>
    <w:rsid w:val="00306961"/>
    <w:rsid w:val="003069AD"/>
    <w:rsid w:val="00306F1A"/>
    <w:rsid w:val="003078A8"/>
    <w:rsid w:val="00310177"/>
    <w:rsid w:val="003116D4"/>
    <w:rsid w:val="00311E44"/>
    <w:rsid w:val="00311F8E"/>
    <w:rsid w:val="0031233A"/>
    <w:rsid w:val="003128B0"/>
    <w:rsid w:val="003128FD"/>
    <w:rsid w:val="00312DC4"/>
    <w:rsid w:val="00313575"/>
    <w:rsid w:val="003157E9"/>
    <w:rsid w:val="00320CDF"/>
    <w:rsid w:val="0032172A"/>
    <w:rsid w:val="00321CF2"/>
    <w:rsid w:val="0032248B"/>
    <w:rsid w:val="00322605"/>
    <w:rsid w:val="00322EF8"/>
    <w:rsid w:val="00323961"/>
    <w:rsid w:val="00323A47"/>
    <w:rsid w:val="0032428A"/>
    <w:rsid w:val="00325305"/>
    <w:rsid w:val="003256B4"/>
    <w:rsid w:val="00326A8B"/>
    <w:rsid w:val="0032794A"/>
    <w:rsid w:val="00330234"/>
    <w:rsid w:val="003305BF"/>
    <w:rsid w:val="00330647"/>
    <w:rsid w:val="00330959"/>
    <w:rsid w:val="00330B33"/>
    <w:rsid w:val="00331903"/>
    <w:rsid w:val="00331ABD"/>
    <w:rsid w:val="003326AA"/>
    <w:rsid w:val="003329C2"/>
    <w:rsid w:val="00332B61"/>
    <w:rsid w:val="00332FDE"/>
    <w:rsid w:val="003333C2"/>
    <w:rsid w:val="003339DD"/>
    <w:rsid w:val="00334AC1"/>
    <w:rsid w:val="0033524E"/>
    <w:rsid w:val="00335B44"/>
    <w:rsid w:val="00335CC5"/>
    <w:rsid w:val="00335E82"/>
    <w:rsid w:val="003369A0"/>
    <w:rsid w:val="00336FB1"/>
    <w:rsid w:val="00337262"/>
    <w:rsid w:val="00337573"/>
    <w:rsid w:val="00337F8C"/>
    <w:rsid w:val="00340706"/>
    <w:rsid w:val="00340E3B"/>
    <w:rsid w:val="003417A8"/>
    <w:rsid w:val="00341CB3"/>
    <w:rsid w:val="00341CE8"/>
    <w:rsid w:val="00342D9D"/>
    <w:rsid w:val="00343759"/>
    <w:rsid w:val="00343D36"/>
    <w:rsid w:val="00344AA1"/>
    <w:rsid w:val="00344EB8"/>
    <w:rsid w:val="0034539A"/>
    <w:rsid w:val="00345B1C"/>
    <w:rsid w:val="00345EBD"/>
    <w:rsid w:val="003471A4"/>
    <w:rsid w:val="00347840"/>
    <w:rsid w:val="0035173B"/>
    <w:rsid w:val="00351ACC"/>
    <w:rsid w:val="00352AF6"/>
    <w:rsid w:val="00352F66"/>
    <w:rsid w:val="00353636"/>
    <w:rsid w:val="0035382D"/>
    <w:rsid w:val="003548A5"/>
    <w:rsid w:val="003553A3"/>
    <w:rsid w:val="00355685"/>
    <w:rsid w:val="00356A36"/>
    <w:rsid w:val="00356B15"/>
    <w:rsid w:val="00356F9F"/>
    <w:rsid w:val="00357234"/>
    <w:rsid w:val="003601D5"/>
    <w:rsid w:val="00360AB9"/>
    <w:rsid w:val="00362687"/>
    <w:rsid w:val="00362AA8"/>
    <w:rsid w:val="00362B87"/>
    <w:rsid w:val="00362C8F"/>
    <w:rsid w:val="00363A0C"/>
    <w:rsid w:val="00363DF4"/>
    <w:rsid w:val="003664E7"/>
    <w:rsid w:val="00366C46"/>
    <w:rsid w:val="003677A3"/>
    <w:rsid w:val="00367F9E"/>
    <w:rsid w:val="00370F59"/>
    <w:rsid w:val="00371C70"/>
    <w:rsid w:val="0037231B"/>
    <w:rsid w:val="00372E12"/>
    <w:rsid w:val="00372F54"/>
    <w:rsid w:val="00373FF2"/>
    <w:rsid w:val="0037552B"/>
    <w:rsid w:val="00376085"/>
    <w:rsid w:val="003763D8"/>
    <w:rsid w:val="00376400"/>
    <w:rsid w:val="00376FA9"/>
    <w:rsid w:val="0037734B"/>
    <w:rsid w:val="00380DE7"/>
    <w:rsid w:val="003812D5"/>
    <w:rsid w:val="00381A4E"/>
    <w:rsid w:val="00381F17"/>
    <w:rsid w:val="0038235D"/>
    <w:rsid w:val="00382915"/>
    <w:rsid w:val="00382E83"/>
    <w:rsid w:val="00383759"/>
    <w:rsid w:val="003842C4"/>
    <w:rsid w:val="00385A87"/>
    <w:rsid w:val="00386654"/>
    <w:rsid w:val="00386E19"/>
    <w:rsid w:val="00390A4A"/>
    <w:rsid w:val="00390E4A"/>
    <w:rsid w:val="003918B0"/>
    <w:rsid w:val="00392488"/>
    <w:rsid w:val="00392A23"/>
    <w:rsid w:val="00393A9D"/>
    <w:rsid w:val="003952FD"/>
    <w:rsid w:val="003959D7"/>
    <w:rsid w:val="00395F4D"/>
    <w:rsid w:val="003963F2"/>
    <w:rsid w:val="003970CD"/>
    <w:rsid w:val="003977E3"/>
    <w:rsid w:val="003979F1"/>
    <w:rsid w:val="003A04C2"/>
    <w:rsid w:val="003A1052"/>
    <w:rsid w:val="003A1937"/>
    <w:rsid w:val="003A1A3B"/>
    <w:rsid w:val="003A25A3"/>
    <w:rsid w:val="003A273D"/>
    <w:rsid w:val="003A2D0E"/>
    <w:rsid w:val="003A3E5C"/>
    <w:rsid w:val="003A4D7E"/>
    <w:rsid w:val="003A5EC7"/>
    <w:rsid w:val="003A62AE"/>
    <w:rsid w:val="003A647E"/>
    <w:rsid w:val="003A67C7"/>
    <w:rsid w:val="003A6E96"/>
    <w:rsid w:val="003B0289"/>
    <w:rsid w:val="003B0514"/>
    <w:rsid w:val="003B0CBD"/>
    <w:rsid w:val="003B0CD9"/>
    <w:rsid w:val="003B1C0F"/>
    <w:rsid w:val="003B1CE8"/>
    <w:rsid w:val="003B304C"/>
    <w:rsid w:val="003B3677"/>
    <w:rsid w:val="003B4E86"/>
    <w:rsid w:val="003B59B2"/>
    <w:rsid w:val="003B5A6A"/>
    <w:rsid w:val="003B5BCD"/>
    <w:rsid w:val="003B5DC0"/>
    <w:rsid w:val="003B602D"/>
    <w:rsid w:val="003B6D66"/>
    <w:rsid w:val="003B7153"/>
    <w:rsid w:val="003C0AF8"/>
    <w:rsid w:val="003C0EED"/>
    <w:rsid w:val="003C10F5"/>
    <w:rsid w:val="003C1177"/>
    <w:rsid w:val="003C11CE"/>
    <w:rsid w:val="003C151F"/>
    <w:rsid w:val="003C1AF5"/>
    <w:rsid w:val="003C1D60"/>
    <w:rsid w:val="003C1F0F"/>
    <w:rsid w:val="003C23B7"/>
    <w:rsid w:val="003C3764"/>
    <w:rsid w:val="003C3DB8"/>
    <w:rsid w:val="003C4831"/>
    <w:rsid w:val="003C4C77"/>
    <w:rsid w:val="003C50A3"/>
    <w:rsid w:val="003C5422"/>
    <w:rsid w:val="003C5D2F"/>
    <w:rsid w:val="003C62AD"/>
    <w:rsid w:val="003C6846"/>
    <w:rsid w:val="003C7082"/>
    <w:rsid w:val="003C7687"/>
    <w:rsid w:val="003D00F4"/>
    <w:rsid w:val="003D05BD"/>
    <w:rsid w:val="003D13EC"/>
    <w:rsid w:val="003D1504"/>
    <w:rsid w:val="003D1784"/>
    <w:rsid w:val="003D2094"/>
    <w:rsid w:val="003D37D3"/>
    <w:rsid w:val="003D3AF6"/>
    <w:rsid w:val="003D47D6"/>
    <w:rsid w:val="003D47F3"/>
    <w:rsid w:val="003D599B"/>
    <w:rsid w:val="003D6DAB"/>
    <w:rsid w:val="003D6E8B"/>
    <w:rsid w:val="003D6EA0"/>
    <w:rsid w:val="003D7759"/>
    <w:rsid w:val="003E0458"/>
    <w:rsid w:val="003E0743"/>
    <w:rsid w:val="003E0870"/>
    <w:rsid w:val="003E0F69"/>
    <w:rsid w:val="003E285D"/>
    <w:rsid w:val="003E2C0B"/>
    <w:rsid w:val="003E2CE5"/>
    <w:rsid w:val="003E3F49"/>
    <w:rsid w:val="003E4A99"/>
    <w:rsid w:val="003E4FD7"/>
    <w:rsid w:val="003E56DC"/>
    <w:rsid w:val="003E56ED"/>
    <w:rsid w:val="003E5786"/>
    <w:rsid w:val="003E5C0C"/>
    <w:rsid w:val="003E5F12"/>
    <w:rsid w:val="003E6650"/>
    <w:rsid w:val="003E6E1E"/>
    <w:rsid w:val="003E6FEA"/>
    <w:rsid w:val="003E75C7"/>
    <w:rsid w:val="003E790B"/>
    <w:rsid w:val="003E7C52"/>
    <w:rsid w:val="003F01C1"/>
    <w:rsid w:val="003F0734"/>
    <w:rsid w:val="003F2196"/>
    <w:rsid w:val="003F2FEB"/>
    <w:rsid w:val="003F34BD"/>
    <w:rsid w:val="003F41C0"/>
    <w:rsid w:val="003F435B"/>
    <w:rsid w:val="003F46C9"/>
    <w:rsid w:val="003F4F14"/>
    <w:rsid w:val="003F52A9"/>
    <w:rsid w:val="003F6458"/>
    <w:rsid w:val="003F7E3F"/>
    <w:rsid w:val="0040008F"/>
    <w:rsid w:val="004000D3"/>
    <w:rsid w:val="00400353"/>
    <w:rsid w:val="00400B7E"/>
    <w:rsid w:val="00400ED3"/>
    <w:rsid w:val="004025B4"/>
    <w:rsid w:val="004025DB"/>
    <w:rsid w:val="00402709"/>
    <w:rsid w:val="004027E5"/>
    <w:rsid w:val="00402A74"/>
    <w:rsid w:val="004030FF"/>
    <w:rsid w:val="0040394E"/>
    <w:rsid w:val="00403D07"/>
    <w:rsid w:val="00403FCF"/>
    <w:rsid w:val="00404C33"/>
    <w:rsid w:val="00406543"/>
    <w:rsid w:val="00407A24"/>
    <w:rsid w:val="004105BB"/>
    <w:rsid w:val="004109D2"/>
    <w:rsid w:val="004110C0"/>
    <w:rsid w:val="004121EE"/>
    <w:rsid w:val="004124EF"/>
    <w:rsid w:val="00412697"/>
    <w:rsid w:val="004129F4"/>
    <w:rsid w:val="00413D5B"/>
    <w:rsid w:val="00413F23"/>
    <w:rsid w:val="00414467"/>
    <w:rsid w:val="004146B0"/>
    <w:rsid w:val="00415AC8"/>
    <w:rsid w:val="00415FD5"/>
    <w:rsid w:val="004160FD"/>
    <w:rsid w:val="004163CF"/>
    <w:rsid w:val="00416962"/>
    <w:rsid w:val="00416EEC"/>
    <w:rsid w:val="00417CF1"/>
    <w:rsid w:val="00417DCF"/>
    <w:rsid w:val="00420097"/>
    <w:rsid w:val="00420D2B"/>
    <w:rsid w:val="0042112F"/>
    <w:rsid w:val="004212E1"/>
    <w:rsid w:val="00421668"/>
    <w:rsid w:val="00422D17"/>
    <w:rsid w:val="004255D8"/>
    <w:rsid w:val="00425AF6"/>
    <w:rsid w:val="0042604C"/>
    <w:rsid w:val="0042625D"/>
    <w:rsid w:val="0042638D"/>
    <w:rsid w:val="00426E9A"/>
    <w:rsid w:val="00426F3A"/>
    <w:rsid w:val="00427537"/>
    <w:rsid w:val="00427A38"/>
    <w:rsid w:val="004307F6"/>
    <w:rsid w:val="00431509"/>
    <w:rsid w:val="00431599"/>
    <w:rsid w:val="004315D0"/>
    <w:rsid w:val="004316AE"/>
    <w:rsid w:val="00432591"/>
    <w:rsid w:val="00432597"/>
    <w:rsid w:val="004327A9"/>
    <w:rsid w:val="004330D3"/>
    <w:rsid w:val="00434014"/>
    <w:rsid w:val="00434FE7"/>
    <w:rsid w:val="004351BD"/>
    <w:rsid w:val="004358A3"/>
    <w:rsid w:val="00435BC7"/>
    <w:rsid w:val="00435CF5"/>
    <w:rsid w:val="0043628B"/>
    <w:rsid w:val="004370E9"/>
    <w:rsid w:val="0043723B"/>
    <w:rsid w:val="004372C0"/>
    <w:rsid w:val="00437376"/>
    <w:rsid w:val="004375E7"/>
    <w:rsid w:val="004411E2"/>
    <w:rsid w:val="004415F6"/>
    <w:rsid w:val="00441E4F"/>
    <w:rsid w:val="00441E51"/>
    <w:rsid w:val="00442B88"/>
    <w:rsid w:val="00443100"/>
    <w:rsid w:val="004440AD"/>
    <w:rsid w:val="00444E9B"/>
    <w:rsid w:val="004457ED"/>
    <w:rsid w:val="00445B91"/>
    <w:rsid w:val="004468BF"/>
    <w:rsid w:val="00446DB8"/>
    <w:rsid w:val="004473E4"/>
    <w:rsid w:val="00450087"/>
    <w:rsid w:val="004503AA"/>
    <w:rsid w:val="0045149A"/>
    <w:rsid w:val="00451988"/>
    <w:rsid w:val="00451B6A"/>
    <w:rsid w:val="004526DF"/>
    <w:rsid w:val="00452AC6"/>
    <w:rsid w:val="004535B3"/>
    <w:rsid w:val="00453B73"/>
    <w:rsid w:val="00453FE3"/>
    <w:rsid w:val="00454E80"/>
    <w:rsid w:val="004557D4"/>
    <w:rsid w:val="00455B2A"/>
    <w:rsid w:val="0045611A"/>
    <w:rsid w:val="0045633A"/>
    <w:rsid w:val="0045798F"/>
    <w:rsid w:val="00461F4F"/>
    <w:rsid w:val="00462583"/>
    <w:rsid w:val="0046269B"/>
    <w:rsid w:val="00462770"/>
    <w:rsid w:val="00462EDA"/>
    <w:rsid w:val="00463050"/>
    <w:rsid w:val="00463441"/>
    <w:rsid w:val="0046390A"/>
    <w:rsid w:val="00467569"/>
    <w:rsid w:val="0047070A"/>
    <w:rsid w:val="0047089C"/>
    <w:rsid w:val="004708CA"/>
    <w:rsid w:val="00470C10"/>
    <w:rsid w:val="0047108F"/>
    <w:rsid w:val="004710C5"/>
    <w:rsid w:val="004710EF"/>
    <w:rsid w:val="0047176E"/>
    <w:rsid w:val="00471D55"/>
    <w:rsid w:val="0047296D"/>
    <w:rsid w:val="00473469"/>
    <w:rsid w:val="004739DE"/>
    <w:rsid w:val="004739F8"/>
    <w:rsid w:val="00473C0E"/>
    <w:rsid w:val="00473E51"/>
    <w:rsid w:val="00474E39"/>
    <w:rsid w:val="00476538"/>
    <w:rsid w:val="00476B8F"/>
    <w:rsid w:val="00476E53"/>
    <w:rsid w:val="0047702C"/>
    <w:rsid w:val="00477598"/>
    <w:rsid w:val="00477AB5"/>
    <w:rsid w:val="00477CC6"/>
    <w:rsid w:val="00477E33"/>
    <w:rsid w:val="00480B9F"/>
    <w:rsid w:val="00481A17"/>
    <w:rsid w:val="00482596"/>
    <w:rsid w:val="004828FA"/>
    <w:rsid w:val="00484DA3"/>
    <w:rsid w:val="00485606"/>
    <w:rsid w:val="0048577F"/>
    <w:rsid w:val="00485A04"/>
    <w:rsid w:val="00485B33"/>
    <w:rsid w:val="00486021"/>
    <w:rsid w:val="0048666D"/>
    <w:rsid w:val="004866EE"/>
    <w:rsid w:val="00487A16"/>
    <w:rsid w:val="00490409"/>
    <w:rsid w:val="00490FA9"/>
    <w:rsid w:val="004911ED"/>
    <w:rsid w:val="00491CFC"/>
    <w:rsid w:val="004920E2"/>
    <w:rsid w:val="00492753"/>
    <w:rsid w:val="00493284"/>
    <w:rsid w:val="00493606"/>
    <w:rsid w:val="00493A05"/>
    <w:rsid w:val="00493A57"/>
    <w:rsid w:val="004953AD"/>
    <w:rsid w:val="00495793"/>
    <w:rsid w:val="0049592C"/>
    <w:rsid w:val="00496290"/>
    <w:rsid w:val="00496713"/>
    <w:rsid w:val="00496C61"/>
    <w:rsid w:val="00496C90"/>
    <w:rsid w:val="004A014D"/>
    <w:rsid w:val="004A01D1"/>
    <w:rsid w:val="004A064D"/>
    <w:rsid w:val="004A1976"/>
    <w:rsid w:val="004A1FCD"/>
    <w:rsid w:val="004A217D"/>
    <w:rsid w:val="004A222C"/>
    <w:rsid w:val="004A2759"/>
    <w:rsid w:val="004A3325"/>
    <w:rsid w:val="004A357D"/>
    <w:rsid w:val="004A3AFB"/>
    <w:rsid w:val="004A3D9D"/>
    <w:rsid w:val="004A4309"/>
    <w:rsid w:val="004A46E9"/>
    <w:rsid w:val="004A5ADF"/>
    <w:rsid w:val="004A63F6"/>
    <w:rsid w:val="004A7089"/>
    <w:rsid w:val="004A7317"/>
    <w:rsid w:val="004A7ED1"/>
    <w:rsid w:val="004A7F79"/>
    <w:rsid w:val="004A7FEB"/>
    <w:rsid w:val="004B14E5"/>
    <w:rsid w:val="004B25B5"/>
    <w:rsid w:val="004B2E87"/>
    <w:rsid w:val="004B2FE1"/>
    <w:rsid w:val="004B3371"/>
    <w:rsid w:val="004B35A7"/>
    <w:rsid w:val="004B3F89"/>
    <w:rsid w:val="004B4BA6"/>
    <w:rsid w:val="004B5841"/>
    <w:rsid w:val="004B6971"/>
    <w:rsid w:val="004B7B56"/>
    <w:rsid w:val="004C17ED"/>
    <w:rsid w:val="004C23CB"/>
    <w:rsid w:val="004C2EFF"/>
    <w:rsid w:val="004C3F2D"/>
    <w:rsid w:val="004C4DE9"/>
    <w:rsid w:val="004C504E"/>
    <w:rsid w:val="004C5EFD"/>
    <w:rsid w:val="004C650D"/>
    <w:rsid w:val="004C6B37"/>
    <w:rsid w:val="004C72D2"/>
    <w:rsid w:val="004C764B"/>
    <w:rsid w:val="004C799E"/>
    <w:rsid w:val="004D058C"/>
    <w:rsid w:val="004D089D"/>
    <w:rsid w:val="004D0F1E"/>
    <w:rsid w:val="004D0F40"/>
    <w:rsid w:val="004D1345"/>
    <w:rsid w:val="004D1616"/>
    <w:rsid w:val="004D224A"/>
    <w:rsid w:val="004D2C15"/>
    <w:rsid w:val="004D350B"/>
    <w:rsid w:val="004D37DA"/>
    <w:rsid w:val="004D3BEF"/>
    <w:rsid w:val="004D3F66"/>
    <w:rsid w:val="004D4C64"/>
    <w:rsid w:val="004D54AB"/>
    <w:rsid w:val="004D566E"/>
    <w:rsid w:val="004D65F7"/>
    <w:rsid w:val="004D6970"/>
    <w:rsid w:val="004D6C9D"/>
    <w:rsid w:val="004E05E0"/>
    <w:rsid w:val="004E0C62"/>
    <w:rsid w:val="004E0CA4"/>
    <w:rsid w:val="004E12A2"/>
    <w:rsid w:val="004E18FC"/>
    <w:rsid w:val="004E28B1"/>
    <w:rsid w:val="004E3BAA"/>
    <w:rsid w:val="004E3F12"/>
    <w:rsid w:val="004E4044"/>
    <w:rsid w:val="004E4F5C"/>
    <w:rsid w:val="004E51CF"/>
    <w:rsid w:val="004E5E8A"/>
    <w:rsid w:val="004E5F1F"/>
    <w:rsid w:val="004E60FB"/>
    <w:rsid w:val="004E7592"/>
    <w:rsid w:val="004E7EEB"/>
    <w:rsid w:val="004F0243"/>
    <w:rsid w:val="004F04D4"/>
    <w:rsid w:val="004F0ECB"/>
    <w:rsid w:val="004F4161"/>
    <w:rsid w:val="004F4561"/>
    <w:rsid w:val="004F4589"/>
    <w:rsid w:val="004F4806"/>
    <w:rsid w:val="004F67A3"/>
    <w:rsid w:val="004F720F"/>
    <w:rsid w:val="004F7508"/>
    <w:rsid w:val="004F7744"/>
    <w:rsid w:val="0050050C"/>
    <w:rsid w:val="00500A56"/>
    <w:rsid w:val="005013F0"/>
    <w:rsid w:val="0050165F"/>
    <w:rsid w:val="00502CD1"/>
    <w:rsid w:val="00502DC4"/>
    <w:rsid w:val="00502F8F"/>
    <w:rsid w:val="005033B3"/>
    <w:rsid w:val="00503F4A"/>
    <w:rsid w:val="00504454"/>
    <w:rsid w:val="005059ED"/>
    <w:rsid w:val="00505EB9"/>
    <w:rsid w:val="00506A98"/>
    <w:rsid w:val="00506F53"/>
    <w:rsid w:val="0050758E"/>
    <w:rsid w:val="00507C24"/>
    <w:rsid w:val="00507EE4"/>
    <w:rsid w:val="00510319"/>
    <w:rsid w:val="00510A7E"/>
    <w:rsid w:val="00510DDF"/>
    <w:rsid w:val="00510F07"/>
    <w:rsid w:val="00510F96"/>
    <w:rsid w:val="0051145F"/>
    <w:rsid w:val="00511484"/>
    <w:rsid w:val="0051149B"/>
    <w:rsid w:val="005114BE"/>
    <w:rsid w:val="005115E5"/>
    <w:rsid w:val="00513925"/>
    <w:rsid w:val="00513EAF"/>
    <w:rsid w:val="00514256"/>
    <w:rsid w:val="00515628"/>
    <w:rsid w:val="00516904"/>
    <w:rsid w:val="00516B57"/>
    <w:rsid w:val="00516DDF"/>
    <w:rsid w:val="00516F3F"/>
    <w:rsid w:val="00517189"/>
    <w:rsid w:val="00517B02"/>
    <w:rsid w:val="00517C2D"/>
    <w:rsid w:val="005203C2"/>
    <w:rsid w:val="00520CD0"/>
    <w:rsid w:val="005211E7"/>
    <w:rsid w:val="005213CF"/>
    <w:rsid w:val="00522021"/>
    <w:rsid w:val="0052235A"/>
    <w:rsid w:val="0052247B"/>
    <w:rsid w:val="00522DE2"/>
    <w:rsid w:val="0052329E"/>
    <w:rsid w:val="0052474B"/>
    <w:rsid w:val="00525AA7"/>
    <w:rsid w:val="00525ACD"/>
    <w:rsid w:val="00527170"/>
    <w:rsid w:val="00527A92"/>
    <w:rsid w:val="00527B5F"/>
    <w:rsid w:val="00530292"/>
    <w:rsid w:val="0053032E"/>
    <w:rsid w:val="005303AF"/>
    <w:rsid w:val="00531232"/>
    <w:rsid w:val="005313F6"/>
    <w:rsid w:val="00531A24"/>
    <w:rsid w:val="00532875"/>
    <w:rsid w:val="005328C1"/>
    <w:rsid w:val="005333B5"/>
    <w:rsid w:val="00533994"/>
    <w:rsid w:val="00533DA9"/>
    <w:rsid w:val="00533E11"/>
    <w:rsid w:val="00533EA7"/>
    <w:rsid w:val="0053404B"/>
    <w:rsid w:val="00534099"/>
    <w:rsid w:val="00534721"/>
    <w:rsid w:val="00534910"/>
    <w:rsid w:val="00534C71"/>
    <w:rsid w:val="00535753"/>
    <w:rsid w:val="0053589A"/>
    <w:rsid w:val="00536A79"/>
    <w:rsid w:val="00537437"/>
    <w:rsid w:val="0053760D"/>
    <w:rsid w:val="005378B6"/>
    <w:rsid w:val="005406A0"/>
    <w:rsid w:val="005413A9"/>
    <w:rsid w:val="005419EE"/>
    <w:rsid w:val="00541A3F"/>
    <w:rsid w:val="00541E71"/>
    <w:rsid w:val="00542239"/>
    <w:rsid w:val="00542DC6"/>
    <w:rsid w:val="00544784"/>
    <w:rsid w:val="005449A2"/>
    <w:rsid w:val="00545B29"/>
    <w:rsid w:val="00545F89"/>
    <w:rsid w:val="00546586"/>
    <w:rsid w:val="00547124"/>
    <w:rsid w:val="005474E0"/>
    <w:rsid w:val="0054799B"/>
    <w:rsid w:val="00547A5B"/>
    <w:rsid w:val="0055039B"/>
    <w:rsid w:val="00550485"/>
    <w:rsid w:val="00551363"/>
    <w:rsid w:val="00551BAA"/>
    <w:rsid w:val="00551E4D"/>
    <w:rsid w:val="00551E8E"/>
    <w:rsid w:val="005533F9"/>
    <w:rsid w:val="0055361E"/>
    <w:rsid w:val="00553636"/>
    <w:rsid w:val="00554081"/>
    <w:rsid w:val="005554C3"/>
    <w:rsid w:val="005572C6"/>
    <w:rsid w:val="00561123"/>
    <w:rsid w:val="00561BC9"/>
    <w:rsid w:val="00562B90"/>
    <w:rsid w:val="00562F4B"/>
    <w:rsid w:val="00563297"/>
    <w:rsid w:val="00563961"/>
    <w:rsid w:val="00564EC9"/>
    <w:rsid w:val="00565604"/>
    <w:rsid w:val="00565AEF"/>
    <w:rsid w:val="00565ECA"/>
    <w:rsid w:val="00566241"/>
    <w:rsid w:val="00566339"/>
    <w:rsid w:val="00570B7F"/>
    <w:rsid w:val="00570D97"/>
    <w:rsid w:val="00571327"/>
    <w:rsid w:val="005738F8"/>
    <w:rsid w:val="005738FA"/>
    <w:rsid w:val="00574465"/>
    <w:rsid w:val="00575068"/>
    <w:rsid w:val="00575567"/>
    <w:rsid w:val="005755B4"/>
    <w:rsid w:val="00576364"/>
    <w:rsid w:val="0057727E"/>
    <w:rsid w:val="005773E1"/>
    <w:rsid w:val="00577CDC"/>
    <w:rsid w:val="0058094E"/>
    <w:rsid w:val="00581A00"/>
    <w:rsid w:val="00581EB5"/>
    <w:rsid w:val="00582F94"/>
    <w:rsid w:val="00583A6A"/>
    <w:rsid w:val="005845D1"/>
    <w:rsid w:val="0058565A"/>
    <w:rsid w:val="00586BFD"/>
    <w:rsid w:val="00587018"/>
    <w:rsid w:val="005874DA"/>
    <w:rsid w:val="0058769F"/>
    <w:rsid w:val="00590BD9"/>
    <w:rsid w:val="00590DC9"/>
    <w:rsid w:val="0059100D"/>
    <w:rsid w:val="005924C0"/>
    <w:rsid w:val="0059264E"/>
    <w:rsid w:val="0059270C"/>
    <w:rsid w:val="0059392E"/>
    <w:rsid w:val="0059402C"/>
    <w:rsid w:val="005945BA"/>
    <w:rsid w:val="00594DFE"/>
    <w:rsid w:val="005951A9"/>
    <w:rsid w:val="00597A27"/>
    <w:rsid w:val="005A05F2"/>
    <w:rsid w:val="005A0FF8"/>
    <w:rsid w:val="005A16E3"/>
    <w:rsid w:val="005A2B52"/>
    <w:rsid w:val="005A2D02"/>
    <w:rsid w:val="005A3834"/>
    <w:rsid w:val="005A450F"/>
    <w:rsid w:val="005A4813"/>
    <w:rsid w:val="005A52D4"/>
    <w:rsid w:val="005A5BFA"/>
    <w:rsid w:val="005A6C77"/>
    <w:rsid w:val="005A72CE"/>
    <w:rsid w:val="005A759D"/>
    <w:rsid w:val="005A76C5"/>
    <w:rsid w:val="005B040F"/>
    <w:rsid w:val="005B189B"/>
    <w:rsid w:val="005B194E"/>
    <w:rsid w:val="005B1BA7"/>
    <w:rsid w:val="005B2332"/>
    <w:rsid w:val="005B2D2A"/>
    <w:rsid w:val="005B3562"/>
    <w:rsid w:val="005B3896"/>
    <w:rsid w:val="005B3AF4"/>
    <w:rsid w:val="005B3E68"/>
    <w:rsid w:val="005B3FFA"/>
    <w:rsid w:val="005B4ABE"/>
    <w:rsid w:val="005B4AF7"/>
    <w:rsid w:val="005B4C63"/>
    <w:rsid w:val="005B4E8D"/>
    <w:rsid w:val="005B5F19"/>
    <w:rsid w:val="005B6140"/>
    <w:rsid w:val="005B6E57"/>
    <w:rsid w:val="005B77CD"/>
    <w:rsid w:val="005B7D88"/>
    <w:rsid w:val="005C0720"/>
    <w:rsid w:val="005C0E26"/>
    <w:rsid w:val="005C2AF5"/>
    <w:rsid w:val="005C31CD"/>
    <w:rsid w:val="005C378D"/>
    <w:rsid w:val="005C3FFA"/>
    <w:rsid w:val="005C422C"/>
    <w:rsid w:val="005C5469"/>
    <w:rsid w:val="005C578C"/>
    <w:rsid w:val="005C5E8D"/>
    <w:rsid w:val="005C63C1"/>
    <w:rsid w:val="005C6562"/>
    <w:rsid w:val="005C6611"/>
    <w:rsid w:val="005C664A"/>
    <w:rsid w:val="005C775E"/>
    <w:rsid w:val="005C794D"/>
    <w:rsid w:val="005C7CA6"/>
    <w:rsid w:val="005D01E3"/>
    <w:rsid w:val="005D035F"/>
    <w:rsid w:val="005D0976"/>
    <w:rsid w:val="005D0D1E"/>
    <w:rsid w:val="005D106C"/>
    <w:rsid w:val="005D106D"/>
    <w:rsid w:val="005D1281"/>
    <w:rsid w:val="005D1CBA"/>
    <w:rsid w:val="005D36D1"/>
    <w:rsid w:val="005D382E"/>
    <w:rsid w:val="005D3C1E"/>
    <w:rsid w:val="005D4015"/>
    <w:rsid w:val="005D5F49"/>
    <w:rsid w:val="005D696C"/>
    <w:rsid w:val="005D6FD1"/>
    <w:rsid w:val="005D7854"/>
    <w:rsid w:val="005E035A"/>
    <w:rsid w:val="005E0EF8"/>
    <w:rsid w:val="005E2803"/>
    <w:rsid w:val="005E3033"/>
    <w:rsid w:val="005E3087"/>
    <w:rsid w:val="005E3235"/>
    <w:rsid w:val="005E3B1E"/>
    <w:rsid w:val="005E3B51"/>
    <w:rsid w:val="005E3DAA"/>
    <w:rsid w:val="005E4344"/>
    <w:rsid w:val="005E4F5E"/>
    <w:rsid w:val="005E6218"/>
    <w:rsid w:val="005E630B"/>
    <w:rsid w:val="005E6314"/>
    <w:rsid w:val="005E71EA"/>
    <w:rsid w:val="005F006B"/>
    <w:rsid w:val="005F0A10"/>
    <w:rsid w:val="005F1072"/>
    <w:rsid w:val="005F2299"/>
    <w:rsid w:val="005F240B"/>
    <w:rsid w:val="005F38BF"/>
    <w:rsid w:val="005F49A2"/>
    <w:rsid w:val="005F5173"/>
    <w:rsid w:val="005F56AC"/>
    <w:rsid w:val="005F5763"/>
    <w:rsid w:val="005F5801"/>
    <w:rsid w:val="005F5891"/>
    <w:rsid w:val="005F6C27"/>
    <w:rsid w:val="005F78C7"/>
    <w:rsid w:val="005F7D60"/>
    <w:rsid w:val="00600744"/>
    <w:rsid w:val="00600830"/>
    <w:rsid w:val="00600AB4"/>
    <w:rsid w:val="0060186B"/>
    <w:rsid w:val="006025FE"/>
    <w:rsid w:val="00603E06"/>
    <w:rsid w:val="00604D0F"/>
    <w:rsid w:val="00606DBB"/>
    <w:rsid w:val="00610961"/>
    <w:rsid w:val="00610A92"/>
    <w:rsid w:val="00611596"/>
    <w:rsid w:val="00611D59"/>
    <w:rsid w:val="0061247B"/>
    <w:rsid w:val="006126B5"/>
    <w:rsid w:val="00612915"/>
    <w:rsid w:val="00613246"/>
    <w:rsid w:val="00613315"/>
    <w:rsid w:val="006137B4"/>
    <w:rsid w:val="00613A98"/>
    <w:rsid w:val="006145F3"/>
    <w:rsid w:val="006150D5"/>
    <w:rsid w:val="00615E33"/>
    <w:rsid w:val="00616482"/>
    <w:rsid w:val="00616690"/>
    <w:rsid w:val="0062049B"/>
    <w:rsid w:val="006207EA"/>
    <w:rsid w:val="00620B9F"/>
    <w:rsid w:val="00621AC9"/>
    <w:rsid w:val="00622000"/>
    <w:rsid w:val="006233C4"/>
    <w:rsid w:val="00623975"/>
    <w:rsid w:val="006247B5"/>
    <w:rsid w:val="00624AA5"/>
    <w:rsid w:val="0062651F"/>
    <w:rsid w:val="00626A0D"/>
    <w:rsid w:val="00626E67"/>
    <w:rsid w:val="00627ACB"/>
    <w:rsid w:val="00627B71"/>
    <w:rsid w:val="00630181"/>
    <w:rsid w:val="00632B8B"/>
    <w:rsid w:val="00633306"/>
    <w:rsid w:val="0063428F"/>
    <w:rsid w:val="00635129"/>
    <w:rsid w:val="006353A5"/>
    <w:rsid w:val="006356D0"/>
    <w:rsid w:val="00635E5E"/>
    <w:rsid w:val="0063698F"/>
    <w:rsid w:val="00636A32"/>
    <w:rsid w:val="00636E0A"/>
    <w:rsid w:val="00637D8D"/>
    <w:rsid w:val="00640340"/>
    <w:rsid w:val="00641242"/>
    <w:rsid w:val="006414FD"/>
    <w:rsid w:val="006424A7"/>
    <w:rsid w:val="00643716"/>
    <w:rsid w:val="006439EB"/>
    <w:rsid w:val="00643CBB"/>
    <w:rsid w:val="006444B7"/>
    <w:rsid w:val="00644550"/>
    <w:rsid w:val="006448C8"/>
    <w:rsid w:val="00645187"/>
    <w:rsid w:val="00646B28"/>
    <w:rsid w:val="00647904"/>
    <w:rsid w:val="00647B2B"/>
    <w:rsid w:val="00650733"/>
    <w:rsid w:val="00650AD0"/>
    <w:rsid w:val="00651559"/>
    <w:rsid w:val="00651FA7"/>
    <w:rsid w:val="006521C7"/>
    <w:rsid w:val="00652972"/>
    <w:rsid w:val="006529F2"/>
    <w:rsid w:val="00652D28"/>
    <w:rsid w:val="00652D88"/>
    <w:rsid w:val="00652FD1"/>
    <w:rsid w:val="00652FF7"/>
    <w:rsid w:val="00653A08"/>
    <w:rsid w:val="00653A3D"/>
    <w:rsid w:val="00653C91"/>
    <w:rsid w:val="006543FD"/>
    <w:rsid w:val="00654916"/>
    <w:rsid w:val="00654AF4"/>
    <w:rsid w:val="006559F6"/>
    <w:rsid w:val="00655AF6"/>
    <w:rsid w:val="00655B6F"/>
    <w:rsid w:val="00655E18"/>
    <w:rsid w:val="006567CB"/>
    <w:rsid w:val="00656C62"/>
    <w:rsid w:val="006570CB"/>
    <w:rsid w:val="006579EB"/>
    <w:rsid w:val="00657BE8"/>
    <w:rsid w:val="00660B21"/>
    <w:rsid w:val="0066145F"/>
    <w:rsid w:val="0066228D"/>
    <w:rsid w:val="00662325"/>
    <w:rsid w:val="006628C7"/>
    <w:rsid w:val="006634FC"/>
    <w:rsid w:val="00663585"/>
    <w:rsid w:val="006638AA"/>
    <w:rsid w:val="00663DE6"/>
    <w:rsid w:val="00664018"/>
    <w:rsid w:val="00664045"/>
    <w:rsid w:val="00664708"/>
    <w:rsid w:val="006654CD"/>
    <w:rsid w:val="00665E45"/>
    <w:rsid w:val="006660F5"/>
    <w:rsid w:val="0066640D"/>
    <w:rsid w:val="00666D27"/>
    <w:rsid w:val="00666D2C"/>
    <w:rsid w:val="0066719C"/>
    <w:rsid w:val="0066733B"/>
    <w:rsid w:val="006674DB"/>
    <w:rsid w:val="00667DB9"/>
    <w:rsid w:val="006714E5"/>
    <w:rsid w:val="006725C6"/>
    <w:rsid w:val="00672A19"/>
    <w:rsid w:val="00672F78"/>
    <w:rsid w:val="00673704"/>
    <w:rsid w:val="00673E41"/>
    <w:rsid w:val="00674390"/>
    <w:rsid w:val="00674427"/>
    <w:rsid w:val="0067487D"/>
    <w:rsid w:val="00675202"/>
    <w:rsid w:val="006757DE"/>
    <w:rsid w:val="006757EF"/>
    <w:rsid w:val="006762A5"/>
    <w:rsid w:val="00676E8A"/>
    <w:rsid w:val="00676FB9"/>
    <w:rsid w:val="00680428"/>
    <w:rsid w:val="00681351"/>
    <w:rsid w:val="00681A83"/>
    <w:rsid w:val="00682B66"/>
    <w:rsid w:val="00682BE8"/>
    <w:rsid w:val="00682EF5"/>
    <w:rsid w:val="00682FE9"/>
    <w:rsid w:val="006830A8"/>
    <w:rsid w:val="006832F7"/>
    <w:rsid w:val="00683D32"/>
    <w:rsid w:val="00684717"/>
    <w:rsid w:val="0068704F"/>
    <w:rsid w:val="00690538"/>
    <w:rsid w:val="00690B57"/>
    <w:rsid w:val="006928E7"/>
    <w:rsid w:val="00694257"/>
    <w:rsid w:val="0069491F"/>
    <w:rsid w:val="00697194"/>
    <w:rsid w:val="006A07B4"/>
    <w:rsid w:val="006A08B2"/>
    <w:rsid w:val="006A1F73"/>
    <w:rsid w:val="006A2BD0"/>
    <w:rsid w:val="006A2F6D"/>
    <w:rsid w:val="006A3884"/>
    <w:rsid w:val="006A39BA"/>
    <w:rsid w:val="006A4EC2"/>
    <w:rsid w:val="006A5098"/>
    <w:rsid w:val="006A5B28"/>
    <w:rsid w:val="006A6E6E"/>
    <w:rsid w:val="006A6F8F"/>
    <w:rsid w:val="006A7456"/>
    <w:rsid w:val="006A74B1"/>
    <w:rsid w:val="006A7774"/>
    <w:rsid w:val="006B0207"/>
    <w:rsid w:val="006B0CA0"/>
    <w:rsid w:val="006B0DAA"/>
    <w:rsid w:val="006B1B06"/>
    <w:rsid w:val="006B1D51"/>
    <w:rsid w:val="006B27C2"/>
    <w:rsid w:val="006B45FB"/>
    <w:rsid w:val="006B498A"/>
    <w:rsid w:val="006B5BC7"/>
    <w:rsid w:val="006B5C35"/>
    <w:rsid w:val="006B5ED2"/>
    <w:rsid w:val="006B6028"/>
    <w:rsid w:val="006B64F6"/>
    <w:rsid w:val="006B6C57"/>
    <w:rsid w:val="006B72C9"/>
    <w:rsid w:val="006B775E"/>
    <w:rsid w:val="006B7FB7"/>
    <w:rsid w:val="006C0497"/>
    <w:rsid w:val="006C0DEA"/>
    <w:rsid w:val="006C1587"/>
    <w:rsid w:val="006C1BB0"/>
    <w:rsid w:val="006C2045"/>
    <w:rsid w:val="006C2768"/>
    <w:rsid w:val="006C38DC"/>
    <w:rsid w:val="006C4C5E"/>
    <w:rsid w:val="006C6E2F"/>
    <w:rsid w:val="006D1387"/>
    <w:rsid w:val="006D236C"/>
    <w:rsid w:val="006D241D"/>
    <w:rsid w:val="006D3504"/>
    <w:rsid w:val="006D3C4E"/>
    <w:rsid w:val="006D50FD"/>
    <w:rsid w:val="006D5639"/>
    <w:rsid w:val="006D6644"/>
    <w:rsid w:val="006D6EF4"/>
    <w:rsid w:val="006D7740"/>
    <w:rsid w:val="006D7848"/>
    <w:rsid w:val="006D7A5E"/>
    <w:rsid w:val="006D7EE5"/>
    <w:rsid w:val="006E1E74"/>
    <w:rsid w:val="006E1EE6"/>
    <w:rsid w:val="006E2103"/>
    <w:rsid w:val="006E220D"/>
    <w:rsid w:val="006E3B70"/>
    <w:rsid w:val="006E435B"/>
    <w:rsid w:val="006E4C3E"/>
    <w:rsid w:val="006E4E0F"/>
    <w:rsid w:val="006E63BC"/>
    <w:rsid w:val="006E6603"/>
    <w:rsid w:val="006E6C52"/>
    <w:rsid w:val="006E6D47"/>
    <w:rsid w:val="006E76F8"/>
    <w:rsid w:val="006E7B68"/>
    <w:rsid w:val="006E7D0D"/>
    <w:rsid w:val="006F0E2B"/>
    <w:rsid w:val="006F0E77"/>
    <w:rsid w:val="006F1C93"/>
    <w:rsid w:val="006F2385"/>
    <w:rsid w:val="006F38FB"/>
    <w:rsid w:val="006F3B49"/>
    <w:rsid w:val="006F4289"/>
    <w:rsid w:val="006F4A59"/>
    <w:rsid w:val="006F5208"/>
    <w:rsid w:val="006F53EA"/>
    <w:rsid w:val="006F563A"/>
    <w:rsid w:val="006F75B5"/>
    <w:rsid w:val="006F7AC4"/>
    <w:rsid w:val="00700405"/>
    <w:rsid w:val="0070089D"/>
    <w:rsid w:val="0070093E"/>
    <w:rsid w:val="00701027"/>
    <w:rsid w:val="007022C7"/>
    <w:rsid w:val="0070233D"/>
    <w:rsid w:val="00702D49"/>
    <w:rsid w:val="0070365A"/>
    <w:rsid w:val="00703788"/>
    <w:rsid w:val="00704EBA"/>
    <w:rsid w:val="007052EE"/>
    <w:rsid w:val="0070578E"/>
    <w:rsid w:val="00706905"/>
    <w:rsid w:val="00706A85"/>
    <w:rsid w:val="00707599"/>
    <w:rsid w:val="007077DD"/>
    <w:rsid w:val="00710180"/>
    <w:rsid w:val="00711523"/>
    <w:rsid w:val="007118F7"/>
    <w:rsid w:val="00711B85"/>
    <w:rsid w:val="00712C1D"/>
    <w:rsid w:val="00712D10"/>
    <w:rsid w:val="00712F71"/>
    <w:rsid w:val="007146F6"/>
    <w:rsid w:val="007147B1"/>
    <w:rsid w:val="00715CAD"/>
    <w:rsid w:val="007167C7"/>
    <w:rsid w:val="0071731F"/>
    <w:rsid w:val="00717ECF"/>
    <w:rsid w:val="007203C2"/>
    <w:rsid w:val="007209AE"/>
    <w:rsid w:val="00720A1E"/>
    <w:rsid w:val="00720AC1"/>
    <w:rsid w:val="00720FFE"/>
    <w:rsid w:val="00721154"/>
    <w:rsid w:val="0072165D"/>
    <w:rsid w:val="00721ECD"/>
    <w:rsid w:val="00722A09"/>
    <w:rsid w:val="0072437A"/>
    <w:rsid w:val="00724B7C"/>
    <w:rsid w:val="00724D8A"/>
    <w:rsid w:val="00724EC5"/>
    <w:rsid w:val="00726287"/>
    <w:rsid w:val="007273CF"/>
    <w:rsid w:val="00727E93"/>
    <w:rsid w:val="00730FDC"/>
    <w:rsid w:val="00732653"/>
    <w:rsid w:val="00732FBD"/>
    <w:rsid w:val="0073418B"/>
    <w:rsid w:val="007349F4"/>
    <w:rsid w:val="00734BF4"/>
    <w:rsid w:val="0073555B"/>
    <w:rsid w:val="00735FD9"/>
    <w:rsid w:val="00740AF5"/>
    <w:rsid w:val="0074127E"/>
    <w:rsid w:val="00741478"/>
    <w:rsid w:val="0074177A"/>
    <w:rsid w:val="0074255C"/>
    <w:rsid w:val="00742B10"/>
    <w:rsid w:val="00742C9B"/>
    <w:rsid w:val="00743085"/>
    <w:rsid w:val="007435F7"/>
    <w:rsid w:val="00743B22"/>
    <w:rsid w:val="00743D7E"/>
    <w:rsid w:val="00744386"/>
    <w:rsid w:val="007444B9"/>
    <w:rsid w:val="007456FA"/>
    <w:rsid w:val="00745ADA"/>
    <w:rsid w:val="00746098"/>
    <w:rsid w:val="00746C7B"/>
    <w:rsid w:val="00747C3A"/>
    <w:rsid w:val="00747EC0"/>
    <w:rsid w:val="00750EF7"/>
    <w:rsid w:val="007513EF"/>
    <w:rsid w:val="00751513"/>
    <w:rsid w:val="00751E7D"/>
    <w:rsid w:val="00752461"/>
    <w:rsid w:val="00752C4E"/>
    <w:rsid w:val="00753396"/>
    <w:rsid w:val="007536F6"/>
    <w:rsid w:val="007538BC"/>
    <w:rsid w:val="00753B66"/>
    <w:rsid w:val="00753DCD"/>
    <w:rsid w:val="00754C7D"/>
    <w:rsid w:val="00754EB6"/>
    <w:rsid w:val="00756573"/>
    <w:rsid w:val="007566FE"/>
    <w:rsid w:val="00756860"/>
    <w:rsid w:val="007568EE"/>
    <w:rsid w:val="00760BFD"/>
    <w:rsid w:val="00762259"/>
    <w:rsid w:val="00762289"/>
    <w:rsid w:val="00762AA9"/>
    <w:rsid w:val="00763033"/>
    <w:rsid w:val="00764C98"/>
    <w:rsid w:val="007655B8"/>
    <w:rsid w:val="00766348"/>
    <w:rsid w:val="0076636B"/>
    <w:rsid w:val="00766413"/>
    <w:rsid w:val="00766942"/>
    <w:rsid w:val="00766AF6"/>
    <w:rsid w:val="00766B0E"/>
    <w:rsid w:val="007671D2"/>
    <w:rsid w:val="0076786C"/>
    <w:rsid w:val="00767B07"/>
    <w:rsid w:val="00770171"/>
    <w:rsid w:val="00770498"/>
    <w:rsid w:val="00770526"/>
    <w:rsid w:val="007707C2"/>
    <w:rsid w:val="00771FA8"/>
    <w:rsid w:val="007720E8"/>
    <w:rsid w:val="00772CA0"/>
    <w:rsid w:val="007732BA"/>
    <w:rsid w:val="00773357"/>
    <w:rsid w:val="007733A2"/>
    <w:rsid w:val="00773ED9"/>
    <w:rsid w:val="00774E45"/>
    <w:rsid w:val="007756A7"/>
    <w:rsid w:val="00775DEA"/>
    <w:rsid w:val="00776367"/>
    <w:rsid w:val="0077693F"/>
    <w:rsid w:val="00776D5A"/>
    <w:rsid w:val="00777943"/>
    <w:rsid w:val="0078113B"/>
    <w:rsid w:val="007815E6"/>
    <w:rsid w:val="00781A6E"/>
    <w:rsid w:val="00783139"/>
    <w:rsid w:val="00783B38"/>
    <w:rsid w:val="00784936"/>
    <w:rsid w:val="00784EE1"/>
    <w:rsid w:val="00785249"/>
    <w:rsid w:val="00785604"/>
    <w:rsid w:val="00785955"/>
    <w:rsid w:val="007866EA"/>
    <w:rsid w:val="007867F1"/>
    <w:rsid w:val="007877BF"/>
    <w:rsid w:val="00787BA6"/>
    <w:rsid w:val="00794760"/>
    <w:rsid w:val="00794D0D"/>
    <w:rsid w:val="007951D8"/>
    <w:rsid w:val="00796869"/>
    <w:rsid w:val="007A0C1C"/>
    <w:rsid w:val="007A118B"/>
    <w:rsid w:val="007A15E3"/>
    <w:rsid w:val="007A1762"/>
    <w:rsid w:val="007A2710"/>
    <w:rsid w:val="007A31B1"/>
    <w:rsid w:val="007A33BD"/>
    <w:rsid w:val="007A39C1"/>
    <w:rsid w:val="007A3D6D"/>
    <w:rsid w:val="007A4F38"/>
    <w:rsid w:val="007A565B"/>
    <w:rsid w:val="007A6564"/>
    <w:rsid w:val="007A6D09"/>
    <w:rsid w:val="007A7106"/>
    <w:rsid w:val="007B1CE8"/>
    <w:rsid w:val="007B2304"/>
    <w:rsid w:val="007B259D"/>
    <w:rsid w:val="007B2C06"/>
    <w:rsid w:val="007B2E88"/>
    <w:rsid w:val="007B2F21"/>
    <w:rsid w:val="007B2FFF"/>
    <w:rsid w:val="007B3E8D"/>
    <w:rsid w:val="007B41F4"/>
    <w:rsid w:val="007B435F"/>
    <w:rsid w:val="007B47EF"/>
    <w:rsid w:val="007B4F5D"/>
    <w:rsid w:val="007B50B6"/>
    <w:rsid w:val="007B7489"/>
    <w:rsid w:val="007B792A"/>
    <w:rsid w:val="007C0176"/>
    <w:rsid w:val="007C0870"/>
    <w:rsid w:val="007C1280"/>
    <w:rsid w:val="007C156F"/>
    <w:rsid w:val="007C1ACB"/>
    <w:rsid w:val="007C1B8B"/>
    <w:rsid w:val="007C2B32"/>
    <w:rsid w:val="007C2CC9"/>
    <w:rsid w:val="007C2D58"/>
    <w:rsid w:val="007C3E0F"/>
    <w:rsid w:val="007C4296"/>
    <w:rsid w:val="007C4862"/>
    <w:rsid w:val="007C4BDD"/>
    <w:rsid w:val="007C51B4"/>
    <w:rsid w:val="007C56BF"/>
    <w:rsid w:val="007C5CFC"/>
    <w:rsid w:val="007C78A0"/>
    <w:rsid w:val="007C7CE9"/>
    <w:rsid w:val="007D0337"/>
    <w:rsid w:val="007D0B6E"/>
    <w:rsid w:val="007D1133"/>
    <w:rsid w:val="007D150F"/>
    <w:rsid w:val="007D1756"/>
    <w:rsid w:val="007D2247"/>
    <w:rsid w:val="007D3055"/>
    <w:rsid w:val="007D38FD"/>
    <w:rsid w:val="007D46C5"/>
    <w:rsid w:val="007D509F"/>
    <w:rsid w:val="007D597F"/>
    <w:rsid w:val="007D63BB"/>
    <w:rsid w:val="007D72A1"/>
    <w:rsid w:val="007E1B1C"/>
    <w:rsid w:val="007E1F9B"/>
    <w:rsid w:val="007E22DC"/>
    <w:rsid w:val="007E31BF"/>
    <w:rsid w:val="007E34BD"/>
    <w:rsid w:val="007E3781"/>
    <w:rsid w:val="007E3973"/>
    <w:rsid w:val="007E3C62"/>
    <w:rsid w:val="007E43F6"/>
    <w:rsid w:val="007E5167"/>
    <w:rsid w:val="007E627D"/>
    <w:rsid w:val="007E7E25"/>
    <w:rsid w:val="007F0638"/>
    <w:rsid w:val="007F1567"/>
    <w:rsid w:val="007F18EB"/>
    <w:rsid w:val="007F22F2"/>
    <w:rsid w:val="007F31FB"/>
    <w:rsid w:val="007F3CE3"/>
    <w:rsid w:val="007F401E"/>
    <w:rsid w:val="007F42F5"/>
    <w:rsid w:val="007F4CA1"/>
    <w:rsid w:val="007F4DCF"/>
    <w:rsid w:val="007F4E66"/>
    <w:rsid w:val="007F507A"/>
    <w:rsid w:val="007F5E9D"/>
    <w:rsid w:val="007F640D"/>
    <w:rsid w:val="007F700C"/>
    <w:rsid w:val="007F71DF"/>
    <w:rsid w:val="007F7B01"/>
    <w:rsid w:val="00800099"/>
    <w:rsid w:val="0080080D"/>
    <w:rsid w:val="00800825"/>
    <w:rsid w:val="0080083B"/>
    <w:rsid w:val="00800A08"/>
    <w:rsid w:val="00800CB2"/>
    <w:rsid w:val="0080166A"/>
    <w:rsid w:val="0080444C"/>
    <w:rsid w:val="00805A8A"/>
    <w:rsid w:val="008066BE"/>
    <w:rsid w:val="0080681F"/>
    <w:rsid w:val="008073C8"/>
    <w:rsid w:val="0080757D"/>
    <w:rsid w:val="0080782C"/>
    <w:rsid w:val="00810E56"/>
    <w:rsid w:val="008113DA"/>
    <w:rsid w:val="008114C3"/>
    <w:rsid w:val="00811B29"/>
    <w:rsid w:val="00812981"/>
    <w:rsid w:val="00812E24"/>
    <w:rsid w:val="00813B77"/>
    <w:rsid w:val="00813E1C"/>
    <w:rsid w:val="00814B13"/>
    <w:rsid w:val="00814B55"/>
    <w:rsid w:val="00815320"/>
    <w:rsid w:val="0081542C"/>
    <w:rsid w:val="00815AAE"/>
    <w:rsid w:val="008174AB"/>
    <w:rsid w:val="00817901"/>
    <w:rsid w:val="00817B35"/>
    <w:rsid w:val="00817FD5"/>
    <w:rsid w:val="008202B9"/>
    <w:rsid w:val="0082069A"/>
    <w:rsid w:val="00820A3A"/>
    <w:rsid w:val="00820FB1"/>
    <w:rsid w:val="008215B0"/>
    <w:rsid w:val="00821F21"/>
    <w:rsid w:val="008226EC"/>
    <w:rsid w:val="008231C7"/>
    <w:rsid w:val="00823487"/>
    <w:rsid w:val="00823DBC"/>
    <w:rsid w:val="00823EB4"/>
    <w:rsid w:val="008240D6"/>
    <w:rsid w:val="0082495F"/>
    <w:rsid w:val="00826D80"/>
    <w:rsid w:val="00827421"/>
    <w:rsid w:val="008274F9"/>
    <w:rsid w:val="00827799"/>
    <w:rsid w:val="00830946"/>
    <w:rsid w:val="00830B53"/>
    <w:rsid w:val="00830C1B"/>
    <w:rsid w:val="00831340"/>
    <w:rsid w:val="008315F1"/>
    <w:rsid w:val="00832212"/>
    <w:rsid w:val="00832267"/>
    <w:rsid w:val="00832794"/>
    <w:rsid w:val="00832A16"/>
    <w:rsid w:val="008330DF"/>
    <w:rsid w:val="00833CF6"/>
    <w:rsid w:val="00833EB0"/>
    <w:rsid w:val="00836DC3"/>
    <w:rsid w:val="00836DD8"/>
    <w:rsid w:val="00837578"/>
    <w:rsid w:val="008378E8"/>
    <w:rsid w:val="00840681"/>
    <w:rsid w:val="00842988"/>
    <w:rsid w:val="00842C8F"/>
    <w:rsid w:val="00843C4F"/>
    <w:rsid w:val="00844168"/>
    <w:rsid w:val="0084445F"/>
    <w:rsid w:val="008444D3"/>
    <w:rsid w:val="00844618"/>
    <w:rsid w:val="008452D7"/>
    <w:rsid w:val="00845BE3"/>
    <w:rsid w:val="00845C2B"/>
    <w:rsid w:val="008478EE"/>
    <w:rsid w:val="00847AB1"/>
    <w:rsid w:val="00852190"/>
    <w:rsid w:val="00852C08"/>
    <w:rsid w:val="00853F50"/>
    <w:rsid w:val="00854263"/>
    <w:rsid w:val="008550AA"/>
    <w:rsid w:val="00855398"/>
    <w:rsid w:val="0085707C"/>
    <w:rsid w:val="008571D9"/>
    <w:rsid w:val="00857D16"/>
    <w:rsid w:val="00857DB6"/>
    <w:rsid w:val="008600AE"/>
    <w:rsid w:val="00860955"/>
    <w:rsid w:val="0086171F"/>
    <w:rsid w:val="00861A1A"/>
    <w:rsid w:val="00861E72"/>
    <w:rsid w:val="008643A2"/>
    <w:rsid w:val="00864DE0"/>
    <w:rsid w:val="00865EA8"/>
    <w:rsid w:val="00866053"/>
    <w:rsid w:val="008671C7"/>
    <w:rsid w:val="00870F8C"/>
    <w:rsid w:val="00872760"/>
    <w:rsid w:val="008735E1"/>
    <w:rsid w:val="008737EE"/>
    <w:rsid w:val="00873B32"/>
    <w:rsid w:val="00873C07"/>
    <w:rsid w:val="00874A85"/>
    <w:rsid w:val="00874BE6"/>
    <w:rsid w:val="00874D56"/>
    <w:rsid w:val="00875076"/>
    <w:rsid w:val="00875BC6"/>
    <w:rsid w:val="00875FD8"/>
    <w:rsid w:val="0087618B"/>
    <w:rsid w:val="008761AF"/>
    <w:rsid w:val="00876480"/>
    <w:rsid w:val="00876FC8"/>
    <w:rsid w:val="008771D2"/>
    <w:rsid w:val="008779F2"/>
    <w:rsid w:val="0088031B"/>
    <w:rsid w:val="00880AF7"/>
    <w:rsid w:val="00881AC9"/>
    <w:rsid w:val="00881D33"/>
    <w:rsid w:val="00881F88"/>
    <w:rsid w:val="0088239C"/>
    <w:rsid w:val="008849C7"/>
    <w:rsid w:val="00884CA7"/>
    <w:rsid w:val="00884EE1"/>
    <w:rsid w:val="00884FC8"/>
    <w:rsid w:val="00886964"/>
    <w:rsid w:val="00886B0C"/>
    <w:rsid w:val="008873C8"/>
    <w:rsid w:val="00887796"/>
    <w:rsid w:val="00887D7E"/>
    <w:rsid w:val="0089037D"/>
    <w:rsid w:val="008903A7"/>
    <w:rsid w:val="00890D78"/>
    <w:rsid w:val="00891B21"/>
    <w:rsid w:val="00892031"/>
    <w:rsid w:val="008931B5"/>
    <w:rsid w:val="008937A7"/>
    <w:rsid w:val="0089389D"/>
    <w:rsid w:val="00893D5F"/>
    <w:rsid w:val="00894EF4"/>
    <w:rsid w:val="00895092"/>
    <w:rsid w:val="008950B5"/>
    <w:rsid w:val="00895DEC"/>
    <w:rsid w:val="00896221"/>
    <w:rsid w:val="008964EF"/>
    <w:rsid w:val="00896EF6"/>
    <w:rsid w:val="00896FB0"/>
    <w:rsid w:val="00897265"/>
    <w:rsid w:val="008A0012"/>
    <w:rsid w:val="008A0518"/>
    <w:rsid w:val="008A0CC8"/>
    <w:rsid w:val="008A0D90"/>
    <w:rsid w:val="008A125F"/>
    <w:rsid w:val="008A1E49"/>
    <w:rsid w:val="008A1FD7"/>
    <w:rsid w:val="008A2C7C"/>
    <w:rsid w:val="008A2FA4"/>
    <w:rsid w:val="008A3F30"/>
    <w:rsid w:val="008A411A"/>
    <w:rsid w:val="008A5EA2"/>
    <w:rsid w:val="008A7FB7"/>
    <w:rsid w:val="008B0544"/>
    <w:rsid w:val="008B06CB"/>
    <w:rsid w:val="008B0F7C"/>
    <w:rsid w:val="008B101E"/>
    <w:rsid w:val="008B1AB5"/>
    <w:rsid w:val="008B1F5A"/>
    <w:rsid w:val="008B2148"/>
    <w:rsid w:val="008B3543"/>
    <w:rsid w:val="008B3645"/>
    <w:rsid w:val="008B3B55"/>
    <w:rsid w:val="008B3BFD"/>
    <w:rsid w:val="008B3EFA"/>
    <w:rsid w:val="008B6CF3"/>
    <w:rsid w:val="008B786D"/>
    <w:rsid w:val="008B7BBA"/>
    <w:rsid w:val="008C1564"/>
    <w:rsid w:val="008C15AF"/>
    <w:rsid w:val="008C2592"/>
    <w:rsid w:val="008C2867"/>
    <w:rsid w:val="008C3343"/>
    <w:rsid w:val="008C53BF"/>
    <w:rsid w:val="008C54AB"/>
    <w:rsid w:val="008C6093"/>
    <w:rsid w:val="008C6B5E"/>
    <w:rsid w:val="008C6D60"/>
    <w:rsid w:val="008C7433"/>
    <w:rsid w:val="008D04F8"/>
    <w:rsid w:val="008D072D"/>
    <w:rsid w:val="008D144F"/>
    <w:rsid w:val="008D179B"/>
    <w:rsid w:val="008D233D"/>
    <w:rsid w:val="008D2648"/>
    <w:rsid w:val="008D32E9"/>
    <w:rsid w:val="008D388F"/>
    <w:rsid w:val="008D392C"/>
    <w:rsid w:val="008D4109"/>
    <w:rsid w:val="008D4D9A"/>
    <w:rsid w:val="008D6141"/>
    <w:rsid w:val="008D6607"/>
    <w:rsid w:val="008D7962"/>
    <w:rsid w:val="008D7C06"/>
    <w:rsid w:val="008E0067"/>
    <w:rsid w:val="008E0B8F"/>
    <w:rsid w:val="008E109B"/>
    <w:rsid w:val="008E1CF0"/>
    <w:rsid w:val="008E1DD3"/>
    <w:rsid w:val="008E2D29"/>
    <w:rsid w:val="008E2FA2"/>
    <w:rsid w:val="008E425C"/>
    <w:rsid w:val="008E53AC"/>
    <w:rsid w:val="008E5DA3"/>
    <w:rsid w:val="008E6014"/>
    <w:rsid w:val="008E61F1"/>
    <w:rsid w:val="008F0EBB"/>
    <w:rsid w:val="008F18D3"/>
    <w:rsid w:val="008F2480"/>
    <w:rsid w:val="008F297B"/>
    <w:rsid w:val="008F2B31"/>
    <w:rsid w:val="008F3EFA"/>
    <w:rsid w:val="008F412A"/>
    <w:rsid w:val="008F4627"/>
    <w:rsid w:val="008F4EB0"/>
    <w:rsid w:val="008F53EF"/>
    <w:rsid w:val="008F57B6"/>
    <w:rsid w:val="008F5A80"/>
    <w:rsid w:val="008F6830"/>
    <w:rsid w:val="008F79E9"/>
    <w:rsid w:val="00901C9F"/>
    <w:rsid w:val="00902172"/>
    <w:rsid w:val="00902D8B"/>
    <w:rsid w:val="00903365"/>
    <w:rsid w:val="00904E7A"/>
    <w:rsid w:val="009069F0"/>
    <w:rsid w:val="00907D34"/>
    <w:rsid w:val="0091144C"/>
    <w:rsid w:val="009118E9"/>
    <w:rsid w:val="009125A9"/>
    <w:rsid w:val="009125D1"/>
    <w:rsid w:val="00913488"/>
    <w:rsid w:val="00914A09"/>
    <w:rsid w:val="00915F9D"/>
    <w:rsid w:val="00916F92"/>
    <w:rsid w:val="00917138"/>
    <w:rsid w:val="00917347"/>
    <w:rsid w:val="009177F0"/>
    <w:rsid w:val="00917B8B"/>
    <w:rsid w:val="00920B99"/>
    <w:rsid w:val="009216E4"/>
    <w:rsid w:val="0092217C"/>
    <w:rsid w:val="00922676"/>
    <w:rsid w:val="00922815"/>
    <w:rsid w:val="00922C56"/>
    <w:rsid w:val="00922C93"/>
    <w:rsid w:val="00923C50"/>
    <w:rsid w:val="00923C6C"/>
    <w:rsid w:val="00923FAC"/>
    <w:rsid w:val="0092527E"/>
    <w:rsid w:val="009260E9"/>
    <w:rsid w:val="009262DF"/>
    <w:rsid w:val="0092634B"/>
    <w:rsid w:val="00926B0B"/>
    <w:rsid w:val="00926B4D"/>
    <w:rsid w:val="00926BE8"/>
    <w:rsid w:val="00927169"/>
    <w:rsid w:val="0092732F"/>
    <w:rsid w:val="009273E6"/>
    <w:rsid w:val="00927C81"/>
    <w:rsid w:val="00927DC0"/>
    <w:rsid w:val="009305D7"/>
    <w:rsid w:val="00932480"/>
    <w:rsid w:val="00932F00"/>
    <w:rsid w:val="00933BA6"/>
    <w:rsid w:val="009344F0"/>
    <w:rsid w:val="00935AFB"/>
    <w:rsid w:val="0093634D"/>
    <w:rsid w:val="00936BEB"/>
    <w:rsid w:val="00937A97"/>
    <w:rsid w:val="00937D4F"/>
    <w:rsid w:val="009406D1"/>
    <w:rsid w:val="00941197"/>
    <w:rsid w:val="009416D5"/>
    <w:rsid w:val="00941C6F"/>
    <w:rsid w:val="00941D01"/>
    <w:rsid w:val="00941EC5"/>
    <w:rsid w:val="009425E3"/>
    <w:rsid w:val="009432E5"/>
    <w:rsid w:val="0094339A"/>
    <w:rsid w:val="00944672"/>
    <w:rsid w:val="00944BAD"/>
    <w:rsid w:val="00944EF0"/>
    <w:rsid w:val="00945229"/>
    <w:rsid w:val="009454E7"/>
    <w:rsid w:val="009462CE"/>
    <w:rsid w:val="0094753E"/>
    <w:rsid w:val="00947C26"/>
    <w:rsid w:val="009501A7"/>
    <w:rsid w:val="00951DD3"/>
    <w:rsid w:val="00952963"/>
    <w:rsid w:val="00952F32"/>
    <w:rsid w:val="009541C7"/>
    <w:rsid w:val="00954A53"/>
    <w:rsid w:val="0095531C"/>
    <w:rsid w:val="0095586C"/>
    <w:rsid w:val="00956825"/>
    <w:rsid w:val="0095756C"/>
    <w:rsid w:val="009579AA"/>
    <w:rsid w:val="00957D9D"/>
    <w:rsid w:val="00960359"/>
    <w:rsid w:val="00960CF5"/>
    <w:rsid w:val="00960D48"/>
    <w:rsid w:val="009617A6"/>
    <w:rsid w:val="00961CDF"/>
    <w:rsid w:val="00961D08"/>
    <w:rsid w:val="00962128"/>
    <w:rsid w:val="00963BBE"/>
    <w:rsid w:val="009647C7"/>
    <w:rsid w:val="00965057"/>
    <w:rsid w:val="0096532C"/>
    <w:rsid w:val="0096686C"/>
    <w:rsid w:val="009677DD"/>
    <w:rsid w:val="00970768"/>
    <w:rsid w:val="00970CC4"/>
    <w:rsid w:val="00971183"/>
    <w:rsid w:val="00972380"/>
    <w:rsid w:val="00972E43"/>
    <w:rsid w:val="00973C84"/>
    <w:rsid w:val="00974931"/>
    <w:rsid w:val="00975831"/>
    <w:rsid w:val="009758FB"/>
    <w:rsid w:val="00975DD8"/>
    <w:rsid w:val="009762AD"/>
    <w:rsid w:val="00976558"/>
    <w:rsid w:val="00977594"/>
    <w:rsid w:val="0098061A"/>
    <w:rsid w:val="00980A43"/>
    <w:rsid w:val="00981E10"/>
    <w:rsid w:val="0098342E"/>
    <w:rsid w:val="00984932"/>
    <w:rsid w:val="00985A9C"/>
    <w:rsid w:val="00986019"/>
    <w:rsid w:val="009877A4"/>
    <w:rsid w:val="00991338"/>
    <w:rsid w:val="00992C1E"/>
    <w:rsid w:val="00992DC8"/>
    <w:rsid w:val="00993C48"/>
    <w:rsid w:val="00994AA6"/>
    <w:rsid w:val="00994EA8"/>
    <w:rsid w:val="0099506E"/>
    <w:rsid w:val="00995C93"/>
    <w:rsid w:val="00996979"/>
    <w:rsid w:val="00996B03"/>
    <w:rsid w:val="0099721F"/>
    <w:rsid w:val="009972C9"/>
    <w:rsid w:val="009A011A"/>
    <w:rsid w:val="009A0747"/>
    <w:rsid w:val="009A0C4D"/>
    <w:rsid w:val="009A1280"/>
    <w:rsid w:val="009A2465"/>
    <w:rsid w:val="009A3544"/>
    <w:rsid w:val="009A3789"/>
    <w:rsid w:val="009A3A62"/>
    <w:rsid w:val="009A48EE"/>
    <w:rsid w:val="009A4D22"/>
    <w:rsid w:val="009A4EA9"/>
    <w:rsid w:val="009A50C2"/>
    <w:rsid w:val="009A50FE"/>
    <w:rsid w:val="009A62E1"/>
    <w:rsid w:val="009A6563"/>
    <w:rsid w:val="009A720D"/>
    <w:rsid w:val="009A7244"/>
    <w:rsid w:val="009A72D8"/>
    <w:rsid w:val="009A7686"/>
    <w:rsid w:val="009A7CCA"/>
    <w:rsid w:val="009B0341"/>
    <w:rsid w:val="009B1A62"/>
    <w:rsid w:val="009B2CCB"/>
    <w:rsid w:val="009B2E4C"/>
    <w:rsid w:val="009B401F"/>
    <w:rsid w:val="009B4492"/>
    <w:rsid w:val="009B4C93"/>
    <w:rsid w:val="009B6346"/>
    <w:rsid w:val="009B6D2E"/>
    <w:rsid w:val="009C0255"/>
    <w:rsid w:val="009C0469"/>
    <w:rsid w:val="009C0504"/>
    <w:rsid w:val="009C0DED"/>
    <w:rsid w:val="009C17F6"/>
    <w:rsid w:val="009C1847"/>
    <w:rsid w:val="009C1DEF"/>
    <w:rsid w:val="009C2076"/>
    <w:rsid w:val="009C361E"/>
    <w:rsid w:val="009C3ACA"/>
    <w:rsid w:val="009C4ED9"/>
    <w:rsid w:val="009C50D3"/>
    <w:rsid w:val="009C5E44"/>
    <w:rsid w:val="009C5F73"/>
    <w:rsid w:val="009C6146"/>
    <w:rsid w:val="009C618F"/>
    <w:rsid w:val="009C734C"/>
    <w:rsid w:val="009C784F"/>
    <w:rsid w:val="009C7A6B"/>
    <w:rsid w:val="009D018A"/>
    <w:rsid w:val="009D02AF"/>
    <w:rsid w:val="009D0480"/>
    <w:rsid w:val="009D07A5"/>
    <w:rsid w:val="009D14F9"/>
    <w:rsid w:val="009D2A56"/>
    <w:rsid w:val="009D2B1C"/>
    <w:rsid w:val="009D453E"/>
    <w:rsid w:val="009D4F81"/>
    <w:rsid w:val="009D5172"/>
    <w:rsid w:val="009D5B8B"/>
    <w:rsid w:val="009D6825"/>
    <w:rsid w:val="009D6C6F"/>
    <w:rsid w:val="009D7CF3"/>
    <w:rsid w:val="009E099C"/>
    <w:rsid w:val="009E1359"/>
    <w:rsid w:val="009E1770"/>
    <w:rsid w:val="009E271C"/>
    <w:rsid w:val="009E332D"/>
    <w:rsid w:val="009E3453"/>
    <w:rsid w:val="009E3578"/>
    <w:rsid w:val="009E487E"/>
    <w:rsid w:val="009E4A29"/>
    <w:rsid w:val="009E52D6"/>
    <w:rsid w:val="009E597E"/>
    <w:rsid w:val="009E6694"/>
    <w:rsid w:val="009E6B7B"/>
    <w:rsid w:val="009E7151"/>
    <w:rsid w:val="009F0035"/>
    <w:rsid w:val="009F2170"/>
    <w:rsid w:val="009F222A"/>
    <w:rsid w:val="009F29EF"/>
    <w:rsid w:val="009F2F8D"/>
    <w:rsid w:val="009F3468"/>
    <w:rsid w:val="009F47CA"/>
    <w:rsid w:val="009F4877"/>
    <w:rsid w:val="009F5290"/>
    <w:rsid w:val="009F64CD"/>
    <w:rsid w:val="009F658D"/>
    <w:rsid w:val="009F6782"/>
    <w:rsid w:val="009F6C03"/>
    <w:rsid w:val="009F7E30"/>
    <w:rsid w:val="00A00856"/>
    <w:rsid w:val="00A01088"/>
    <w:rsid w:val="00A01298"/>
    <w:rsid w:val="00A01372"/>
    <w:rsid w:val="00A01C5E"/>
    <w:rsid w:val="00A022EB"/>
    <w:rsid w:val="00A036F0"/>
    <w:rsid w:val="00A041A2"/>
    <w:rsid w:val="00A045C1"/>
    <w:rsid w:val="00A047A3"/>
    <w:rsid w:val="00A04FDA"/>
    <w:rsid w:val="00A05C33"/>
    <w:rsid w:val="00A05E1C"/>
    <w:rsid w:val="00A05F1A"/>
    <w:rsid w:val="00A065BF"/>
    <w:rsid w:val="00A06807"/>
    <w:rsid w:val="00A07FDE"/>
    <w:rsid w:val="00A10637"/>
    <w:rsid w:val="00A10653"/>
    <w:rsid w:val="00A10B2D"/>
    <w:rsid w:val="00A1177E"/>
    <w:rsid w:val="00A12910"/>
    <w:rsid w:val="00A12A96"/>
    <w:rsid w:val="00A12E0B"/>
    <w:rsid w:val="00A1305E"/>
    <w:rsid w:val="00A139C2"/>
    <w:rsid w:val="00A13AD3"/>
    <w:rsid w:val="00A13B05"/>
    <w:rsid w:val="00A13B96"/>
    <w:rsid w:val="00A13DDA"/>
    <w:rsid w:val="00A13F39"/>
    <w:rsid w:val="00A1507A"/>
    <w:rsid w:val="00A1511B"/>
    <w:rsid w:val="00A15F02"/>
    <w:rsid w:val="00A16427"/>
    <w:rsid w:val="00A174C9"/>
    <w:rsid w:val="00A178F3"/>
    <w:rsid w:val="00A2061F"/>
    <w:rsid w:val="00A20629"/>
    <w:rsid w:val="00A2071D"/>
    <w:rsid w:val="00A20BC7"/>
    <w:rsid w:val="00A20E81"/>
    <w:rsid w:val="00A2157A"/>
    <w:rsid w:val="00A21877"/>
    <w:rsid w:val="00A21A38"/>
    <w:rsid w:val="00A21E09"/>
    <w:rsid w:val="00A22582"/>
    <w:rsid w:val="00A23A3A"/>
    <w:rsid w:val="00A23E6D"/>
    <w:rsid w:val="00A23E7D"/>
    <w:rsid w:val="00A23EDF"/>
    <w:rsid w:val="00A2440A"/>
    <w:rsid w:val="00A25265"/>
    <w:rsid w:val="00A267BD"/>
    <w:rsid w:val="00A267FC"/>
    <w:rsid w:val="00A27470"/>
    <w:rsid w:val="00A27781"/>
    <w:rsid w:val="00A27E0F"/>
    <w:rsid w:val="00A3128E"/>
    <w:rsid w:val="00A31837"/>
    <w:rsid w:val="00A319F8"/>
    <w:rsid w:val="00A31F83"/>
    <w:rsid w:val="00A343B1"/>
    <w:rsid w:val="00A343BF"/>
    <w:rsid w:val="00A35B41"/>
    <w:rsid w:val="00A36200"/>
    <w:rsid w:val="00A36E0B"/>
    <w:rsid w:val="00A37A6F"/>
    <w:rsid w:val="00A37B98"/>
    <w:rsid w:val="00A37E37"/>
    <w:rsid w:val="00A37F67"/>
    <w:rsid w:val="00A402FE"/>
    <w:rsid w:val="00A40479"/>
    <w:rsid w:val="00A40585"/>
    <w:rsid w:val="00A407F8"/>
    <w:rsid w:val="00A4112C"/>
    <w:rsid w:val="00A4134C"/>
    <w:rsid w:val="00A41540"/>
    <w:rsid w:val="00A4235E"/>
    <w:rsid w:val="00A4320E"/>
    <w:rsid w:val="00A45C0F"/>
    <w:rsid w:val="00A45CB9"/>
    <w:rsid w:val="00A46874"/>
    <w:rsid w:val="00A50E70"/>
    <w:rsid w:val="00A516E6"/>
    <w:rsid w:val="00A51BCF"/>
    <w:rsid w:val="00A51E8F"/>
    <w:rsid w:val="00A52A7B"/>
    <w:rsid w:val="00A52F48"/>
    <w:rsid w:val="00A5513E"/>
    <w:rsid w:val="00A55AE9"/>
    <w:rsid w:val="00A5723B"/>
    <w:rsid w:val="00A573A8"/>
    <w:rsid w:val="00A57657"/>
    <w:rsid w:val="00A577A9"/>
    <w:rsid w:val="00A60CF3"/>
    <w:rsid w:val="00A60EAB"/>
    <w:rsid w:val="00A610B2"/>
    <w:rsid w:val="00A61138"/>
    <w:rsid w:val="00A613FE"/>
    <w:rsid w:val="00A61E88"/>
    <w:rsid w:val="00A62265"/>
    <w:rsid w:val="00A62669"/>
    <w:rsid w:val="00A62D7E"/>
    <w:rsid w:val="00A6318E"/>
    <w:rsid w:val="00A66585"/>
    <w:rsid w:val="00A701AB"/>
    <w:rsid w:val="00A70835"/>
    <w:rsid w:val="00A7091A"/>
    <w:rsid w:val="00A70A80"/>
    <w:rsid w:val="00A70B08"/>
    <w:rsid w:val="00A71428"/>
    <w:rsid w:val="00A714BC"/>
    <w:rsid w:val="00A72534"/>
    <w:rsid w:val="00A72782"/>
    <w:rsid w:val="00A731E9"/>
    <w:rsid w:val="00A737C4"/>
    <w:rsid w:val="00A74354"/>
    <w:rsid w:val="00A74638"/>
    <w:rsid w:val="00A74DE1"/>
    <w:rsid w:val="00A75415"/>
    <w:rsid w:val="00A75800"/>
    <w:rsid w:val="00A758F6"/>
    <w:rsid w:val="00A75DC5"/>
    <w:rsid w:val="00A76328"/>
    <w:rsid w:val="00A765BD"/>
    <w:rsid w:val="00A76D26"/>
    <w:rsid w:val="00A7737D"/>
    <w:rsid w:val="00A77C87"/>
    <w:rsid w:val="00A77F1B"/>
    <w:rsid w:val="00A80218"/>
    <w:rsid w:val="00A80B73"/>
    <w:rsid w:val="00A840B7"/>
    <w:rsid w:val="00A84896"/>
    <w:rsid w:val="00A84E51"/>
    <w:rsid w:val="00A851ED"/>
    <w:rsid w:val="00A856E4"/>
    <w:rsid w:val="00A859D8"/>
    <w:rsid w:val="00A85A1C"/>
    <w:rsid w:val="00A85FC9"/>
    <w:rsid w:val="00A86084"/>
    <w:rsid w:val="00A8613E"/>
    <w:rsid w:val="00A87EB3"/>
    <w:rsid w:val="00A9006D"/>
    <w:rsid w:val="00A90144"/>
    <w:rsid w:val="00A9120C"/>
    <w:rsid w:val="00A9174E"/>
    <w:rsid w:val="00A92228"/>
    <w:rsid w:val="00A9358F"/>
    <w:rsid w:val="00A935EC"/>
    <w:rsid w:val="00A937EC"/>
    <w:rsid w:val="00A944E7"/>
    <w:rsid w:val="00A94A87"/>
    <w:rsid w:val="00A95286"/>
    <w:rsid w:val="00A956CD"/>
    <w:rsid w:val="00A95A9C"/>
    <w:rsid w:val="00A96249"/>
    <w:rsid w:val="00A9641E"/>
    <w:rsid w:val="00A96C41"/>
    <w:rsid w:val="00A96CCE"/>
    <w:rsid w:val="00A973AA"/>
    <w:rsid w:val="00A976F9"/>
    <w:rsid w:val="00A97737"/>
    <w:rsid w:val="00AA00DB"/>
    <w:rsid w:val="00AA00DE"/>
    <w:rsid w:val="00AA0300"/>
    <w:rsid w:val="00AA0A52"/>
    <w:rsid w:val="00AA1FD4"/>
    <w:rsid w:val="00AA2689"/>
    <w:rsid w:val="00AA2F5F"/>
    <w:rsid w:val="00AA310B"/>
    <w:rsid w:val="00AA3223"/>
    <w:rsid w:val="00AA3304"/>
    <w:rsid w:val="00AA3B84"/>
    <w:rsid w:val="00AA3B96"/>
    <w:rsid w:val="00AA3E93"/>
    <w:rsid w:val="00AA4380"/>
    <w:rsid w:val="00AA51DD"/>
    <w:rsid w:val="00AA567A"/>
    <w:rsid w:val="00AA61BA"/>
    <w:rsid w:val="00AA6FAD"/>
    <w:rsid w:val="00AA7D5C"/>
    <w:rsid w:val="00AB09BF"/>
    <w:rsid w:val="00AB0F49"/>
    <w:rsid w:val="00AB13E7"/>
    <w:rsid w:val="00AB1B6C"/>
    <w:rsid w:val="00AB2199"/>
    <w:rsid w:val="00AB21B2"/>
    <w:rsid w:val="00AB36EE"/>
    <w:rsid w:val="00AB3C59"/>
    <w:rsid w:val="00AB4563"/>
    <w:rsid w:val="00AB4EDF"/>
    <w:rsid w:val="00AB5C23"/>
    <w:rsid w:val="00AB5EEA"/>
    <w:rsid w:val="00AB6C05"/>
    <w:rsid w:val="00AB6C5C"/>
    <w:rsid w:val="00AC0144"/>
    <w:rsid w:val="00AC04EB"/>
    <w:rsid w:val="00AC0EC7"/>
    <w:rsid w:val="00AC0F0F"/>
    <w:rsid w:val="00AC1F4C"/>
    <w:rsid w:val="00AC28BD"/>
    <w:rsid w:val="00AC2D34"/>
    <w:rsid w:val="00AC32F3"/>
    <w:rsid w:val="00AC549A"/>
    <w:rsid w:val="00AC5CB2"/>
    <w:rsid w:val="00AC600A"/>
    <w:rsid w:val="00AC64FB"/>
    <w:rsid w:val="00AC664A"/>
    <w:rsid w:val="00AC66B7"/>
    <w:rsid w:val="00AC7B8D"/>
    <w:rsid w:val="00AC7CBA"/>
    <w:rsid w:val="00AC7CE0"/>
    <w:rsid w:val="00AD01B2"/>
    <w:rsid w:val="00AD137F"/>
    <w:rsid w:val="00AD1812"/>
    <w:rsid w:val="00AD1C63"/>
    <w:rsid w:val="00AD20D0"/>
    <w:rsid w:val="00AD2518"/>
    <w:rsid w:val="00AD3047"/>
    <w:rsid w:val="00AD3DB3"/>
    <w:rsid w:val="00AD4AA7"/>
    <w:rsid w:val="00AD4C93"/>
    <w:rsid w:val="00AD556F"/>
    <w:rsid w:val="00AD5FC9"/>
    <w:rsid w:val="00AD6243"/>
    <w:rsid w:val="00AD6E97"/>
    <w:rsid w:val="00AD6F84"/>
    <w:rsid w:val="00AD78FF"/>
    <w:rsid w:val="00AE0103"/>
    <w:rsid w:val="00AE0415"/>
    <w:rsid w:val="00AE1D32"/>
    <w:rsid w:val="00AE1E18"/>
    <w:rsid w:val="00AE251F"/>
    <w:rsid w:val="00AE27AD"/>
    <w:rsid w:val="00AE2C4C"/>
    <w:rsid w:val="00AE2C4F"/>
    <w:rsid w:val="00AE2E31"/>
    <w:rsid w:val="00AE2F87"/>
    <w:rsid w:val="00AE38B8"/>
    <w:rsid w:val="00AE4236"/>
    <w:rsid w:val="00AE46F6"/>
    <w:rsid w:val="00AE48D3"/>
    <w:rsid w:val="00AE4D6C"/>
    <w:rsid w:val="00AE50A4"/>
    <w:rsid w:val="00AE53AC"/>
    <w:rsid w:val="00AE5493"/>
    <w:rsid w:val="00AE5509"/>
    <w:rsid w:val="00AE56E3"/>
    <w:rsid w:val="00AE5910"/>
    <w:rsid w:val="00AE5A00"/>
    <w:rsid w:val="00AE5A7F"/>
    <w:rsid w:val="00AE62FB"/>
    <w:rsid w:val="00AE70A7"/>
    <w:rsid w:val="00AE729F"/>
    <w:rsid w:val="00AF0E66"/>
    <w:rsid w:val="00AF11F8"/>
    <w:rsid w:val="00AF1920"/>
    <w:rsid w:val="00AF2231"/>
    <w:rsid w:val="00AF3583"/>
    <w:rsid w:val="00AF4087"/>
    <w:rsid w:val="00AF4215"/>
    <w:rsid w:val="00AF4807"/>
    <w:rsid w:val="00AF4957"/>
    <w:rsid w:val="00AF4B0D"/>
    <w:rsid w:val="00AF58D2"/>
    <w:rsid w:val="00AF5AC4"/>
    <w:rsid w:val="00AF69BE"/>
    <w:rsid w:val="00AF728F"/>
    <w:rsid w:val="00B00576"/>
    <w:rsid w:val="00B00D75"/>
    <w:rsid w:val="00B012DD"/>
    <w:rsid w:val="00B014B0"/>
    <w:rsid w:val="00B03581"/>
    <w:rsid w:val="00B036BC"/>
    <w:rsid w:val="00B0393B"/>
    <w:rsid w:val="00B04E8E"/>
    <w:rsid w:val="00B05607"/>
    <w:rsid w:val="00B05A8D"/>
    <w:rsid w:val="00B05B17"/>
    <w:rsid w:val="00B05CD8"/>
    <w:rsid w:val="00B06250"/>
    <w:rsid w:val="00B06C07"/>
    <w:rsid w:val="00B06FD2"/>
    <w:rsid w:val="00B07970"/>
    <w:rsid w:val="00B1043E"/>
    <w:rsid w:val="00B109D5"/>
    <w:rsid w:val="00B10B5F"/>
    <w:rsid w:val="00B1188A"/>
    <w:rsid w:val="00B11B26"/>
    <w:rsid w:val="00B11E69"/>
    <w:rsid w:val="00B1239D"/>
    <w:rsid w:val="00B12586"/>
    <w:rsid w:val="00B1299F"/>
    <w:rsid w:val="00B133E5"/>
    <w:rsid w:val="00B13F24"/>
    <w:rsid w:val="00B143FB"/>
    <w:rsid w:val="00B14675"/>
    <w:rsid w:val="00B14F63"/>
    <w:rsid w:val="00B15854"/>
    <w:rsid w:val="00B1591B"/>
    <w:rsid w:val="00B15A48"/>
    <w:rsid w:val="00B15E61"/>
    <w:rsid w:val="00B15E67"/>
    <w:rsid w:val="00B16D35"/>
    <w:rsid w:val="00B17CFE"/>
    <w:rsid w:val="00B209FF"/>
    <w:rsid w:val="00B21056"/>
    <w:rsid w:val="00B2305D"/>
    <w:rsid w:val="00B258A8"/>
    <w:rsid w:val="00B2640A"/>
    <w:rsid w:val="00B26872"/>
    <w:rsid w:val="00B275B7"/>
    <w:rsid w:val="00B27EC6"/>
    <w:rsid w:val="00B30128"/>
    <w:rsid w:val="00B302AF"/>
    <w:rsid w:val="00B303A1"/>
    <w:rsid w:val="00B30B98"/>
    <w:rsid w:val="00B31464"/>
    <w:rsid w:val="00B31F0D"/>
    <w:rsid w:val="00B321A7"/>
    <w:rsid w:val="00B32691"/>
    <w:rsid w:val="00B33B6D"/>
    <w:rsid w:val="00B356EA"/>
    <w:rsid w:val="00B35A7E"/>
    <w:rsid w:val="00B3640B"/>
    <w:rsid w:val="00B3667E"/>
    <w:rsid w:val="00B36B8D"/>
    <w:rsid w:val="00B371F0"/>
    <w:rsid w:val="00B375F8"/>
    <w:rsid w:val="00B37DD7"/>
    <w:rsid w:val="00B40A46"/>
    <w:rsid w:val="00B40E84"/>
    <w:rsid w:val="00B41227"/>
    <w:rsid w:val="00B414DF"/>
    <w:rsid w:val="00B41DF5"/>
    <w:rsid w:val="00B43975"/>
    <w:rsid w:val="00B43FDC"/>
    <w:rsid w:val="00B447E9"/>
    <w:rsid w:val="00B44841"/>
    <w:rsid w:val="00B44D99"/>
    <w:rsid w:val="00B45032"/>
    <w:rsid w:val="00B4540D"/>
    <w:rsid w:val="00B457F1"/>
    <w:rsid w:val="00B45F31"/>
    <w:rsid w:val="00B46FE8"/>
    <w:rsid w:val="00B47125"/>
    <w:rsid w:val="00B474B9"/>
    <w:rsid w:val="00B47B8B"/>
    <w:rsid w:val="00B5096D"/>
    <w:rsid w:val="00B50DA6"/>
    <w:rsid w:val="00B51529"/>
    <w:rsid w:val="00B52931"/>
    <w:rsid w:val="00B530A8"/>
    <w:rsid w:val="00B5322E"/>
    <w:rsid w:val="00B53A54"/>
    <w:rsid w:val="00B53CAA"/>
    <w:rsid w:val="00B55197"/>
    <w:rsid w:val="00B56701"/>
    <w:rsid w:val="00B56FE2"/>
    <w:rsid w:val="00B6006B"/>
    <w:rsid w:val="00B60265"/>
    <w:rsid w:val="00B606B6"/>
    <w:rsid w:val="00B60F3A"/>
    <w:rsid w:val="00B6119B"/>
    <w:rsid w:val="00B622CD"/>
    <w:rsid w:val="00B63DC6"/>
    <w:rsid w:val="00B65036"/>
    <w:rsid w:val="00B6585E"/>
    <w:rsid w:val="00B65FCA"/>
    <w:rsid w:val="00B664D2"/>
    <w:rsid w:val="00B6653D"/>
    <w:rsid w:val="00B665A4"/>
    <w:rsid w:val="00B66CF1"/>
    <w:rsid w:val="00B66D0B"/>
    <w:rsid w:val="00B676E4"/>
    <w:rsid w:val="00B679FE"/>
    <w:rsid w:val="00B67CCE"/>
    <w:rsid w:val="00B70430"/>
    <w:rsid w:val="00B7075D"/>
    <w:rsid w:val="00B71147"/>
    <w:rsid w:val="00B71453"/>
    <w:rsid w:val="00B729BE"/>
    <w:rsid w:val="00B74167"/>
    <w:rsid w:val="00B746A7"/>
    <w:rsid w:val="00B75107"/>
    <w:rsid w:val="00B75ADD"/>
    <w:rsid w:val="00B7640A"/>
    <w:rsid w:val="00B76E38"/>
    <w:rsid w:val="00B77935"/>
    <w:rsid w:val="00B81E03"/>
    <w:rsid w:val="00B81ECC"/>
    <w:rsid w:val="00B81F1D"/>
    <w:rsid w:val="00B8294B"/>
    <w:rsid w:val="00B829F6"/>
    <w:rsid w:val="00B82B5D"/>
    <w:rsid w:val="00B82D4A"/>
    <w:rsid w:val="00B83551"/>
    <w:rsid w:val="00B835C1"/>
    <w:rsid w:val="00B83CD0"/>
    <w:rsid w:val="00B847EB"/>
    <w:rsid w:val="00B84EC0"/>
    <w:rsid w:val="00B85538"/>
    <w:rsid w:val="00B8694B"/>
    <w:rsid w:val="00B91389"/>
    <w:rsid w:val="00B91985"/>
    <w:rsid w:val="00B92674"/>
    <w:rsid w:val="00B92853"/>
    <w:rsid w:val="00B92CF6"/>
    <w:rsid w:val="00B92E62"/>
    <w:rsid w:val="00B934AF"/>
    <w:rsid w:val="00B93713"/>
    <w:rsid w:val="00B93857"/>
    <w:rsid w:val="00B94049"/>
    <w:rsid w:val="00B94A9F"/>
    <w:rsid w:val="00B94FB7"/>
    <w:rsid w:val="00B95991"/>
    <w:rsid w:val="00B96052"/>
    <w:rsid w:val="00B96600"/>
    <w:rsid w:val="00B96ED6"/>
    <w:rsid w:val="00B976B7"/>
    <w:rsid w:val="00B97786"/>
    <w:rsid w:val="00BA0606"/>
    <w:rsid w:val="00BA071D"/>
    <w:rsid w:val="00BA088D"/>
    <w:rsid w:val="00BA0C4D"/>
    <w:rsid w:val="00BA0E29"/>
    <w:rsid w:val="00BA53C6"/>
    <w:rsid w:val="00BA550A"/>
    <w:rsid w:val="00BA6F91"/>
    <w:rsid w:val="00BA7DB8"/>
    <w:rsid w:val="00BB02FA"/>
    <w:rsid w:val="00BB1672"/>
    <w:rsid w:val="00BB1858"/>
    <w:rsid w:val="00BB28CF"/>
    <w:rsid w:val="00BB320D"/>
    <w:rsid w:val="00BB3213"/>
    <w:rsid w:val="00BB33EF"/>
    <w:rsid w:val="00BB3829"/>
    <w:rsid w:val="00BB3869"/>
    <w:rsid w:val="00BB3B2F"/>
    <w:rsid w:val="00BB41A0"/>
    <w:rsid w:val="00BB4A7D"/>
    <w:rsid w:val="00BB4BC7"/>
    <w:rsid w:val="00BB5BA5"/>
    <w:rsid w:val="00BB67EC"/>
    <w:rsid w:val="00BB68C5"/>
    <w:rsid w:val="00BB6AEF"/>
    <w:rsid w:val="00BB6D66"/>
    <w:rsid w:val="00BB6E8C"/>
    <w:rsid w:val="00BB7C0B"/>
    <w:rsid w:val="00BC02FB"/>
    <w:rsid w:val="00BC0CEE"/>
    <w:rsid w:val="00BC0E3B"/>
    <w:rsid w:val="00BC1515"/>
    <w:rsid w:val="00BC27C5"/>
    <w:rsid w:val="00BC4E08"/>
    <w:rsid w:val="00BC5520"/>
    <w:rsid w:val="00BC6749"/>
    <w:rsid w:val="00BC6A50"/>
    <w:rsid w:val="00BC7262"/>
    <w:rsid w:val="00BC762D"/>
    <w:rsid w:val="00BC7A3A"/>
    <w:rsid w:val="00BC7C70"/>
    <w:rsid w:val="00BD0588"/>
    <w:rsid w:val="00BD0619"/>
    <w:rsid w:val="00BD0BC3"/>
    <w:rsid w:val="00BD1242"/>
    <w:rsid w:val="00BD1327"/>
    <w:rsid w:val="00BD1A82"/>
    <w:rsid w:val="00BD36B8"/>
    <w:rsid w:val="00BD388D"/>
    <w:rsid w:val="00BD47FD"/>
    <w:rsid w:val="00BD4F50"/>
    <w:rsid w:val="00BD518A"/>
    <w:rsid w:val="00BD576E"/>
    <w:rsid w:val="00BD768F"/>
    <w:rsid w:val="00BD7E4C"/>
    <w:rsid w:val="00BE025D"/>
    <w:rsid w:val="00BE244D"/>
    <w:rsid w:val="00BE2D2E"/>
    <w:rsid w:val="00BE478D"/>
    <w:rsid w:val="00BE4968"/>
    <w:rsid w:val="00BE4CDF"/>
    <w:rsid w:val="00BE4CEE"/>
    <w:rsid w:val="00BE6727"/>
    <w:rsid w:val="00BE68FA"/>
    <w:rsid w:val="00BE7FEB"/>
    <w:rsid w:val="00BF05CB"/>
    <w:rsid w:val="00BF0AB9"/>
    <w:rsid w:val="00BF1B7E"/>
    <w:rsid w:val="00BF277A"/>
    <w:rsid w:val="00BF30D9"/>
    <w:rsid w:val="00BF35C0"/>
    <w:rsid w:val="00BF3612"/>
    <w:rsid w:val="00BF362A"/>
    <w:rsid w:val="00BF37C0"/>
    <w:rsid w:val="00BF3AD8"/>
    <w:rsid w:val="00BF3DC9"/>
    <w:rsid w:val="00BF4604"/>
    <w:rsid w:val="00BF4DD5"/>
    <w:rsid w:val="00BF4FD1"/>
    <w:rsid w:val="00BF5666"/>
    <w:rsid w:val="00BF6EF2"/>
    <w:rsid w:val="00BF7691"/>
    <w:rsid w:val="00C00A90"/>
    <w:rsid w:val="00C0117C"/>
    <w:rsid w:val="00C01B60"/>
    <w:rsid w:val="00C01F8B"/>
    <w:rsid w:val="00C02C41"/>
    <w:rsid w:val="00C02FFD"/>
    <w:rsid w:val="00C0353D"/>
    <w:rsid w:val="00C03FFC"/>
    <w:rsid w:val="00C0415D"/>
    <w:rsid w:val="00C041D9"/>
    <w:rsid w:val="00C042DD"/>
    <w:rsid w:val="00C04D88"/>
    <w:rsid w:val="00C04E81"/>
    <w:rsid w:val="00C053EF"/>
    <w:rsid w:val="00C05F77"/>
    <w:rsid w:val="00C07C5F"/>
    <w:rsid w:val="00C07EDB"/>
    <w:rsid w:val="00C111E1"/>
    <w:rsid w:val="00C118E2"/>
    <w:rsid w:val="00C1267B"/>
    <w:rsid w:val="00C12A73"/>
    <w:rsid w:val="00C136CD"/>
    <w:rsid w:val="00C13BFD"/>
    <w:rsid w:val="00C14416"/>
    <w:rsid w:val="00C14B07"/>
    <w:rsid w:val="00C1503C"/>
    <w:rsid w:val="00C15339"/>
    <w:rsid w:val="00C15625"/>
    <w:rsid w:val="00C16B91"/>
    <w:rsid w:val="00C16D2B"/>
    <w:rsid w:val="00C17569"/>
    <w:rsid w:val="00C17DBB"/>
    <w:rsid w:val="00C21D42"/>
    <w:rsid w:val="00C21DBC"/>
    <w:rsid w:val="00C21DD6"/>
    <w:rsid w:val="00C2221D"/>
    <w:rsid w:val="00C22374"/>
    <w:rsid w:val="00C22516"/>
    <w:rsid w:val="00C2283F"/>
    <w:rsid w:val="00C22949"/>
    <w:rsid w:val="00C23870"/>
    <w:rsid w:val="00C23B24"/>
    <w:rsid w:val="00C24F8E"/>
    <w:rsid w:val="00C25921"/>
    <w:rsid w:val="00C25F9B"/>
    <w:rsid w:val="00C264E5"/>
    <w:rsid w:val="00C265BD"/>
    <w:rsid w:val="00C26977"/>
    <w:rsid w:val="00C26C97"/>
    <w:rsid w:val="00C26DF4"/>
    <w:rsid w:val="00C2712C"/>
    <w:rsid w:val="00C27184"/>
    <w:rsid w:val="00C27914"/>
    <w:rsid w:val="00C301EA"/>
    <w:rsid w:val="00C30472"/>
    <w:rsid w:val="00C308BA"/>
    <w:rsid w:val="00C30B8E"/>
    <w:rsid w:val="00C30DC9"/>
    <w:rsid w:val="00C3211C"/>
    <w:rsid w:val="00C332D0"/>
    <w:rsid w:val="00C33B83"/>
    <w:rsid w:val="00C33C29"/>
    <w:rsid w:val="00C33FDC"/>
    <w:rsid w:val="00C3400B"/>
    <w:rsid w:val="00C356F2"/>
    <w:rsid w:val="00C35AE0"/>
    <w:rsid w:val="00C35B20"/>
    <w:rsid w:val="00C366ED"/>
    <w:rsid w:val="00C36C90"/>
    <w:rsid w:val="00C409F5"/>
    <w:rsid w:val="00C40D73"/>
    <w:rsid w:val="00C410B6"/>
    <w:rsid w:val="00C4146E"/>
    <w:rsid w:val="00C41C5C"/>
    <w:rsid w:val="00C42001"/>
    <w:rsid w:val="00C4200C"/>
    <w:rsid w:val="00C4201C"/>
    <w:rsid w:val="00C433C8"/>
    <w:rsid w:val="00C43A1E"/>
    <w:rsid w:val="00C43FC6"/>
    <w:rsid w:val="00C45710"/>
    <w:rsid w:val="00C4589E"/>
    <w:rsid w:val="00C469A2"/>
    <w:rsid w:val="00C46CB6"/>
    <w:rsid w:val="00C46E10"/>
    <w:rsid w:val="00C47226"/>
    <w:rsid w:val="00C4747B"/>
    <w:rsid w:val="00C474EC"/>
    <w:rsid w:val="00C47BF8"/>
    <w:rsid w:val="00C47DF7"/>
    <w:rsid w:val="00C518E3"/>
    <w:rsid w:val="00C522A5"/>
    <w:rsid w:val="00C525C6"/>
    <w:rsid w:val="00C52B37"/>
    <w:rsid w:val="00C52B9D"/>
    <w:rsid w:val="00C540B5"/>
    <w:rsid w:val="00C54707"/>
    <w:rsid w:val="00C54BA4"/>
    <w:rsid w:val="00C550AF"/>
    <w:rsid w:val="00C55CCF"/>
    <w:rsid w:val="00C5672B"/>
    <w:rsid w:val="00C56D92"/>
    <w:rsid w:val="00C572C7"/>
    <w:rsid w:val="00C60CC3"/>
    <w:rsid w:val="00C60E69"/>
    <w:rsid w:val="00C61D51"/>
    <w:rsid w:val="00C61F09"/>
    <w:rsid w:val="00C62355"/>
    <w:rsid w:val="00C646E5"/>
    <w:rsid w:val="00C6589A"/>
    <w:rsid w:val="00C6591F"/>
    <w:rsid w:val="00C65B1E"/>
    <w:rsid w:val="00C65B94"/>
    <w:rsid w:val="00C65DE2"/>
    <w:rsid w:val="00C662A2"/>
    <w:rsid w:val="00C672DD"/>
    <w:rsid w:val="00C6739F"/>
    <w:rsid w:val="00C676C2"/>
    <w:rsid w:val="00C6772E"/>
    <w:rsid w:val="00C67EBD"/>
    <w:rsid w:val="00C70166"/>
    <w:rsid w:val="00C70334"/>
    <w:rsid w:val="00C70935"/>
    <w:rsid w:val="00C7197B"/>
    <w:rsid w:val="00C71E0E"/>
    <w:rsid w:val="00C7223C"/>
    <w:rsid w:val="00C74B9B"/>
    <w:rsid w:val="00C74EBD"/>
    <w:rsid w:val="00C751AA"/>
    <w:rsid w:val="00C75B5F"/>
    <w:rsid w:val="00C75C09"/>
    <w:rsid w:val="00C7652E"/>
    <w:rsid w:val="00C76B47"/>
    <w:rsid w:val="00C77054"/>
    <w:rsid w:val="00C771CE"/>
    <w:rsid w:val="00C77755"/>
    <w:rsid w:val="00C810A9"/>
    <w:rsid w:val="00C812CB"/>
    <w:rsid w:val="00C816E5"/>
    <w:rsid w:val="00C81A0E"/>
    <w:rsid w:val="00C81F08"/>
    <w:rsid w:val="00C8231E"/>
    <w:rsid w:val="00C828B0"/>
    <w:rsid w:val="00C83715"/>
    <w:rsid w:val="00C83879"/>
    <w:rsid w:val="00C84CF7"/>
    <w:rsid w:val="00C85000"/>
    <w:rsid w:val="00C85D71"/>
    <w:rsid w:val="00C85E56"/>
    <w:rsid w:val="00C86229"/>
    <w:rsid w:val="00C86A24"/>
    <w:rsid w:val="00C87410"/>
    <w:rsid w:val="00C87A8C"/>
    <w:rsid w:val="00C904FF"/>
    <w:rsid w:val="00C9052C"/>
    <w:rsid w:val="00C91341"/>
    <w:rsid w:val="00C91386"/>
    <w:rsid w:val="00C92929"/>
    <w:rsid w:val="00C92B37"/>
    <w:rsid w:val="00C93620"/>
    <w:rsid w:val="00C93891"/>
    <w:rsid w:val="00C93A22"/>
    <w:rsid w:val="00C93C4C"/>
    <w:rsid w:val="00C94002"/>
    <w:rsid w:val="00C947B3"/>
    <w:rsid w:val="00C95727"/>
    <w:rsid w:val="00C96402"/>
    <w:rsid w:val="00C96EB5"/>
    <w:rsid w:val="00CA1236"/>
    <w:rsid w:val="00CA27C7"/>
    <w:rsid w:val="00CA29AF"/>
    <w:rsid w:val="00CA2AA3"/>
    <w:rsid w:val="00CA3263"/>
    <w:rsid w:val="00CA3339"/>
    <w:rsid w:val="00CA447D"/>
    <w:rsid w:val="00CA4B02"/>
    <w:rsid w:val="00CA55F5"/>
    <w:rsid w:val="00CA672E"/>
    <w:rsid w:val="00CA69FF"/>
    <w:rsid w:val="00CB00D7"/>
    <w:rsid w:val="00CB20CE"/>
    <w:rsid w:val="00CB2605"/>
    <w:rsid w:val="00CB2E0D"/>
    <w:rsid w:val="00CB3114"/>
    <w:rsid w:val="00CB3F43"/>
    <w:rsid w:val="00CB41AA"/>
    <w:rsid w:val="00CB4CE9"/>
    <w:rsid w:val="00CB5787"/>
    <w:rsid w:val="00CB59CB"/>
    <w:rsid w:val="00CB5D71"/>
    <w:rsid w:val="00CB60F5"/>
    <w:rsid w:val="00CB62E2"/>
    <w:rsid w:val="00CB6B0B"/>
    <w:rsid w:val="00CB7410"/>
    <w:rsid w:val="00CC037E"/>
    <w:rsid w:val="00CC0D55"/>
    <w:rsid w:val="00CC0DA3"/>
    <w:rsid w:val="00CC0DEA"/>
    <w:rsid w:val="00CC20A8"/>
    <w:rsid w:val="00CC3135"/>
    <w:rsid w:val="00CC3306"/>
    <w:rsid w:val="00CC446F"/>
    <w:rsid w:val="00CC482F"/>
    <w:rsid w:val="00CC49C4"/>
    <w:rsid w:val="00CC4A3C"/>
    <w:rsid w:val="00CC5F4A"/>
    <w:rsid w:val="00CC6950"/>
    <w:rsid w:val="00CC6A65"/>
    <w:rsid w:val="00CC71DF"/>
    <w:rsid w:val="00CC733C"/>
    <w:rsid w:val="00CC783F"/>
    <w:rsid w:val="00CC7AE2"/>
    <w:rsid w:val="00CC7E88"/>
    <w:rsid w:val="00CD0C64"/>
    <w:rsid w:val="00CD1270"/>
    <w:rsid w:val="00CD12C1"/>
    <w:rsid w:val="00CD1823"/>
    <w:rsid w:val="00CD1DAE"/>
    <w:rsid w:val="00CD29F0"/>
    <w:rsid w:val="00CD30DE"/>
    <w:rsid w:val="00CD3158"/>
    <w:rsid w:val="00CD5DB2"/>
    <w:rsid w:val="00CD70E1"/>
    <w:rsid w:val="00CD7A71"/>
    <w:rsid w:val="00CD7B17"/>
    <w:rsid w:val="00CD7F37"/>
    <w:rsid w:val="00CE01FA"/>
    <w:rsid w:val="00CE03D8"/>
    <w:rsid w:val="00CE07AF"/>
    <w:rsid w:val="00CE1697"/>
    <w:rsid w:val="00CE2471"/>
    <w:rsid w:val="00CE283E"/>
    <w:rsid w:val="00CE2A9B"/>
    <w:rsid w:val="00CE3581"/>
    <w:rsid w:val="00CE47E9"/>
    <w:rsid w:val="00CE4821"/>
    <w:rsid w:val="00CE4C79"/>
    <w:rsid w:val="00CE545C"/>
    <w:rsid w:val="00CE5D70"/>
    <w:rsid w:val="00CE6242"/>
    <w:rsid w:val="00CE67EC"/>
    <w:rsid w:val="00CE6F20"/>
    <w:rsid w:val="00CE78DB"/>
    <w:rsid w:val="00CE7F53"/>
    <w:rsid w:val="00CF040C"/>
    <w:rsid w:val="00CF0D7A"/>
    <w:rsid w:val="00CF100A"/>
    <w:rsid w:val="00CF103B"/>
    <w:rsid w:val="00CF10BF"/>
    <w:rsid w:val="00CF261E"/>
    <w:rsid w:val="00CF2D7A"/>
    <w:rsid w:val="00CF3246"/>
    <w:rsid w:val="00CF3DD7"/>
    <w:rsid w:val="00CF44C1"/>
    <w:rsid w:val="00CF5120"/>
    <w:rsid w:val="00CF5540"/>
    <w:rsid w:val="00CF5B9E"/>
    <w:rsid w:val="00CF76D5"/>
    <w:rsid w:val="00CF778D"/>
    <w:rsid w:val="00CF7C05"/>
    <w:rsid w:val="00D000BE"/>
    <w:rsid w:val="00D00476"/>
    <w:rsid w:val="00D00831"/>
    <w:rsid w:val="00D009DF"/>
    <w:rsid w:val="00D010C2"/>
    <w:rsid w:val="00D011BC"/>
    <w:rsid w:val="00D01D44"/>
    <w:rsid w:val="00D023B8"/>
    <w:rsid w:val="00D03322"/>
    <w:rsid w:val="00D036A7"/>
    <w:rsid w:val="00D03D34"/>
    <w:rsid w:val="00D0451F"/>
    <w:rsid w:val="00D0452C"/>
    <w:rsid w:val="00D0455C"/>
    <w:rsid w:val="00D045E0"/>
    <w:rsid w:val="00D04A39"/>
    <w:rsid w:val="00D0560B"/>
    <w:rsid w:val="00D0777A"/>
    <w:rsid w:val="00D1039B"/>
    <w:rsid w:val="00D11433"/>
    <w:rsid w:val="00D1209A"/>
    <w:rsid w:val="00D12A50"/>
    <w:rsid w:val="00D135D1"/>
    <w:rsid w:val="00D147C0"/>
    <w:rsid w:val="00D15FFF"/>
    <w:rsid w:val="00D16CE1"/>
    <w:rsid w:val="00D17371"/>
    <w:rsid w:val="00D17527"/>
    <w:rsid w:val="00D17915"/>
    <w:rsid w:val="00D17B8E"/>
    <w:rsid w:val="00D201DD"/>
    <w:rsid w:val="00D204E7"/>
    <w:rsid w:val="00D20DB0"/>
    <w:rsid w:val="00D21446"/>
    <w:rsid w:val="00D21964"/>
    <w:rsid w:val="00D21D3C"/>
    <w:rsid w:val="00D23195"/>
    <w:rsid w:val="00D2319C"/>
    <w:rsid w:val="00D24BFF"/>
    <w:rsid w:val="00D24CCA"/>
    <w:rsid w:val="00D254EF"/>
    <w:rsid w:val="00D25CF9"/>
    <w:rsid w:val="00D25F28"/>
    <w:rsid w:val="00D263B0"/>
    <w:rsid w:val="00D2693B"/>
    <w:rsid w:val="00D275E1"/>
    <w:rsid w:val="00D30256"/>
    <w:rsid w:val="00D306E6"/>
    <w:rsid w:val="00D30985"/>
    <w:rsid w:val="00D30C1B"/>
    <w:rsid w:val="00D3107D"/>
    <w:rsid w:val="00D31FAC"/>
    <w:rsid w:val="00D32241"/>
    <w:rsid w:val="00D3363C"/>
    <w:rsid w:val="00D34094"/>
    <w:rsid w:val="00D345E3"/>
    <w:rsid w:val="00D3623F"/>
    <w:rsid w:val="00D37CB7"/>
    <w:rsid w:val="00D37F0F"/>
    <w:rsid w:val="00D41B8B"/>
    <w:rsid w:val="00D41CA5"/>
    <w:rsid w:val="00D42AE8"/>
    <w:rsid w:val="00D430A6"/>
    <w:rsid w:val="00D44E7C"/>
    <w:rsid w:val="00D44F2D"/>
    <w:rsid w:val="00D44F34"/>
    <w:rsid w:val="00D45330"/>
    <w:rsid w:val="00D45A21"/>
    <w:rsid w:val="00D461BE"/>
    <w:rsid w:val="00D46344"/>
    <w:rsid w:val="00D465FF"/>
    <w:rsid w:val="00D47264"/>
    <w:rsid w:val="00D47719"/>
    <w:rsid w:val="00D47EF8"/>
    <w:rsid w:val="00D5031D"/>
    <w:rsid w:val="00D50B28"/>
    <w:rsid w:val="00D511B2"/>
    <w:rsid w:val="00D51CDD"/>
    <w:rsid w:val="00D5266D"/>
    <w:rsid w:val="00D52A2A"/>
    <w:rsid w:val="00D52BAA"/>
    <w:rsid w:val="00D5312B"/>
    <w:rsid w:val="00D54129"/>
    <w:rsid w:val="00D54245"/>
    <w:rsid w:val="00D5450B"/>
    <w:rsid w:val="00D54597"/>
    <w:rsid w:val="00D546D5"/>
    <w:rsid w:val="00D54995"/>
    <w:rsid w:val="00D5502F"/>
    <w:rsid w:val="00D550EB"/>
    <w:rsid w:val="00D5523E"/>
    <w:rsid w:val="00D553AA"/>
    <w:rsid w:val="00D56397"/>
    <w:rsid w:val="00D56419"/>
    <w:rsid w:val="00D56DD3"/>
    <w:rsid w:val="00D5792D"/>
    <w:rsid w:val="00D6122C"/>
    <w:rsid w:val="00D62330"/>
    <w:rsid w:val="00D62786"/>
    <w:rsid w:val="00D6288C"/>
    <w:rsid w:val="00D63CD0"/>
    <w:rsid w:val="00D6428D"/>
    <w:rsid w:val="00D646BA"/>
    <w:rsid w:val="00D64AC8"/>
    <w:rsid w:val="00D64BCD"/>
    <w:rsid w:val="00D65691"/>
    <w:rsid w:val="00D65BA9"/>
    <w:rsid w:val="00D65ED6"/>
    <w:rsid w:val="00D6651C"/>
    <w:rsid w:val="00D67054"/>
    <w:rsid w:val="00D67465"/>
    <w:rsid w:val="00D676AE"/>
    <w:rsid w:val="00D706CE"/>
    <w:rsid w:val="00D70D5C"/>
    <w:rsid w:val="00D70EEC"/>
    <w:rsid w:val="00D720A6"/>
    <w:rsid w:val="00D728E2"/>
    <w:rsid w:val="00D732A0"/>
    <w:rsid w:val="00D738DB"/>
    <w:rsid w:val="00D738E9"/>
    <w:rsid w:val="00D743CA"/>
    <w:rsid w:val="00D7472B"/>
    <w:rsid w:val="00D752FF"/>
    <w:rsid w:val="00D756BA"/>
    <w:rsid w:val="00D7575A"/>
    <w:rsid w:val="00D76DB9"/>
    <w:rsid w:val="00D805BA"/>
    <w:rsid w:val="00D80D32"/>
    <w:rsid w:val="00D80DCB"/>
    <w:rsid w:val="00D813F3"/>
    <w:rsid w:val="00D81C08"/>
    <w:rsid w:val="00D81D9D"/>
    <w:rsid w:val="00D81F9C"/>
    <w:rsid w:val="00D8293A"/>
    <w:rsid w:val="00D8421D"/>
    <w:rsid w:val="00D843CA"/>
    <w:rsid w:val="00D84831"/>
    <w:rsid w:val="00D85235"/>
    <w:rsid w:val="00D8527E"/>
    <w:rsid w:val="00D90349"/>
    <w:rsid w:val="00D91EA8"/>
    <w:rsid w:val="00D929EC"/>
    <w:rsid w:val="00D93E4A"/>
    <w:rsid w:val="00D9405D"/>
    <w:rsid w:val="00D94479"/>
    <w:rsid w:val="00D9449F"/>
    <w:rsid w:val="00D947A2"/>
    <w:rsid w:val="00D94931"/>
    <w:rsid w:val="00D95181"/>
    <w:rsid w:val="00D9561E"/>
    <w:rsid w:val="00D95981"/>
    <w:rsid w:val="00DA0318"/>
    <w:rsid w:val="00DA08FE"/>
    <w:rsid w:val="00DA0AB3"/>
    <w:rsid w:val="00DA0DFC"/>
    <w:rsid w:val="00DA1164"/>
    <w:rsid w:val="00DA213A"/>
    <w:rsid w:val="00DA2D93"/>
    <w:rsid w:val="00DA363D"/>
    <w:rsid w:val="00DA3C23"/>
    <w:rsid w:val="00DA46B4"/>
    <w:rsid w:val="00DA5C0A"/>
    <w:rsid w:val="00DA7016"/>
    <w:rsid w:val="00DA7320"/>
    <w:rsid w:val="00DA75E4"/>
    <w:rsid w:val="00DA7CB7"/>
    <w:rsid w:val="00DB03E5"/>
    <w:rsid w:val="00DB119B"/>
    <w:rsid w:val="00DB1526"/>
    <w:rsid w:val="00DB1E66"/>
    <w:rsid w:val="00DB2268"/>
    <w:rsid w:val="00DB25AA"/>
    <w:rsid w:val="00DB2BB0"/>
    <w:rsid w:val="00DB365A"/>
    <w:rsid w:val="00DB3C70"/>
    <w:rsid w:val="00DB4003"/>
    <w:rsid w:val="00DB4163"/>
    <w:rsid w:val="00DB434C"/>
    <w:rsid w:val="00DB51D4"/>
    <w:rsid w:val="00DB5414"/>
    <w:rsid w:val="00DB57B9"/>
    <w:rsid w:val="00DB5B80"/>
    <w:rsid w:val="00DB770A"/>
    <w:rsid w:val="00DB7C00"/>
    <w:rsid w:val="00DC0206"/>
    <w:rsid w:val="00DC0AAC"/>
    <w:rsid w:val="00DC0E68"/>
    <w:rsid w:val="00DC1954"/>
    <w:rsid w:val="00DC1BE7"/>
    <w:rsid w:val="00DC1C80"/>
    <w:rsid w:val="00DC1D89"/>
    <w:rsid w:val="00DC20F3"/>
    <w:rsid w:val="00DC2524"/>
    <w:rsid w:val="00DC43BD"/>
    <w:rsid w:val="00DC44EF"/>
    <w:rsid w:val="00DC484E"/>
    <w:rsid w:val="00DC49DD"/>
    <w:rsid w:val="00DC4A0E"/>
    <w:rsid w:val="00DC4F7A"/>
    <w:rsid w:val="00DC528B"/>
    <w:rsid w:val="00DC5886"/>
    <w:rsid w:val="00DC7405"/>
    <w:rsid w:val="00DD15F2"/>
    <w:rsid w:val="00DD184E"/>
    <w:rsid w:val="00DD21F2"/>
    <w:rsid w:val="00DD273A"/>
    <w:rsid w:val="00DD2753"/>
    <w:rsid w:val="00DD27C7"/>
    <w:rsid w:val="00DD2B79"/>
    <w:rsid w:val="00DD2D6E"/>
    <w:rsid w:val="00DD34DA"/>
    <w:rsid w:val="00DD3F04"/>
    <w:rsid w:val="00DD3F85"/>
    <w:rsid w:val="00DD4A37"/>
    <w:rsid w:val="00DD515B"/>
    <w:rsid w:val="00DD5EF2"/>
    <w:rsid w:val="00DD63A0"/>
    <w:rsid w:val="00DD65CB"/>
    <w:rsid w:val="00DD665E"/>
    <w:rsid w:val="00DD7027"/>
    <w:rsid w:val="00DD7F78"/>
    <w:rsid w:val="00DE0DCE"/>
    <w:rsid w:val="00DE1022"/>
    <w:rsid w:val="00DE13BA"/>
    <w:rsid w:val="00DE27F1"/>
    <w:rsid w:val="00DE289C"/>
    <w:rsid w:val="00DE28EE"/>
    <w:rsid w:val="00DE2B7A"/>
    <w:rsid w:val="00DE2C13"/>
    <w:rsid w:val="00DE3448"/>
    <w:rsid w:val="00DE3A5E"/>
    <w:rsid w:val="00DE4376"/>
    <w:rsid w:val="00DE5706"/>
    <w:rsid w:val="00DE639F"/>
    <w:rsid w:val="00DE63B1"/>
    <w:rsid w:val="00DE73DF"/>
    <w:rsid w:val="00DE78B7"/>
    <w:rsid w:val="00DF087C"/>
    <w:rsid w:val="00DF176C"/>
    <w:rsid w:val="00DF1847"/>
    <w:rsid w:val="00DF1A97"/>
    <w:rsid w:val="00DF255B"/>
    <w:rsid w:val="00DF35BF"/>
    <w:rsid w:val="00DF38A2"/>
    <w:rsid w:val="00DF3F5D"/>
    <w:rsid w:val="00DF47EF"/>
    <w:rsid w:val="00DF4826"/>
    <w:rsid w:val="00DF56C3"/>
    <w:rsid w:val="00DF5B0B"/>
    <w:rsid w:val="00DF6158"/>
    <w:rsid w:val="00DF64F5"/>
    <w:rsid w:val="00DF6E27"/>
    <w:rsid w:val="00DF7E81"/>
    <w:rsid w:val="00E00060"/>
    <w:rsid w:val="00E0064D"/>
    <w:rsid w:val="00E00E9A"/>
    <w:rsid w:val="00E011DF"/>
    <w:rsid w:val="00E01A80"/>
    <w:rsid w:val="00E02140"/>
    <w:rsid w:val="00E0219B"/>
    <w:rsid w:val="00E02611"/>
    <w:rsid w:val="00E02C96"/>
    <w:rsid w:val="00E02D59"/>
    <w:rsid w:val="00E03337"/>
    <w:rsid w:val="00E035EB"/>
    <w:rsid w:val="00E03893"/>
    <w:rsid w:val="00E04CB6"/>
    <w:rsid w:val="00E05EDC"/>
    <w:rsid w:val="00E06457"/>
    <w:rsid w:val="00E06D38"/>
    <w:rsid w:val="00E07FD9"/>
    <w:rsid w:val="00E07FF1"/>
    <w:rsid w:val="00E108A4"/>
    <w:rsid w:val="00E10D59"/>
    <w:rsid w:val="00E11C41"/>
    <w:rsid w:val="00E1211F"/>
    <w:rsid w:val="00E12BFF"/>
    <w:rsid w:val="00E146E7"/>
    <w:rsid w:val="00E14A73"/>
    <w:rsid w:val="00E15394"/>
    <w:rsid w:val="00E153EC"/>
    <w:rsid w:val="00E16D17"/>
    <w:rsid w:val="00E1709F"/>
    <w:rsid w:val="00E17958"/>
    <w:rsid w:val="00E17F9C"/>
    <w:rsid w:val="00E2021E"/>
    <w:rsid w:val="00E206C5"/>
    <w:rsid w:val="00E209A7"/>
    <w:rsid w:val="00E20A46"/>
    <w:rsid w:val="00E2165E"/>
    <w:rsid w:val="00E216E9"/>
    <w:rsid w:val="00E223DB"/>
    <w:rsid w:val="00E2332D"/>
    <w:rsid w:val="00E23A78"/>
    <w:rsid w:val="00E2476F"/>
    <w:rsid w:val="00E24B1D"/>
    <w:rsid w:val="00E24DC6"/>
    <w:rsid w:val="00E24F65"/>
    <w:rsid w:val="00E2527E"/>
    <w:rsid w:val="00E25F0E"/>
    <w:rsid w:val="00E2683E"/>
    <w:rsid w:val="00E26EF0"/>
    <w:rsid w:val="00E27B0A"/>
    <w:rsid w:val="00E3051C"/>
    <w:rsid w:val="00E3083A"/>
    <w:rsid w:val="00E308CD"/>
    <w:rsid w:val="00E30B8D"/>
    <w:rsid w:val="00E34220"/>
    <w:rsid w:val="00E342CB"/>
    <w:rsid w:val="00E35426"/>
    <w:rsid w:val="00E35FF1"/>
    <w:rsid w:val="00E362FE"/>
    <w:rsid w:val="00E36723"/>
    <w:rsid w:val="00E367A5"/>
    <w:rsid w:val="00E37B00"/>
    <w:rsid w:val="00E37B2B"/>
    <w:rsid w:val="00E37B54"/>
    <w:rsid w:val="00E37DB2"/>
    <w:rsid w:val="00E40507"/>
    <w:rsid w:val="00E410FA"/>
    <w:rsid w:val="00E410FE"/>
    <w:rsid w:val="00E41B62"/>
    <w:rsid w:val="00E41EF2"/>
    <w:rsid w:val="00E4253D"/>
    <w:rsid w:val="00E42B42"/>
    <w:rsid w:val="00E439EC"/>
    <w:rsid w:val="00E44AEC"/>
    <w:rsid w:val="00E45100"/>
    <w:rsid w:val="00E45112"/>
    <w:rsid w:val="00E45391"/>
    <w:rsid w:val="00E46475"/>
    <w:rsid w:val="00E46C43"/>
    <w:rsid w:val="00E47067"/>
    <w:rsid w:val="00E47359"/>
    <w:rsid w:val="00E473DF"/>
    <w:rsid w:val="00E475D0"/>
    <w:rsid w:val="00E5082E"/>
    <w:rsid w:val="00E50EC0"/>
    <w:rsid w:val="00E51A97"/>
    <w:rsid w:val="00E5215F"/>
    <w:rsid w:val="00E52800"/>
    <w:rsid w:val="00E5289B"/>
    <w:rsid w:val="00E53175"/>
    <w:rsid w:val="00E533C7"/>
    <w:rsid w:val="00E536C6"/>
    <w:rsid w:val="00E54068"/>
    <w:rsid w:val="00E54097"/>
    <w:rsid w:val="00E55AAD"/>
    <w:rsid w:val="00E56374"/>
    <w:rsid w:val="00E56DD5"/>
    <w:rsid w:val="00E57892"/>
    <w:rsid w:val="00E60C53"/>
    <w:rsid w:val="00E60F8B"/>
    <w:rsid w:val="00E6111C"/>
    <w:rsid w:val="00E612E8"/>
    <w:rsid w:val="00E61548"/>
    <w:rsid w:val="00E62241"/>
    <w:rsid w:val="00E6227C"/>
    <w:rsid w:val="00E62C09"/>
    <w:rsid w:val="00E62DFE"/>
    <w:rsid w:val="00E6357A"/>
    <w:rsid w:val="00E63B49"/>
    <w:rsid w:val="00E63B82"/>
    <w:rsid w:val="00E64242"/>
    <w:rsid w:val="00E64354"/>
    <w:rsid w:val="00E643EE"/>
    <w:rsid w:val="00E64B9A"/>
    <w:rsid w:val="00E64D53"/>
    <w:rsid w:val="00E65505"/>
    <w:rsid w:val="00E66986"/>
    <w:rsid w:val="00E67879"/>
    <w:rsid w:val="00E70239"/>
    <w:rsid w:val="00E704C4"/>
    <w:rsid w:val="00E71C4E"/>
    <w:rsid w:val="00E72847"/>
    <w:rsid w:val="00E72DF8"/>
    <w:rsid w:val="00E73562"/>
    <w:rsid w:val="00E749E4"/>
    <w:rsid w:val="00E75EE0"/>
    <w:rsid w:val="00E75F4B"/>
    <w:rsid w:val="00E76CA8"/>
    <w:rsid w:val="00E770EE"/>
    <w:rsid w:val="00E8085E"/>
    <w:rsid w:val="00E80957"/>
    <w:rsid w:val="00E81165"/>
    <w:rsid w:val="00E81298"/>
    <w:rsid w:val="00E814E3"/>
    <w:rsid w:val="00E8283E"/>
    <w:rsid w:val="00E82E75"/>
    <w:rsid w:val="00E8314C"/>
    <w:rsid w:val="00E83430"/>
    <w:rsid w:val="00E8348F"/>
    <w:rsid w:val="00E852B5"/>
    <w:rsid w:val="00E85E5B"/>
    <w:rsid w:val="00E8615A"/>
    <w:rsid w:val="00E872FB"/>
    <w:rsid w:val="00E87441"/>
    <w:rsid w:val="00E916CB"/>
    <w:rsid w:val="00E924CF"/>
    <w:rsid w:val="00E92A51"/>
    <w:rsid w:val="00E92AAD"/>
    <w:rsid w:val="00E935A0"/>
    <w:rsid w:val="00E94F5A"/>
    <w:rsid w:val="00E950C2"/>
    <w:rsid w:val="00E961AE"/>
    <w:rsid w:val="00E96540"/>
    <w:rsid w:val="00E96A20"/>
    <w:rsid w:val="00E96C56"/>
    <w:rsid w:val="00E973CB"/>
    <w:rsid w:val="00EA0CFF"/>
    <w:rsid w:val="00EA1068"/>
    <w:rsid w:val="00EA1DFA"/>
    <w:rsid w:val="00EA1F37"/>
    <w:rsid w:val="00EA2392"/>
    <w:rsid w:val="00EA2418"/>
    <w:rsid w:val="00EA3427"/>
    <w:rsid w:val="00EA4CFF"/>
    <w:rsid w:val="00EA5709"/>
    <w:rsid w:val="00EA58F9"/>
    <w:rsid w:val="00EA5D94"/>
    <w:rsid w:val="00EA5F12"/>
    <w:rsid w:val="00EA60BB"/>
    <w:rsid w:val="00EA6275"/>
    <w:rsid w:val="00EA6A48"/>
    <w:rsid w:val="00EA71AD"/>
    <w:rsid w:val="00EA7293"/>
    <w:rsid w:val="00EB01FF"/>
    <w:rsid w:val="00EB0F19"/>
    <w:rsid w:val="00EB1A27"/>
    <w:rsid w:val="00EB3023"/>
    <w:rsid w:val="00EB319E"/>
    <w:rsid w:val="00EB36DE"/>
    <w:rsid w:val="00EB423D"/>
    <w:rsid w:val="00EB5EA4"/>
    <w:rsid w:val="00EB638F"/>
    <w:rsid w:val="00EB72AB"/>
    <w:rsid w:val="00EB75C9"/>
    <w:rsid w:val="00EB767D"/>
    <w:rsid w:val="00EC056A"/>
    <w:rsid w:val="00EC0EDF"/>
    <w:rsid w:val="00EC0F7B"/>
    <w:rsid w:val="00EC0FC9"/>
    <w:rsid w:val="00EC126A"/>
    <w:rsid w:val="00EC2403"/>
    <w:rsid w:val="00EC25D4"/>
    <w:rsid w:val="00EC2A9E"/>
    <w:rsid w:val="00EC2B3C"/>
    <w:rsid w:val="00EC301D"/>
    <w:rsid w:val="00EC464A"/>
    <w:rsid w:val="00EC4E40"/>
    <w:rsid w:val="00EC5A8B"/>
    <w:rsid w:val="00EC6209"/>
    <w:rsid w:val="00EC6991"/>
    <w:rsid w:val="00EC6A07"/>
    <w:rsid w:val="00EC7DE8"/>
    <w:rsid w:val="00ED0199"/>
    <w:rsid w:val="00ED0AC0"/>
    <w:rsid w:val="00ED0CE5"/>
    <w:rsid w:val="00ED1B5B"/>
    <w:rsid w:val="00ED1FF2"/>
    <w:rsid w:val="00ED2F9C"/>
    <w:rsid w:val="00ED376A"/>
    <w:rsid w:val="00ED5A39"/>
    <w:rsid w:val="00ED5E35"/>
    <w:rsid w:val="00ED718E"/>
    <w:rsid w:val="00ED7EAB"/>
    <w:rsid w:val="00EE18B0"/>
    <w:rsid w:val="00EE1CB8"/>
    <w:rsid w:val="00EE1E4A"/>
    <w:rsid w:val="00EE258F"/>
    <w:rsid w:val="00EE2752"/>
    <w:rsid w:val="00EE430D"/>
    <w:rsid w:val="00EE4445"/>
    <w:rsid w:val="00EE4954"/>
    <w:rsid w:val="00EE5343"/>
    <w:rsid w:val="00EE56C2"/>
    <w:rsid w:val="00EE57F1"/>
    <w:rsid w:val="00EE609F"/>
    <w:rsid w:val="00EE71AD"/>
    <w:rsid w:val="00EE723F"/>
    <w:rsid w:val="00EF0C15"/>
    <w:rsid w:val="00EF0EC0"/>
    <w:rsid w:val="00EF13FC"/>
    <w:rsid w:val="00EF2033"/>
    <w:rsid w:val="00EF24BF"/>
    <w:rsid w:val="00EF2A16"/>
    <w:rsid w:val="00EF2F0C"/>
    <w:rsid w:val="00EF3973"/>
    <w:rsid w:val="00EF4081"/>
    <w:rsid w:val="00EF4862"/>
    <w:rsid w:val="00EF4C21"/>
    <w:rsid w:val="00EF51A3"/>
    <w:rsid w:val="00EF5597"/>
    <w:rsid w:val="00EF56C2"/>
    <w:rsid w:val="00EF6901"/>
    <w:rsid w:val="00EF6AB7"/>
    <w:rsid w:val="00EF6BF1"/>
    <w:rsid w:val="00EF72B6"/>
    <w:rsid w:val="00F002F3"/>
    <w:rsid w:val="00F00955"/>
    <w:rsid w:val="00F00996"/>
    <w:rsid w:val="00F01C9E"/>
    <w:rsid w:val="00F01DB0"/>
    <w:rsid w:val="00F01EAD"/>
    <w:rsid w:val="00F020B9"/>
    <w:rsid w:val="00F0346A"/>
    <w:rsid w:val="00F03526"/>
    <w:rsid w:val="00F04128"/>
    <w:rsid w:val="00F04431"/>
    <w:rsid w:val="00F0450D"/>
    <w:rsid w:val="00F046A3"/>
    <w:rsid w:val="00F04EBD"/>
    <w:rsid w:val="00F051EA"/>
    <w:rsid w:val="00F05A9D"/>
    <w:rsid w:val="00F10931"/>
    <w:rsid w:val="00F10DC0"/>
    <w:rsid w:val="00F10E3C"/>
    <w:rsid w:val="00F10FA9"/>
    <w:rsid w:val="00F12EFB"/>
    <w:rsid w:val="00F14328"/>
    <w:rsid w:val="00F146F4"/>
    <w:rsid w:val="00F14981"/>
    <w:rsid w:val="00F15D9E"/>
    <w:rsid w:val="00F15EF7"/>
    <w:rsid w:val="00F169DC"/>
    <w:rsid w:val="00F174C3"/>
    <w:rsid w:val="00F1780F"/>
    <w:rsid w:val="00F17B05"/>
    <w:rsid w:val="00F201CA"/>
    <w:rsid w:val="00F20A62"/>
    <w:rsid w:val="00F20CF7"/>
    <w:rsid w:val="00F2187E"/>
    <w:rsid w:val="00F22490"/>
    <w:rsid w:val="00F2315F"/>
    <w:rsid w:val="00F23F41"/>
    <w:rsid w:val="00F24E78"/>
    <w:rsid w:val="00F25096"/>
    <w:rsid w:val="00F2668E"/>
    <w:rsid w:val="00F2697C"/>
    <w:rsid w:val="00F27A25"/>
    <w:rsid w:val="00F304EE"/>
    <w:rsid w:val="00F31FD2"/>
    <w:rsid w:val="00F323AA"/>
    <w:rsid w:val="00F327CF"/>
    <w:rsid w:val="00F336EE"/>
    <w:rsid w:val="00F337B1"/>
    <w:rsid w:val="00F33F66"/>
    <w:rsid w:val="00F3403A"/>
    <w:rsid w:val="00F342D4"/>
    <w:rsid w:val="00F34681"/>
    <w:rsid w:val="00F34712"/>
    <w:rsid w:val="00F34FCE"/>
    <w:rsid w:val="00F35132"/>
    <w:rsid w:val="00F35D83"/>
    <w:rsid w:val="00F37024"/>
    <w:rsid w:val="00F4033A"/>
    <w:rsid w:val="00F40CE0"/>
    <w:rsid w:val="00F4187F"/>
    <w:rsid w:val="00F41A29"/>
    <w:rsid w:val="00F41E23"/>
    <w:rsid w:val="00F424E8"/>
    <w:rsid w:val="00F4285F"/>
    <w:rsid w:val="00F43964"/>
    <w:rsid w:val="00F43D5E"/>
    <w:rsid w:val="00F43F2A"/>
    <w:rsid w:val="00F44442"/>
    <w:rsid w:val="00F45B9C"/>
    <w:rsid w:val="00F47376"/>
    <w:rsid w:val="00F479B3"/>
    <w:rsid w:val="00F502D6"/>
    <w:rsid w:val="00F507E6"/>
    <w:rsid w:val="00F50D2A"/>
    <w:rsid w:val="00F519EB"/>
    <w:rsid w:val="00F51D7A"/>
    <w:rsid w:val="00F52F55"/>
    <w:rsid w:val="00F53154"/>
    <w:rsid w:val="00F53BDE"/>
    <w:rsid w:val="00F55A1D"/>
    <w:rsid w:val="00F55A53"/>
    <w:rsid w:val="00F55EA7"/>
    <w:rsid w:val="00F567C0"/>
    <w:rsid w:val="00F56AEF"/>
    <w:rsid w:val="00F57123"/>
    <w:rsid w:val="00F57258"/>
    <w:rsid w:val="00F606F3"/>
    <w:rsid w:val="00F60D18"/>
    <w:rsid w:val="00F62CFC"/>
    <w:rsid w:val="00F637B3"/>
    <w:rsid w:val="00F64111"/>
    <w:rsid w:val="00F64247"/>
    <w:rsid w:val="00F64712"/>
    <w:rsid w:val="00F64F84"/>
    <w:rsid w:val="00F65C30"/>
    <w:rsid w:val="00F66BC5"/>
    <w:rsid w:val="00F67F61"/>
    <w:rsid w:val="00F70338"/>
    <w:rsid w:val="00F7122A"/>
    <w:rsid w:val="00F71DDA"/>
    <w:rsid w:val="00F72094"/>
    <w:rsid w:val="00F7273F"/>
    <w:rsid w:val="00F72FAD"/>
    <w:rsid w:val="00F7309E"/>
    <w:rsid w:val="00F74EC6"/>
    <w:rsid w:val="00F75E9B"/>
    <w:rsid w:val="00F76369"/>
    <w:rsid w:val="00F76399"/>
    <w:rsid w:val="00F7743F"/>
    <w:rsid w:val="00F8109E"/>
    <w:rsid w:val="00F8190B"/>
    <w:rsid w:val="00F8237D"/>
    <w:rsid w:val="00F827C3"/>
    <w:rsid w:val="00F82E76"/>
    <w:rsid w:val="00F82FCF"/>
    <w:rsid w:val="00F8363F"/>
    <w:rsid w:val="00F8375F"/>
    <w:rsid w:val="00F83DDF"/>
    <w:rsid w:val="00F84158"/>
    <w:rsid w:val="00F848CD"/>
    <w:rsid w:val="00F8553D"/>
    <w:rsid w:val="00F8637B"/>
    <w:rsid w:val="00F8651B"/>
    <w:rsid w:val="00F87862"/>
    <w:rsid w:val="00F9030E"/>
    <w:rsid w:val="00F916C7"/>
    <w:rsid w:val="00F91D75"/>
    <w:rsid w:val="00F9319C"/>
    <w:rsid w:val="00F93E9E"/>
    <w:rsid w:val="00F94EA9"/>
    <w:rsid w:val="00F95362"/>
    <w:rsid w:val="00F96F25"/>
    <w:rsid w:val="00FA0840"/>
    <w:rsid w:val="00FA158A"/>
    <w:rsid w:val="00FA15C9"/>
    <w:rsid w:val="00FA1714"/>
    <w:rsid w:val="00FA2872"/>
    <w:rsid w:val="00FA3563"/>
    <w:rsid w:val="00FA3869"/>
    <w:rsid w:val="00FA43D1"/>
    <w:rsid w:val="00FA504B"/>
    <w:rsid w:val="00FA5137"/>
    <w:rsid w:val="00FA58A9"/>
    <w:rsid w:val="00FA617A"/>
    <w:rsid w:val="00FA61E3"/>
    <w:rsid w:val="00FA6C08"/>
    <w:rsid w:val="00FA754D"/>
    <w:rsid w:val="00FA7566"/>
    <w:rsid w:val="00FB19F7"/>
    <w:rsid w:val="00FB1B97"/>
    <w:rsid w:val="00FB1F52"/>
    <w:rsid w:val="00FB204C"/>
    <w:rsid w:val="00FB226A"/>
    <w:rsid w:val="00FB3323"/>
    <w:rsid w:val="00FB3A29"/>
    <w:rsid w:val="00FB3C39"/>
    <w:rsid w:val="00FB4BE9"/>
    <w:rsid w:val="00FB4ED2"/>
    <w:rsid w:val="00FB558E"/>
    <w:rsid w:val="00FB5FD9"/>
    <w:rsid w:val="00FB633B"/>
    <w:rsid w:val="00FB6F63"/>
    <w:rsid w:val="00FB7425"/>
    <w:rsid w:val="00FB7B40"/>
    <w:rsid w:val="00FC1952"/>
    <w:rsid w:val="00FC23B2"/>
    <w:rsid w:val="00FC3634"/>
    <w:rsid w:val="00FC4883"/>
    <w:rsid w:val="00FC4F0B"/>
    <w:rsid w:val="00FC54EB"/>
    <w:rsid w:val="00FC5967"/>
    <w:rsid w:val="00FC68BA"/>
    <w:rsid w:val="00FC7B4D"/>
    <w:rsid w:val="00FD0057"/>
    <w:rsid w:val="00FD1484"/>
    <w:rsid w:val="00FD1B55"/>
    <w:rsid w:val="00FD1C14"/>
    <w:rsid w:val="00FD1E26"/>
    <w:rsid w:val="00FD2A41"/>
    <w:rsid w:val="00FD326F"/>
    <w:rsid w:val="00FD365A"/>
    <w:rsid w:val="00FD3A11"/>
    <w:rsid w:val="00FD3DC7"/>
    <w:rsid w:val="00FD4DE8"/>
    <w:rsid w:val="00FD5370"/>
    <w:rsid w:val="00FD54E3"/>
    <w:rsid w:val="00FD5555"/>
    <w:rsid w:val="00FD59EB"/>
    <w:rsid w:val="00FD6565"/>
    <w:rsid w:val="00FD6945"/>
    <w:rsid w:val="00FD6B17"/>
    <w:rsid w:val="00FD6FE2"/>
    <w:rsid w:val="00FD7223"/>
    <w:rsid w:val="00FD73C9"/>
    <w:rsid w:val="00FD73F0"/>
    <w:rsid w:val="00FD7A78"/>
    <w:rsid w:val="00FE076D"/>
    <w:rsid w:val="00FE0D59"/>
    <w:rsid w:val="00FE1029"/>
    <w:rsid w:val="00FE1231"/>
    <w:rsid w:val="00FE146A"/>
    <w:rsid w:val="00FE19B7"/>
    <w:rsid w:val="00FE1BB8"/>
    <w:rsid w:val="00FE1C9A"/>
    <w:rsid w:val="00FE3301"/>
    <w:rsid w:val="00FE35EF"/>
    <w:rsid w:val="00FE4AAE"/>
    <w:rsid w:val="00FE4E0F"/>
    <w:rsid w:val="00FE5157"/>
    <w:rsid w:val="00FE5231"/>
    <w:rsid w:val="00FE5376"/>
    <w:rsid w:val="00FE5B38"/>
    <w:rsid w:val="00FE5FBF"/>
    <w:rsid w:val="00FE607F"/>
    <w:rsid w:val="00FE7AD3"/>
    <w:rsid w:val="00FF0329"/>
    <w:rsid w:val="00FF1F96"/>
    <w:rsid w:val="00FF37A3"/>
    <w:rsid w:val="00FF3A12"/>
    <w:rsid w:val="00FF3A8A"/>
    <w:rsid w:val="00FF40E6"/>
    <w:rsid w:val="00FF419C"/>
    <w:rsid w:val="00FF4A2C"/>
    <w:rsid w:val="00FF4D12"/>
    <w:rsid w:val="00FF4FEF"/>
    <w:rsid w:val="00FF6712"/>
    <w:rsid w:val="00FF7349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B36E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5039B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A4E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04741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5114BE"/>
    <w:rPr>
      <w:sz w:val="20"/>
      <w:szCs w:val="20"/>
    </w:rPr>
  </w:style>
  <w:style w:type="character" w:styleId="Odwoanieprzypisudolnego">
    <w:name w:val="footnote reference"/>
    <w:semiHidden/>
    <w:rsid w:val="005114BE"/>
    <w:rPr>
      <w:vertAlign w:val="superscript"/>
    </w:rPr>
  </w:style>
  <w:style w:type="paragraph" w:styleId="Tekstpodstawowy">
    <w:name w:val="Body Text"/>
    <w:basedOn w:val="Normalny"/>
    <w:rsid w:val="005114BE"/>
    <w:pPr>
      <w:spacing w:after="120"/>
    </w:pPr>
  </w:style>
  <w:style w:type="paragraph" w:customStyle="1" w:styleId="Styl">
    <w:name w:val="Styl"/>
    <w:rsid w:val="008B1AB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Odwoaniedokomentarza">
    <w:name w:val="annotation reference"/>
    <w:rsid w:val="00C61D5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61D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61D51"/>
  </w:style>
  <w:style w:type="paragraph" w:styleId="Tekstdymka">
    <w:name w:val="Balloon Text"/>
    <w:basedOn w:val="Normalny"/>
    <w:link w:val="TekstdymkaZnak"/>
    <w:rsid w:val="00C61D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C61D51"/>
    <w:rPr>
      <w:rFonts w:ascii="Tahoma" w:hAnsi="Tahoma" w:cs="Tahoma"/>
      <w:sz w:val="16"/>
      <w:szCs w:val="16"/>
    </w:rPr>
  </w:style>
  <w:style w:type="character" w:styleId="Tytuksiki">
    <w:name w:val="Book Title"/>
    <w:uiPriority w:val="33"/>
    <w:qFormat/>
    <w:rsid w:val="00EE56C2"/>
    <w:rPr>
      <w:b/>
      <w:bCs/>
      <w:smallCaps/>
      <w:spacing w:val="5"/>
    </w:rPr>
  </w:style>
  <w:style w:type="paragraph" w:styleId="NormalnyWeb">
    <w:name w:val="Normal (Web)"/>
    <w:basedOn w:val="Normalny"/>
    <w:uiPriority w:val="99"/>
    <w:unhideWhenUsed/>
    <w:rsid w:val="00E27B0A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1A496C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D9561E"/>
    <w:pPr>
      <w:ind w:left="720"/>
    </w:pPr>
  </w:style>
  <w:style w:type="paragraph" w:styleId="Tematkomentarza">
    <w:name w:val="annotation subject"/>
    <w:basedOn w:val="Tekstkomentarza"/>
    <w:next w:val="Tekstkomentarza"/>
    <w:link w:val="TematkomentarzaZnak"/>
    <w:rsid w:val="00FC5967"/>
    <w:rPr>
      <w:b/>
      <w:bCs/>
    </w:rPr>
  </w:style>
  <w:style w:type="character" w:customStyle="1" w:styleId="TematkomentarzaZnak">
    <w:name w:val="Temat komentarza Znak"/>
    <w:link w:val="Tematkomentarza"/>
    <w:rsid w:val="00FC5967"/>
    <w:rPr>
      <w:b/>
      <w:bCs/>
    </w:rPr>
  </w:style>
  <w:style w:type="character" w:customStyle="1" w:styleId="Nagwek3Znak">
    <w:name w:val="Nagłówek 3 Znak"/>
    <w:link w:val="Nagwek3"/>
    <w:uiPriority w:val="9"/>
    <w:rsid w:val="0004741D"/>
    <w:rPr>
      <w:b/>
      <w:bCs/>
      <w:sz w:val="27"/>
      <w:szCs w:val="27"/>
    </w:rPr>
  </w:style>
  <w:style w:type="paragraph" w:styleId="Poprawka">
    <w:name w:val="Revision"/>
    <w:hidden/>
    <w:uiPriority w:val="99"/>
    <w:semiHidden/>
    <w:rsid w:val="00746C7B"/>
    <w:rPr>
      <w:sz w:val="24"/>
      <w:szCs w:val="24"/>
    </w:rPr>
  </w:style>
  <w:style w:type="paragraph" w:styleId="Nagwek">
    <w:name w:val="header"/>
    <w:basedOn w:val="Normalny"/>
    <w:link w:val="NagwekZnak"/>
    <w:rsid w:val="000953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953E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953E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53ED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1D274B"/>
    <w:rPr>
      <w:sz w:val="24"/>
      <w:szCs w:val="24"/>
    </w:rPr>
  </w:style>
  <w:style w:type="character" w:styleId="Hipercze">
    <w:name w:val="Hyperlink"/>
    <w:basedOn w:val="Domylnaczcionkaakapitu"/>
    <w:rsid w:val="00C676C2"/>
    <w:rPr>
      <w:color w:val="0563C1" w:themeColor="hyperlink"/>
      <w:u w:val="single"/>
    </w:rPr>
  </w:style>
  <w:style w:type="character" w:customStyle="1" w:styleId="TekstprzypisudolnegoZnak">
    <w:name w:val="Tekst przypisu dolnego Znak"/>
    <w:link w:val="Tekstprzypisudolnego"/>
    <w:semiHidden/>
    <w:rsid w:val="00D8293A"/>
  </w:style>
  <w:style w:type="character" w:styleId="Nierozpoznanawzmianka">
    <w:name w:val="Unresolved Mention"/>
    <w:basedOn w:val="Domylnaczcionkaakapitu"/>
    <w:uiPriority w:val="99"/>
    <w:semiHidden/>
    <w:unhideWhenUsed/>
    <w:rsid w:val="004A1FC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D461BE"/>
    <w:rPr>
      <w:color w:val="954F72" w:themeColor="followedHyperlink"/>
      <w:u w:val="single"/>
    </w:rPr>
  </w:style>
  <w:style w:type="character" w:styleId="Odwoaniedelikatne">
    <w:name w:val="Subtle Reference"/>
    <w:basedOn w:val="Domylnaczcionkaakapitu"/>
    <w:uiPriority w:val="31"/>
    <w:qFormat/>
    <w:rsid w:val="00C12A73"/>
    <w:rPr>
      <w:smallCaps/>
      <w:color w:val="5A5A5A" w:themeColor="text1" w:themeTint="A5"/>
    </w:rPr>
  </w:style>
  <w:style w:type="character" w:customStyle="1" w:styleId="Nagwek2Znak">
    <w:name w:val="Nagłówek 2 Znak"/>
    <w:basedOn w:val="Domylnaczcionkaakapitu"/>
    <w:link w:val="Nagwek2"/>
    <w:semiHidden/>
    <w:rsid w:val="006A4E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Biecalista1">
    <w:name w:val="Bieżąca lista1"/>
    <w:uiPriority w:val="99"/>
    <w:rsid w:val="004415F6"/>
    <w:pPr>
      <w:numPr>
        <w:numId w:val="50"/>
      </w:numPr>
    </w:pPr>
  </w:style>
  <w:style w:type="paragraph" w:styleId="Tekstprzypisukocowego">
    <w:name w:val="endnote text"/>
    <w:basedOn w:val="Normalny"/>
    <w:link w:val="TekstprzypisukocowegoZnak"/>
    <w:rsid w:val="00AD251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D2518"/>
  </w:style>
  <w:style w:type="character" w:styleId="Odwoanieprzypisukocowego">
    <w:name w:val="endnote reference"/>
    <w:basedOn w:val="Domylnaczcionkaakapitu"/>
    <w:rsid w:val="00AD25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979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7949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992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641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71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985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344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C8EAFB13D6264EA3047B84005766DA" ma:contentTypeVersion="" ma:contentTypeDescription="Utwórz nowy dokument." ma:contentTypeScope="" ma:versionID="e468c3c3054af7730ef607b944f1f75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B1FA36-D3D0-4AA0-8373-22655FB592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F24211-3C00-46A7-9E23-1333C9FA9A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FA78AB-D12F-4DFE-A202-CE02D580CC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A98432-DD67-4C0F-A1EE-BE40717EEB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5814</Words>
  <Characters>34886</Characters>
  <Application>Microsoft Office Word</Application>
  <DocSecurity>0</DocSecurity>
  <Lines>290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2026-04-27T07:31:00Z</dcterms:created>
  <dcterms:modified xsi:type="dcterms:W3CDTF">2026-04-27T07:31:00Z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0x01010057C8EAFB13D6264EA3047B84005766DA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UxC4dwLulzfINJ8nQH+xvX5LNGipWa4BRSZhPgxsCvkIQbzDsqLW0vbcx6nd7g5N6VdQoBAWkpO4UZGxof6ETQ==</vt:lpwstr>
  </property>
  <property fmtid="{D5CDD505-2E9C-101B-9397-08002B2CF9AE}" pid="5" name="MFClassificationDate">
    <vt:lpwstr>2025-04-22T11:34:38.0996947+02:00</vt:lpwstr>
  </property>
  <property fmtid="{D5CDD505-2E9C-101B-9397-08002B2CF9AE}" pid="6" name="MFClassifiedBySID">
    <vt:lpwstr>UxC4dwLulzfINJ8nQH+xvX5LNGipWa4BRSZhPgxsCvm42mrIC/DSDv0ggS+FjUN/2v1BBotkLlY5aAiEhoi6ubyjF4YwCkvmEqX++xOvxoWuqj35xdeVwYXKjN3i8ljj</vt:lpwstr>
  </property>
  <property fmtid="{D5CDD505-2E9C-101B-9397-08002B2CF9AE}" pid="7" name="MFGRNItemId">
    <vt:lpwstr>GRN-8a5cdcdb-3984-42d4-b782-a170451f0d81</vt:lpwstr>
  </property>
  <property fmtid="{D5CDD505-2E9C-101B-9397-08002B2CF9AE}" pid="8" name="MFHash">
    <vt:lpwstr>4TgUTBQbDZ9A9oaNPNxJ1gomojfOQIABrvO/fmtFuJY=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{2755b7d9-e53d-4779-a40c-03797dcf43b3}</vt:lpwstr>
  </property>
  <property fmtid="{D5CDD505-2E9C-101B-9397-08002B2CF9AE}" pid="11" name="MFRefresh">
    <vt:lpwstr>False</vt:lpwstr>
  </property>
</Properties>
</file>