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90"/>
        <w:gridCol w:w="644"/>
        <w:gridCol w:w="889"/>
        <w:gridCol w:w="414"/>
        <w:gridCol w:w="141"/>
        <w:gridCol w:w="995"/>
        <w:gridCol w:w="427"/>
        <w:gridCol w:w="376"/>
        <w:gridCol w:w="287"/>
        <w:gridCol w:w="178"/>
        <w:gridCol w:w="243"/>
        <w:gridCol w:w="517"/>
        <w:gridCol w:w="192"/>
        <w:gridCol w:w="466"/>
        <w:gridCol w:w="149"/>
        <w:gridCol w:w="94"/>
        <w:gridCol w:w="189"/>
        <w:gridCol w:w="521"/>
        <w:gridCol w:w="267"/>
        <w:gridCol w:w="441"/>
        <w:gridCol w:w="494"/>
        <w:gridCol w:w="215"/>
        <w:gridCol w:w="567"/>
        <w:gridCol w:w="425"/>
        <w:gridCol w:w="551"/>
        <w:gridCol w:w="63"/>
      </w:tblGrid>
      <w:tr w:rsidR="006A701A" w:rsidRPr="006B0864" w14:paraId="7CCC80DB" w14:textId="77777777" w:rsidTr="00586EBD">
        <w:trPr>
          <w:trHeight w:val="1611"/>
          <w:jc w:val="center"/>
        </w:trPr>
        <w:tc>
          <w:tcPr>
            <w:tcW w:w="5941" w:type="dxa"/>
            <w:gridSpan w:val="10"/>
          </w:tcPr>
          <w:p w14:paraId="30DC6547" w14:textId="77777777" w:rsidR="006A701A" w:rsidRPr="006B0864" w:rsidRDefault="006A701A" w:rsidP="0045467F">
            <w:pPr>
              <w:tabs>
                <w:tab w:val="left" w:pos="2928"/>
              </w:tabs>
              <w:spacing w:line="240" w:lineRule="auto"/>
              <w:ind w:hanging="45"/>
              <w:rPr>
                <w:rFonts w:ascii="Times New Roman" w:hAnsi="Times New Roman"/>
                <w:color w:val="000000"/>
              </w:rPr>
            </w:pPr>
            <w:bookmarkStart w:id="0" w:name="t1"/>
            <w:r w:rsidRPr="006B0864">
              <w:rPr>
                <w:rFonts w:ascii="Times New Roman" w:hAnsi="Times New Roman"/>
                <w:b/>
                <w:color w:val="000000"/>
              </w:rPr>
              <w:t xml:space="preserve">Nazwa </w:t>
            </w:r>
            <w:r w:rsidR="001B75D8" w:rsidRPr="006B0864">
              <w:rPr>
                <w:rFonts w:ascii="Times New Roman" w:hAnsi="Times New Roman"/>
                <w:b/>
                <w:color w:val="000000"/>
              </w:rPr>
              <w:t>projektu</w:t>
            </w:r>
          </w:p>
          <w:p w14:paraId="122614DC" w14:textId="556E70F4" w:rsidR="00C53A79" w:rsidRPr="006B0864" w:rsidRDefault="00DB14FA" w:rsidP="0045467F">
            <w:pPr>
              <w:keepNext/>
              <w:suppressAutoHyphens/>
              <w:spacing w:line="240" w:lineRule="auto"/>
              <w:rPr>
                <w:rFonts w:ascii="Times New Roman" w:eastAsia="Times New Roman" w:hAnsi="Times New Roman"/>
                <w:bCs/>
                <w:lang w:eastAsia="pl-PL"/>
              </w:rPr>
            </w:pPr>
            <w:r w:rsidRPr="006B0864">
              <w:rPr>
                <w:rFonts w:ascii="Times New Roman" w:eastAsia="Times New Roman" w:hAnsi="Times New Roman"/>
                <w:color w:val="000000"/>
                <w:lang w:eastAsia="pl-PL"/>
              </w:rPr>
              <w:t xml:space="preserve">Projekt rozporządzenia </w:t>
            </w:r>
            <w:r w:rsidR="003D7A98" w:rsidRPr="006B0864">
              <w:rPr>
                <w:rFonts w:ascii="Times New Roman" w:eastAsia="Times New Roman" w:hAnsi="Times New Roman"/>
                <w:color w:val="000000"/>
                <w:lang w:eastAsia="pl-PL"/>
              </w:rPr>
              <w:t>Rady Ministrów</w:t>
            </w:r>
            <w:r w:rsidR="006A3A9F" w:rsidRPr="006B0864">
              <w:rPr>
                <w:rFonts w:ascii="Times New Roman" w:eastAsia="Times New Roman" w:hAnsi="Times New Roman"/>
                <w:color w:val="000000"/>
                <w:lang w:eastAsia="pl-PL"/>
              </w:rPr>
              <w:t xml:space="preserve"> </w:t>
            </w:r>
            <w:r w:rsidR="00B105F3" w:rsidRPr="006B0864">
              <w:rPr>
                <w:rFonts w:ascii="Times New Roman" w:eastAsia="Times New Roman" w:hAnsi="Times New Roman"/>
                <w:color w:val="000000"/>
                <w:lang w:eastAsia="pl-PL"/>
              </w:rPr>
              <w:t xml:space="preserve">w sprawie ustanowienia określonych ograniczeń, nakazów i </w:t>
            </w:r>
            <w:r w:rsidR="001A2165" w:rsidRPr="006B0864">
              <w:rPr>
                <w:rFonts w:ascii="Times New Roman" w:eastAsia="Times New Roman" w:hAnsi="Times New Roman"/>
                <w:color w:val="000000"/>
                <w:lang w:eastAsia="pl-PL"/>
              </w:rPr>
              <w:t>zakazów w</w:t>
            </w:r>
            <w:r w:rsidR="00B105F3" w:rsidRPr="006B0864">
              <w:rPr>
                <w:rFonts w:ascii="Times New Roman" w:eastAsia="Times New Roman" w:hAnsi="Times New Roman"/>
                <w:color w:val="000000"/>
                <w:lang w:eastAsia="pl-PL"/>
              </w:rPr>
              <w:t xml:space="preserve"> związku z wystąpieniem stanu epidemii  </w:t>
            </w:r>
          </w:p>
          <w:p w14:paraId="59FAFB03" w14:textId="77777777" w:rsidR="000D7897" w:rsidRPr="006B0864" w:rsidRDefault="000D7897" w:rsidP="0045467F">
            <w:pPr>
              <w:spacing w:line="240" w:lineRule="auto"/>
              <w:ind w:left="-1"/>
              <w:rPr>
                <w:rFonts w:ascii="Times New Roman" w:eastAsia="Times New Roman" w:hAnsi="Times New Roman"/>
                <w:color w:val="000000"/>
                <w:lang w:eastAsia="pl-PL"/>
              </w:rPr>
            </w:pPr>
          </w:p>
          <w:p w14:paraId="0C7C79AF" w14:textId="77777777" w:rsidR="006A701A" w:rsidRPr="006B0864" w:rsidRDefault="006A701A" w:rsidP="0045467F">
            <w:pPr>
              <w:spacing w:line="240" w:lineRule="auto"/>
              <w:ind w:left="-1"/>
              <w:rPr>
                <w:rFonts w:ascii="Times New Roman" w:eastAsia="Times New Roman" w:hAnsi="Times New Roman"/>
                <w:color w:val="000000"/>
                <w:lang w:eastAsia="pl-PL"/>
              </w:rPr>
            </w:pPr>
            <w:r w:rsidRPr="006B0864">
              <w:rPr>
                <w:rFonts w:ascii="Times New Roman" w:hAnsi="Times New Roman"/>
                <w:b/>
                <w:color w:val="000000"/>
              </w:rPr>
              <w:t>Ministerstwo wiodące i ministerstwa współpracujące</w:t>
            </w:r>
          </w:p>
          <w:bookmarkEnd w:id="0"/>
          <w:p w14:paraId="324D2ABE" w14:textId="3609716F" w:rsidR="00A5536A" w:rsidRPr="006B0864" w:rsidRDefault="00A5536A" w:rsidP="0045467F">
            <w:pPr>
              <w:spacing w:line="240" w:lineRule="auto"/>
              <w:rPr>
                <w:rFonts w:ascii="Times New Roman" w:hAnsi="Times New Roman"/>
                <w:color w:val="000000"/>
              </w:rPr>
            </w:pPr>
            <w:r w:rsidRPr="006B0864">
              <w:rPr>
                <w:rFonts w:ascii="Times New Roman" w:hAnsi="Times New Roman"/>
                <w:color w:val="000000"/>
              </w:rPr>
              <w:t>Ministerstwo Zdrowia</w:t>
            </w:r>
            <w:r w:rsidR="00BF36AF" w:rsidRPr="006B0864">
              <w:rPr>
                <w:rFonts w:ascii="Times New Roman" w:hAnsi="Times New Roman"/>
                <w:color w:val="000000"/>
              </w:rPr>
              <w:t>/Kancelaria Prezesa Rady Ministrów</w:t>
            </w:r>
          </w:p>
          <w:p w14:paraId="3B622806" w14:textId="77777777" w:rsidR="000D7897" w:rsidRPr="006B0864" w:rsidRDefault="000D7897" w:rsidP="0045467F">
            <w:pPr>
              <w:spacing w:line="240" w:lineRule="auto"/>
              <w:rPr>
                <w:rFonts w:ascii="Times New Roman" w:hAnsi="Times New Roman"/>
                <w:color w:val="000000"/>
              </w:rPr>
            </w:pPr>
          </w:p>
          <w:p w14:paraId="3FA6312A" w14:textId="4D3EC342" w:rsidR="001B3460" w:rsidRPr="006B0864" w:rsidRDefault="001B3460" w:rsidP="0045467F">
            <w:pPr>
              <w:spacing w:line="240" w:lineRule="auto"/>
              <w:rPr>
                <w:rFonts w:ascii="Times New Roman" w:hAnsi="Times New Roman"/>
                <w:b/>
              </w:rPr>
            </w:pPr>
            <w:r w:rsidRPr="006B0864">
              <w:rPr>
                <w:rFonts w:ascii="Times New Roman" w:hAnsi="Times New Roman"/>
                <w:b/>
              </w:rPr>
              <w:t>Osoba odpowiedzialna za projekt w randze Ministra, Sekretarza Stanu lub Podsekretarza Stanu</w:t>
            </w:r>
          </w:p>
          <w:p w14:paraId="268C5FB8" w14:textId="77777777" w:rsidR="00885F40" w:rsidRPr="006B0864" w:rsidRDefault="00885F40" w:rsidP="00885F40">
            <w:pPr>
              <w:spacing w:line="240" w:lineRule="auto"/>
              <w:ind w:hanging="34"/>
              <w:jc w:val="both"/>
              <w:rPr>
                <w:rFonts w:ascii="Times New Roman" w:hAnsi="Times New Roman"/>
              </w:rPr>
            </w:pPr>
            <w:r w:rsidRPr="006B0864">
              <w:rPr>
                <w:rFonts w:ascii="Times New Roman" w:hAnsi="Times New Roman"/>
              </w:rPr>
              <w:t>Pan Janusz Cieszyński, Podsekretarz Stanu w Ministerstwie Zdrowia</w:t>
            </w:r>
          </w:p>
          <w:p w14:paraId="7240D1DC" w14:textId="77777777" w:rsidR="00885F40" w:rsidRPr="006B0864" w:rsidRDefault="00885F40" w:rsidP="00885F40">
            <w:pPr>
              <w:spacing w:line="240" w:lineRule="auto"/>
              <w:ind w:hanging="34"/>
              <w:jc w:val="both"/>
              <w:rPr>
                <w:rFonts w:ascii="Times New Roman" w:hAnsi="Times New Roman"/>
                <w:color w:val="000000"/>
              </w:rPr>
            </w:pPr>
          </w:p>
          <w:p w14:paraId="26E3FDDB" w14:textId="77777777" w:rsidR="006A701A" w:rsidRPr="006B0864" w:rsidRDefault="006A701A" w:rsidP="0045467F">
            <w:pPr>
              <w:spacing w:line="240" w:lineRule="auto"/>
              <w:rPr>
                <w:rFonts w:ascii="Times New Roman" w:hAnsi="Times New Roman"/>
              </w:rPr>
            </w:pPr>
            <w:r w:rsidRPr="006B0864">
              <w:rPr>
                <w:rFonts w:ascii="Times New Roman" w:hAnsi="Times New Roman"/>
                <w:b/>
                <w:color w:val="000000"/>
              </w:rPr>
              <w:t>Kontakt do opiekuna merytorycznego projektu</w:t>
            </w:r>
          </w:p>
          <w:p w14:paraId="138E863D" w14:textId="77279086" w:rsidR="00FA75F5" w:rsidRPr="006B0864" w:rsidRDefault="00885F40" w:rsidP="00FA75F5">
            <w:pPr>
              <w:spacing w:line="240" w:lineRule="auto"/>
              <w:ind w:hanging="34"/>
              <w:rPr>
                <w:rFonts w:ascii="Times New Roman" w:hAnsi="Times New Roman"/>
                <w:color w:val="000000"/>
              </w:rPr>
            </w:pPr>
            <w:r w:rsidRPr="006B0864">
              <w:rPr>
                <w:rFonts w:ascii="Times New Roman" w:hAnsi="Times New Roman"/>
              </w:rPr>
              <w:t xml:space="preserve">Alina Budziszewska-Makulska, Zastępca Dyrektora Departamentu Prawnego Ministerstwa Zdrowia, 22 634 94 13, </w:t>
            </w:r>
            <w:hyperlink r:id="rId8" w:history="1">
              <w:r w:rsidRPr="006B0864">
                <w:rPr>
                  <w:rStyle w:val="Hipercze"/>
                  <w:rFonts w:ascii="Times New Roman" w:hAnsi="Times New Roman"/>
                </w:rPr>
                <w:t>a.budziszewska@mz.gov.pl</w:t>
              </w:r>
            </w:hyperlink>
          </w:p>
        </w:tc>
        <w:tc>
          <w:tcPr>
            <w:tcW w:w="5394" w:type="dxa"/>
            <w:gridSpan w:val="16"/>
            <w:shd w:val="clear" w:color="auto" w:fill="FFFFFF"/>
          </w:tcPr>
          <w:p w14:paraId="5DC0972B" w14:textId="49F55FBE" w:rsidR="001B3460" w:rsidRPr="006B0864" w:rsidRDefault="001B3460" w:rsidP="0045467F">
            <w:pPr>
              <w:spacing w:line="240" w:lineRule="auto"/>
              <w:rPr>
                <w:rFonts w:ascii="Times New Roman" w:hAnsi="Times New Roman"/>
                <w:b/>
              </w:rPr>
            </w:pPr>
            <w:r w:rsidRPr="006B0864">
              <w:rPr>
                <w:rFonts w:ascii="Times New Roman" w:hAnsi="Times New Roman"/>
                <w:b/>
              </w:rPr>
              <w:t>Data sporządzenia</w:t>
            </w:r>
            <w:r w:rsidRPr="006B0864">
              <w:rPr>
                <w:rFonts w:ascii="Times New Roman" w:hAnsi="Times New Roman"/>
                <w:b/>
              </w:rPr>
              <w:br/>
            </w:r>
            <w:r w:rsidR="009443A2" w:rsidRPr="006B0864">
              <w:rPr>
                <w:rFonts w:ascii="Times New Roman" w:hAnsi="Times New Roman"/>
              </w:rPr>
              <w:t>2</w:t>
            </w:r>
            <w:r w:rsidR="00F5353E" w:rsidRPr="006B0864">
              <w:rPr>
                <w:rFonts w:ascii="Times New Roman" w:hAnsi="Times New Roman"/>
              </w:rPr>
              <w:t>8</w:t>
            </w:r>
            <w:r w:rsidR="00CD017D" w:rsidRPr="006B0864">
              <w:rPr>
                <w:rFonts w:ascii="Times New Roman" w:hAnsi="Times New Roman"/>
              </w:rPr>
              <w:t>.</w:t>
            </w:r>
            <w:r w:rsidR="00454030" w:rsidRPr="006B0864">
              <w:rPr>
                <w:rFonts w:ascii="Times New Roman" w:hAnsi="Times New Roman"/>
              </w:rPr>
              <w:t>0</w:t>
            </w:r>
            <w:r w:rsidR="00163363" w:rsidRPr="006B0864">
              <w:rPr>
                <w:rFonts w:ascii="Times New Roman" w:hAnsi="Times New Roman"/>
              </w:rPr>
              <w:t>5</w:t>
            </w:r>
            <w:r w:rsidR="00CD017D" w:rsidRPr="006B0864">
              <w:rPr>
                <w:rFonts w:ascii="Times New Roman" w:hAnsi="Times New Roman"/>
              </w:rPr>
              <w:t>.</w:t>
            </w:r>
            <w:r w:rsidR="001E35E7" w:rsidRPr="006B0864">
              <w:rPr>
                <w:rFonts w:ascii="Times New Roman" w:hAnsi="Times New Roman"/>
              </w:rPr>
              <w:t>20</w:t>
            </w:r>
            <w:r w:rsidR="00454030" w:rsidRPr="006B0864">
              <w:rPr>
                <w:rFonts w:ascii="Times New Roman" w:hAnsi="Times New Roman"/>
              </w:rPr>
              <w:t>20</w:t>
            </w:r>
            <w:r w:rsidR="00D11935" w:rsidRPr="006B0864">
              <w:rPr>
                <w:rFonts w:ascii="Times New Roman" w:hAnsi="Times New Roman"/>
              </w:rPr>
              <w:t xml:space="preserve"> r.</w:t>
            </w:r>
          </w:p>
          <w:p w14:paraId="407431A0" w14:textId="77777777" w:rsidR="00F76884" w:rsidRPr="006B0864" w:rsidRDefault="00F76884" w:rsidP="0045467F">
            <w:pPr>
              <w:spacing w:line="240" w:lineRule="auto"/>
              <w:rPr>
                <w:rFonts w:ascii="Times New Roman" w:hAnsi="Times New Roman"/>
                <w:b/>
              </w:rPr>
            </w:pPr>
          </w:p>
          <w:p w14:paraId="44A09B45" w14:textId="77777777" w:rsidR="00F76884" w:rsidRPr="006B0864" w:rsidRDefault="00F76884" w:rsidP="0045467F">
            <w:pPr>
              <w:spacing w:line="240" w:lineRule="auto"/>
              <w:rPr>
                <w:rFonts w:ascii="Times New Roman" w:hAnsi="Times New Roman"/>
                <w:b/>
              </w:rPr>
            </w:pPr>
            <w:r w:rsidRPr="006B0864">
              <w:rPr>
                <w:rFonts w:ascii="Times New Roman" w:hAnsi="Times New Roman"/>
                <w:b/>
              </w:rPr>
              <w:t>Źródło:</w:t>
            </w:r>
            <w:bookmarkStart w:id="1" w:name="Lista1"/>
          </w:p>
          <w:bookmarkEnd w:id="1"/>
          <w:p w14:paraId="60717F3B" w14:textId="5ECB00E2" w:rsidR="00F76884" w:rsidRPr="006B0864" w:rsidRDefault="00120E74" w:rsidP="0045467F">
            <w:pPr>
              <w:spacing w:line="240" w:lineRule="auto"/>
              <w:rPr>
                <w:rFonts w:ascii="Times New Roman" w:hAnsi="Times New Roman"/>
              </w:rPr>
            </w:pPr>
            <w:r w:rsidRPr="006B0864">
              <w:rPr>
                <w:rFonts w:ascii="Times New Roman" w:hAnsi="Times New Roman"/>
              </w:rPr>
              <w:t xml:space="preserve">Art. 46a i </w:t>
            </w:r>
            <w:r w:rsidR="00BE68D2" w:rsidRPr="006B0864">
              <w:rPr>
                <w:rFonts w:ascii="Times New Roman" w:hAnsi="Times New Roman"/>
              </w:rPr>
              <w:t>art. 46b pkt 1–6 i 8–12</w:t>
            </w:r>
            <w:r w:rsidR="003D7A98" w:rsidRPr="006B0864">
              <w:rPr>
                <w:rFonts w:ascii="Times New Roman" w:hAnsi="Times New Roman"/>
              </w:rPr>
              <w:t xml:space="preserve"> ustawy </w:t>
            </w:r>
            <w:r w:rsidR="00454030" w:rsidRPr="006B0864">
              <w:rPr>
                <w:rFonts w:ascii="Times New Roman" w:hAnsi="Times New Roman"/>
              </w:rPr>
              <w:t>z dnia 5 grudnia 2008 r. o zapobieganiu oraz zwalczaniu zakażeń i chorób zakaźnych u ludzi (Dz. U. z 2019 r. poz. 1239, z późn. zm.)</w:t>
            </w:r>
          </w:p>
          <w:p w14:paraId="7D2ADA1D" w14:textId="77777777" w:rsidR="00B15906" w:rsidRPr="006B0864" w:rsidRDefault="00B15906" w:rsidP="0045467F">
            <w:pPr>
              <w:spacing w:line="240" w:lineRule="auto"/>
              <w:rPr>
                <w:rFonts w:ascii="Times New Roman" w:hAnsi="Times New Roman"/>
              </w:rPr>
            </w:pPr>
          </w:p>
          <w:p w14:paraId="6FFE8903" w14:textId="3039DA6B" w:rsidR="006A701A" w:rsidRPr="006B0864" w:rsidRDefault="006A701A" w:rsidP="0045467F">
            <w:pPr>
              <w:spacing w:line="240" w:lineRule="auto"/>
              <w:rPr>
                <w:rFonts w:ascii="Times New Roman" w:hAnsi="Times New Roman"/>
                <w:b/>
                <w:color w:val="000000"/>
              </w:rPr>
            </w:pPr>
            <w:r w:rsidRPr="006B0864">
              <w:rPr>
                <w:rFonts w:ascii="Times New Roman" w:hAnsi="Times New Roman"/>
                <w:b/>
                <w:color w:val="000000"/>
              </w:rPr>
              <w:t xml:space="preserve">Nr </w:t>
            </w:r>
            <w:r w:rsidR="0057668E" w:rsidRPr="006B0864">
              <w:rPr>
                <w:rFonts w:ascii="Times New Roman" w:hAnsi="Times New Roman"/>
                <w:b/>
                <w:color w:val="000000"/>
              </w:rPr>
              <w:t>w</w:t>
            </w:r>
            <w:r w:rsidRPr="006B0864">
              <w:rPr>
                <w:rFonts w:ascii="Times New Roman" w:hAnsi="Times New Roman"/>
                <w:b/>
                <w:color w:val="000000"/>
              </w:rPr>
              <w:t xml:space="preserve"> wykaz</w:t>
            </w:r>
            <w:r w:rsidR="0057668E" w:rsidRPr="006B0864">
              <w:rPr>
                <w:rFonts w:ascii="Times New Roman" w:hAnsi="Times New Roman"/>
                <w:b/>
                <w:color w:val="000000"/>
              </w:rPr>
              <w:t>ie</w:t>
            </w:r>
            <w:r w:rsidRPr="006B0864">
              <w:rPr>
                <w:rFonts w:ascii="Times New Roman" w:hAnsi="Times New Roman"/>
                <w:b/>
                <w:color w:val="000000"/>
              </w:rPr>
              <w:t xml:space="preserve"> prac </w:t>
            </w:r>
            <w:r w:rsidR="003D7A98" w:rsidRPr="006B0864">
              <w:rPr>
                <w:rFonts w:ascii="Times New Roman" w:hAnsi="Times New Roman"/>
                <w:b/>
                <w:color w:val="000000"/>
              </w:rPr>
              <w:t>Rady Ministrów</w:t>
            </w:r>
            <w:r w:rsidR="009429B2" w:rsidRPr="006B0864">
              <w:rPr>
                <w:rFonts w:ascii="Times New Roman" w:hAnsi="Times New Roman"/>
                <w:b/>
                <w:color w:val="000000"/>
              </w:rPr>
              <w:t>:</w:t>
            </w:r>
          </w:p>
          <w:p w14:paraId="03DEB43F" w14:textId="11B5861E" w:rsidR="00C777B1" w:rsidRPr="006B0864" w:rsidRDefault="00C777B1" w:rsidP="0045467F">
            <w:pPr>
              <w:spacing w:line="240" w:lineRule="auto"/>
              <w:rPr>
                <w:rFonts w:ascii="Times New Roman" w:hAnsi="Times New Roman"/>
                <w:b/>
                <w:color w:val="000000"/>
              </w:rPr>
            </w:pPr>
            <w:r w:rsidRPr="006B0864">
              <w:rPr>
                <w:rFonts w:ascii="Times New Roman" w:hAnsi="Times New Roman"/>
                <w:b/>
                <w:color w:val="000000"/>
              </w:rPr>
              <w:t>RM</w:t>
            </w:r>
          </w:p>
          <w:p w14:paraId="12DB294F" w14:textId="02B92304" w:rsidR="006A701A" w:rsidRPr="006B0864" w:rsidRDefault="006A701A" w:rsidP="0045467F">
            <w:pPr>
              <w:spacing w:line="240" w:lineRule="auto"/>
              <w:rPr>
                <w:rFonts w:ascii="Times New Roman" w:hAnsi="Times New Roman"/>
                <w:b/>
                <w:color w:val="000000"/>
              </w:rPr>
            </w:pPr>
          </w:p>
        </w:tc>
      </w:tr>
      <w:tr w:rsidR="006A701A" w:rsidRPr="006B0864" w14:paraId="3CE8AE8D" w14:textId="77777777" w:rsidTr="00BF36AF">
        <w:trPr>
          <w:trHeight w:val="142"/>
          <w:jc w:val="center"/>
        </w:trPr>
        <w:tc>
          <w:tcPr>
            <w:tcW w:w="11335" w:type="dxa"/>
            <w:gridSpan w:val="26"/>
            <w:shd w:val="clear" w:color="auto" w:fill="99CCFF"/>
          </w:tcPr>
          <w:p w14:paraId="4C784480" w14:textId="77777777" w:rsidR="006A701A" w:rsidRPr="006B0864" w:rsidRDefault="006A701A" w:rsidP="0045467F">
            <w:pPr>
              <w:spacing w:line="240" w:lineRule="auto"/>
              <w:ind w:left="57"/>
              <w:jc w:val="center"/>
              <w:rPr>
                <w:rFonts w:ascii="Times New Roman" w:hAnsi="Times New Roman"/>
                <w:b/>
                <w:color w:val="FFFFFF"/>
              </w:rPr>
            </w:pPr>
            <w:r w:rsidRPr="006B0864">
              <w:rPr>
                <w:rFonts w:ascii="Times New Roman" w:hAnsi="Times New Roman"/>
                <w:b/>
                <w:color w:val="FFFFFF"/>
              </w:rPr>
              <w:t>OCENA SKUTKÓW REGULACJI</w:t>
            </w:r>
          </w:p>
        </w:tc>
      </w:tr>
      <w:tr w:rsidR="006A701A" w:rsidRPr="006B0864" w14:paraId="70E98C4C" w14:textId="77777777" w:rsidTr="00BF36AF">
        <w:trPr>
          <w:trHeight w:val="333"/>
          <w:jc w:val="center"/>
        </w:trPr>
        <w:tc>
          <w:tcPr>
            <w:tcW w:w="11335" w:type="dxa"/>
            <w:gridSpan w:val="26"/>
            <w:shd w:val="clear" w:color="auto" w:fill="99CCFF"/>
            <w:vAlign w:val="center"/>
          </w:tcPr>
          <w:p w14:paraId="457D3F13" w14:textId="77777777" w:rsidR="006A701A" w:rsidRPr="006B0864" w:rsidRDefault="003D12F6" w:rsidP="0045467F">
            <w:pPr>
              <w:numPr>
                <w:ilvl w:val="0"/>
                <w:numId w:val="3"/>
              </w:numPr>
              <w:spacing w:line="240" w:lineRule="auto"/>
              <w:ind w:left="318" w:hanging="284"/>
              <w:jc w:val="both"/>
              <w:rPr>
                <w:rFonts w:ascii="Times New Roman" w:hAnsi="Times New Roman"/>
                <w:b/>
                <w:color w:val="000000"/>
              </w:rPr>
            </w:pPr>
            <w:r w:rsidRPr="006B0864">
              <w:rPr>
                <w:rFonts w:ascii="Times New Roman" w:hAnsi="Times New Roman"/>
                <w:b/>
              </w:rPr>
              <w:t xml:space="preserve">Jaki problem jest </w:t>
            </w:r>
            <w:r w:rsidR="00CC6305" w:rsidRPr="006B0864">
              <w:rPr>
                <w:rFonts w:ascii="Times New Roman" w:hAnsi="Times New Roman"/>
                <w:b/>
              </w:rPr>
              <w:t>rozwiązywany?</w:t>
            </w:r>
            <w:bookmarkStart w:id="2" w:name="Wybór1"/>
            <w:bookmarkEnd w:id="2"/>
          </w:p>
        </w:tc>
      </w:tr>
      <w:tr w:rsidR="006A701A" w:rsidRPr="006B0864" w14:paraId="3BC41EC3" w14:textId="77777777" w:rsidTr="00BF36AF">
        <w:trPr>
          <w:trHeight w:val="306"/>
          <w:jc w:val="center"/>
        </w:trPr>
        <w:tc>
          <w:tcPr>
            <w:tcW w:w="11335" w:type="dxa"/>
            <w:gridSpan w:val="26"/>
            <w:shd w:val="clear" w:color="auto" w:fill="FFFFFF"/>
          </w:tcPr>
          <w:p w14:paraId="18E246D5" w14:textId="3C8F30D9" w:rsidR="00CD6F8E" w:rsidRPr="006B0864" w:rsidRDefault="00454030" w:rsidP="0045467F">
            <w:pPr>
              <w:pStyle w:val="ZARTzmartartykuempunktem"/>
              <w:spacing w:line="240" w:lineRule="auto"/>
              <w:ind w:left="0" w:firstLine="0"/>
              <w:rPr>
                <w:rFonts w:ascii="Times New Roman" w:eastAsia="Times New Roman" w:hAnsi="Times New Roman" w:cs="Times New Roman"/>
                <w:bCs/>
                <w:sz w:val="22"/>
                <w:szCs w:val="22"/>
              </w:rPr>
            </w:pPr>
            <w:r w:rsidRPr="006B0864">
              <w:rPr>
                <w:rFonts w:ascii="Times New Roman" w:hAnsi="Times New Roman" w:cs="Times New Roman"/>
                <w:sz w:val="22"/>
                <w:szCs w:val="22"/>
              </w:rPr>
              <w:t xml:space="preserve">Projekt ma na celu ograniczenie ryzyka </w:t>
            </w:r>
            <w:r w:rsidR="00F82046" w:rsidRPr="006B0864">
              <w:rPr>
                <w:rFonts w:ascii="Times New Roman" w:hAnsi="Times New Roman" w:cs="Times New Roman"/>
                <w:sz w:val="22"/>
                <w:szCs w:val="22"/>
              </w:rPr>
              <w:t>związanego z wystąpieniem epidemii</w:t>
            </w:r>
            <w:r w:rsidRPr="006B0864">
              <w:rPr>
                <w:rFonts w:ascii="Times New Roman" w:hAnsi="Times New Roman" w:cs="Times New Roman"/>
                <w:sz w:val="22"/>
                <w:szCs w:val="22"/>
              </w:rPr>
              <w:t xml:space="preserve"> wywołanej nowym koronawirusem SARS-CoV-2.</w:t>
            </w:r>
          </w:p>
        </w:tc>
      </w:tr>
      <w:tr w:rsidR="006A701A" w:rsidRPr="006B0864" w14:paraId="52622FB1" w14:textId="77777777" w:rsidTr="00BF36AF">
        <w:trPr>
          <w:trHeight w:val="142"/>
          <w:jc w:val="center"/>
        </w:trPr>
        <w:tc>
          <w:tcPr>
            <w:tcW w:w="11335" w:type="dxa"/>
            <w:gridSpan w:val="26"/>
            <w:shd w:val="clear" w:color="auto" w:fill="99CCFF"/>
            <w:vAlign w:val="center"/>
          </w:tcPr>
          <w:p w14:paraId="6DDD0052" w14:textId="77777777" w:rsidR="006A701A" w:rsidRPr="006B0864" w:rsidRDefault="0013216E" w:rsidP="0045467F">
            <w:pPr>
              <w:numPr>
                <w:ilvl w:val="0"/>
                <w:numId w:val="3"/>
              </w:numPr>
              <w:spacing w:line="240" w:lineRule="auto"/>
              <w:ind w:left="318" w:hanging="284"/>
              <w:jc w:val="both"/>
              <w:rPr>
                <w:rFonts w:ascii="Times New Roman" w:hAnsi="Times New Roman"/>
                <w:b/>
                <w:color w:val="000000"/>
              </w:rPr>
            </w:pPr>
            <w:r w:rsidRPr="006B0864">
              <w:rPr>
                <w:rFonts w:ascii="Times New Roman" w:hAnsi="Times New Roman"/>
                <w:b/>
                <w:color w:val="000000"/>
                <w:spacing w:val="-2"/>
              </w:rPr>
              <w:t>Rekomendowane rozwiązanie, w tym planowane narzędzia interwencji, i oczekiwany efekt</w:t>
            </w:r>
          </w:p>
        </w:tc>
      </w:tr>
      <w:tr w:rsidR="006A701A" w:rsidRPr="006B0864" w14:paraId="1A9F2665" w14:textId="77777777" w:rsidTr="00BF36AF">
        <w:trPr>
          <w:trHeight w:val="142"/>
          <w:jc w:val="center"/>
        </w:trPr>
        <w:tc>
          <w:tcPr>
            <w:tcW w:w="11335" w:type="dxa"/>
            <w:gridSpan w:val="26"/>
            <w:shd w:val="clear" w:color="auto" w:fill="auto"/>
          </w:tcPr>
          <w:p w14:paraId="3C5A1602" w14:textId="2AE3A463" w:rsidR="001D7718" w:rsidRPr="006B0864" w:rsidRDefault="000B36AA" w:rsidP="001D7718">
            <w:pPr>
              <w:pStyle w:val="ZPKTzmpktartykuempunktem"/>
              <w:spacing w:line="240" w:lineRule="auto"/>
              <w:ind w:left="0" w:firstLine="0"/>
              <w:rPr>
                <w:rFonts w:ascii="Times New Roman" w:hAnsi="Times New Roman" w:cs="Times New Roman"/>
                <w:sz w:val="22"/>
                <w:szCs w:val="22"/>
              </w:rPr>
            </w:pPr>
            <w:r w:rsidRPr="006B0864">
              <w:rPr>
                <w:rFonts w:ascii="Times New Roman" w:hAnsi="Times New Roman" w:cs="Times New Roman"/>
                <w:sz w:val="22"/>
                <w:szCs w:val="22"/>
              </w:rPr>
              <w:t>Rozporządzenie de facto powiela istniejące ograniczenia, z wyjątkiem ograniczeń, które podlegają rozluźnieniu.</w:t>
            </w:r>
          </w:p>
          <w:p w14:paraId="0F86EFF5" w14:textId="47ACCE46" w:rsidR="00BB1C71" w:rsidRPr="006B0864" w:rsidRDefault="009443A2" w:rsidP="00BB1C71">
            <w:pPr>
              <w:pStyle w:val="ZPKTzmpktartykuempunktem"/>
              <w:spacing w:line="240" w:lineRule="auto"/>
              <w:ind w:left="39" w:firstLine="0"/>
              <w:rPr>
                <w:rFonts w:ascii="Times New Roman" w:hAnsi="Times New Roman" w:cs="Times New Roman"/>
                <w:sz w:val="22"/>
                <w:szCs w:val="22"/>
              </w:rPr>
            </w:pPr>
            <w:r w:rsidRPr="006B0864">
              <w:rPr>
                <w:rFonts w:ascii="Times New Roman" w:hAnsi="Times New Roman" w:cs="Times New Roman"/>
                <w:sz w:val="22"/>
                <w:szCs w:val="22"/>
              </w:rPr>
              <w:t>Proponuje się zniesienie ograniczeń dotyczących gromadzenia się w związku z uroczystościami r</w:t>
            </w:r>
            <w:r w:rsidR="00BB1C71" w:rsidRPr="006B0864">
              <w:rPr>
                <w:rFonts w:ascii="Times New Roman" w:hAnsi="Times New Roman" w:cs="Times New Roman"/>
                <w:sz w:val="22"/>
                <w:szCs w:val="22"/>
              </w:rPr>
              <w:t xml:space="preserve">odzinnymi (śluby, komunie itp.) </w:t>
            </w:r>
            <w:r w:rsidR="00C777B1" w:rsidRPr="006B0864">
              <w:rPr>
                <w:rFonts w:ascii="Times New Roman" w:hAnsi="Times New Roman" w:cs="Times New Roman"/>
                <w:sz w:val="22"/>
                <w:szCs w:val="22"/>
              </w:rPr>
              <w:t xml:space="preserve">lub innymi spotkaniami okolicznościowymi </w:t>
            </w:r>
            <w:r w:rsidR="00BB1C71" w:rsidRPr="006B0864">
              <w:rPr>
                <w:rFonts w:ascii="Times New Roman" w:hAnsi="Times New Roman" w:cs="Times New Roman"/>
                <w:sz w:val="22"/>
                <w:szCs w:val="22"/>
              </w:rPr>
              <w:t xml:space="preserve">– od dnia 1 czerwca 2020 r. </w:t>
            </w:r>
            <w:r w:rsidRPr="006B0864">
              <w:rPr>
                <w:rFonts w:ascii="Times New Roman" w:hAnsi="Times New Roman" w:cs="Times New Roman"/>
                <w:sz w:val="22"/>
                <w:szCs w:val="22"/>
              </w:rPr>
              <w:t>Również przewiduje się, że działalność będą mogły – od dnia 15 czerwca 2020 r. – rozpocząć uzdrowiska.</w:t>
            </w:r>
          </w:p>
          <w:p w14:paraId="79EC1487" w14:textId="77777777" w:rsidR="005243D1" w:rsidRPr="006B0864" w:rsidRDefault="00BB1C71" w:rsidP="00BB1C71">
            <w:pPr>
              <w:pStyle w:val="ZPKTzmpktartykuempunktem"/>
              <w:spacing w:line="240" w:lineRule="auto"/>
              <w:ind w:left="39" w:firstLine="0"/>
              <w:rPr>
                <w:rFonts w:ascii="Times New Roman" w:hAnsi="Times New Roman" w:cs="Times New Roman"/>
                <w:sz w:val="22"/>
                <w:szCs w:val="22"/>
              </w:rPr>
            </w:pPr>
            <w:r w:rsidRPr="006B0864">
              <w:rPr>
                <w:rFonts w:ascii="Times New Roman" w:hAnsi="Times New Roman" w:cs="Times New Roman"/>
                <w:sz w:val="22"/>
                <w:szCs w:val="22"/>
              </w:rPr>
              <w:t>P</w:t>
            </w:r>
            <w:r w:rsidR="009443A2" w:rsidRPr="006B0864">
              <w:rPr>
                <w:rFonts w:ascii="Times New Roman" w:hAnsi="Times New Roman" w:cs="Times New Roman"/>
                <w:sz w:val="22"/>
                <w:szCs w:val="22"/>
              </w:rPr>
              <w:t>roponuje się zmianę ograniczenia w zakresie transportu, tak aby te ograniczenia nie dotyczyły transportu specjalnego przeznaczonego do przewozu osób niepełnosprawnych. Uzasadnieniem zmiany jest rekomendacja odwieszenia działalności placówek wsparcia dziennego i obowiązek dowozu osób niepełnosprawnych na zajęcia do ww. placówek, którego realizacja w proponowanym rygorze jest niewykonalna.</w:t>
            </w:r>
          </w:p>
          <w:p w14:paraId="7B5D6040" w14:textId="77777777" w:rsidR="00B619DD" w:rsidRPr="006B0864" w:rsidRDefault="00B619DD" w:rsidP="00BB1C71">
            <w:pPr>
              <w:pStyle w:val="ZPKTzmpktartykuempunktem"/>
              <w:spacing w:line="240" w:lineRule="auto"/>
              <w:ind w:left="39" w:firstLine="0"/>
              <w:rPr>
                <w:rFonts w:ascii="Times New Roman" w:hAnsi="Times New Roman" w:cs="Times New Roman"/>
                <w:sz w:val="22"/>
                <w:szCs w:val="22"/>
              </w:rPr>
            </w:pPr>
            <w:r w:rsidRPr="006B0864">
              <w:rPr>
                <w:rFonts w:ascii="Times New Roman" w:hAnsi="Times New Roman" w:cs="Times New Roman"/>
                <w:sz w:val="22"/>
                <w:szCs w:val="22"/>
              </w:rPr>
              <w:t>Ze względu na konieczność ochrony gospodarstw rolnych przed skutkami rozwleczenia koronawirusa SARS-CoV-2, w tym w szczególności w celu uniknięcia zakażenia rolnika, domowników lub pomocników rolnika, proponuje się ustanowienie ograniczenia dotyczącego przemieszczania się na teren gospodarstwa rolnego do miejsc, w których utrzymywane są zwierzęta, z pewnymi wyjątkami.</w:t>
            </w:r>
          </w:p>
          <w:p w14:paraId="32B1CD48" w14:textId="77777777" w:rsidR="00DB34C9" w:rsidRPr="006B0864" w:rsidRDefault="00DB34C9" w:rsidP="00BB1C71">
            <w:pPr>
              <w:pStyle w:val="ZPKTzmpktartykuempunktem"/>
              <w:spacing w:line="240" w:lineRule="auto"/>
              <w:ind w:left="39" w:firstLine="0"/>
              <w:rPr>
                <w:rFonts w:ascii="Times New Roman" w:hAnsi="Times New Roman" w:cs="Times New Roman"/>
                <w:sz w:val="22"/>
                <w:szCs w:val="22"/>
              </w:rPr>
            </w:pPr>
            <w:r w:rsidRPr="006B0864">
              <w:rPr>
                <w:rFonts w:ascii="Times New Roman" w:hAnsi="Times New Roman" w:cs="Times New Roman"/>
                <w:sz w:val="22"/>
                <w:szCs w:val="22"/>
              </w:rPr>
              <w:t>Projekt przewiduje umożliwienie dostępu do danych o osobach będących w kwarantannie sądom, prokuratorom i kuratorom sądowym.</w:t>
            </w:r>
          </w:p>
          <w:p w14:paraId="407D87C1" w14:textId="77777777" w:rsidR="00AD3587" w:rsidRDefault="00F5353E" w:rsidP="00AD3587">
            <w:pPr>
              <w:pStyle w:val="ZPKTzmpktartykuempunktem"/>
              <w:spacing w:line="240" w:lineRule="auto"/>
              <w:ind w:left="39" w:firstLine="0"/>
              <w:rPr>
                <w:rFonts w:ascii="Times New Roman" w:hAnsi="Times New Roman" w:cs="Times New Roman"/>
                <w:sz w:val="22"/>
                <w:szCs w:val="22"/>
              </w:rPr>
            </w:pPr>
            <w:r w:rsidRPr="006B0864">
              <w:rPr>
                <w:rFonts w:ascii="Times New Roman" w:hAnsi="Times New Roman" w:cs="Times New Roman"/>
                <w:sz w:val="22"/>
                <w:szCs w:val="22"/>
              </w:rPr>
              <w:t>Projekt zakłada również zakłada rozluźnienie licznych ograniczeń m.in. związanych z prowadzeniem handlu, punktów gastronomicznych, usług, w tym salonów tatuażu, basenów, klubów fitness oraz kin i teatrów, przy utrzymaniu obowiązku zakrywania ust i nosa oraz stosowania zasad tzw. dystansu społecznego. Projekt zakłada także wprowadzenie rozwiązań prawnych zapobiegających rozprzestrzenianiu się zakażeń wirusem SARS CoV-2 podczas podróży statkami powietrznymi w związku z planowanym umożliwieniem od dnia 1 czerwca 2020 r. wykonywania lotów krajowych.</w:t>
            </w:r>
          </w:p>
          <w:p w14:paraId="779B7EB6" w14:textId="42BBFA49" w:rsidR="00AD3587" w:rsidRPr="00AD3587" w:rsidRDefault="00AD3587" w:rsidP="00AD3587">
            <w:pPr>
              <w:pStyle w:val="ZPKTzmpktartykuempunktem"/>
              <w:spacing w:line="240" w:lineRule="auto"/>
              <w:ind w:left="39" w:firstLine="0"/>
              <w:rPr>
                <w:rFonts w:ascii="Times New Roman" w:hAnsi="Times New Roman" w:cs="Times New Roman"/>
                <w:sz w:val="22"/>
                <w:szCs w:val="22"/>
              </w:rPr>
            </w:pPr>
            <w:r w:rsidRPr="00AD3587">
              <w:rPr>
                <w:rFonts w:ascii="Times New Roman" w:hAnsi="Times New Roman" w:cs="Times New Roman"/>
                <w:bCs w:val="0"/>
                <w:sz w:val="22"/>
                <w:szCs w:val="22"/>
              </w:rPr>
              <w:t xml:space="preserve">Proponowane w § 6 ust. 9-11 rozwiązanie ma na celu umożliwianie uprawiania sportu wyczynowego, a także umożliwienie korzystania z obiektów sportowych zarówno sportowcom zawodowym jak i amatorom w większej skali niż dotychczas. Dotyczy to wszystkich obiektów sportowych, jak również uprawiania sportu w plenerze oraz organizacji wydarzeń sportowych, przy zachowaniu wymogów rozporządzenia. </w:t>
            </w:r>
          </w:p>
          <w:p w14:paraId="0D97FBAF" w14:textId="2D2766E8" w:rsidR="00BE4515" w:rsidRPr="006B0864" w:rsidRDefault="00AD3587" w:rsidP="00AD3587">
            <w:pPr>
              <w:pStyle w:val="ZPKTzmpktartykuempunktem"/>
              <w:spacing w:line="240" w:lineRule="auto"/>
              <w:ind w:left="39" w:firstLine="0"/>
              <w:rPr>
                <w:rFonts w:ascii="Times New Roman" w:hAnsi="Times New Roman" w:cs="Times New Roman"/>
                <w:sz w:val="22"/>
                <w:szCs w:val="22"/>
              </w:rPr>
            </w:pPr>
            <w:r w:rsidRPr="00AD3587">
              <w:rPr>
                <w:rFonts w:ascii="Times New Roman" w:hAnsi="Times New Roman" w:cs="Times New Roman"/>
                <w:sz w:val="22"/>
                <w:szCs w:val="22"/>
              </w:rPr>
              <w:t>W rozporządzeniu zdecydowano, że prowadzenie przez podmioty działalności związanej ze sportem, rozrywkowej i rekreacyjnej jest dopuszczalne, pod warunkiem zapewnienia braku udziału publiczności  i maksymalnie 150 uczestników. Limit uczestników nie dotyczy m.in.pól golfowych, kortów tenisowych, stajni, stadnin i torów wyścigowych dla koni, infrastruktury do sportów wodnych i lotniczych, jak również rozgrywek ligowych w piłce nożnej i żużlu w klasach rozgrywkowych wskazanych w rozporządzeniu. Dla basenów, siłowni, klubów i centrów fitness oraz  organizacji obozów sportowych wytyczne określi Główny Inspektor Sanitarny  W rozporządzeniu rozszerzono dotychczasowe wymogi związane z reżimem sanitarnym na obiektach sportowych, dodając do katalogu podmiotów zobowiązanych również organizatorów wydarzeń sportowych i  osoby prowadzące zajęcia w plenerze.</w:t>
            </w:r>
            <w:r w:rsidRPr="00AD3587">
              <w:rPr>
                <w:rFonts w:ascii="Times New Roman" w:hAnsi="Times New Roman" w:cs="Times New Roman"/>
                <w:sz w:val="22"/>
                <w:szCs w:val="22"/>
              </w:rPr>
              <w:t xml:space="preserve"> </w:t>
            </w:r>
            <w:r w:rsidRPr="00AD3587">
              <w:rPr>
                <w:rFonts w:ascii="Times New Roman" w:hAnsi="Times New Roman" w:cs="Times New Roman"/>
                <w:sz w:val="22"/>
                <w:szCs w:val="22"/>
              </w:rPr>
              <w:t>Cały czas zakazowi działalności podlegają dyskoteki i kluby nocne.</w:t>
            </w:r>
            <w:bookmarkStart w:id="3" w:name="_GoBack"/>
            <w:bookmarkEnd w:id="3"/>
          </w:p>
        </w:tc>
      </w:tr>
      <w:tr w:rsidR="006A701A" w:rsidRPr="006B0864" w14:paraId="551F40FE" w14:textId="77777777" w:rsidTr="00BF36AF">
        <w:trPr>
          <w:trHeight w:val="307"/>
          <w:jc w:val="center"/>
        </w:trPr>
        <w:tc>
          <w:tcPr>
            <w:tcW w:w="11335" w:type="dxa"/>
            <w:gridSpan w:val="26"/>
            <w:shd w:val="clear" w:color="auto" w:fill="99CCFF"/>
            <w:vAlign w:val="center"/>
          </w:tcPr>
          <w:p w14:paraId="66909E8C" w14:textId="77777777" w:rsidR="006A701A" w:rsidRPr="006B0864" w:rsidRDefault="009E3C4B" w:rsidP="0045467F">
            <w:pPr>
              <w:numPr>
                <w:ilvl w:val="0"/>
                <w:numId w:val="3"/>
              </w:numPr>
              <w:spacing w:line="240" w:lineRule="auto"/>
              <w:ind w:left="318" w:hanging="284"/>
              <w:jc w:val="both"/>
              <w:rPr>
                <w:rFonts w:ascii="Times New Roman" w:hAnsi="Times New Roman"/>
                <w:b/>
                <w:color w:val="000000"/>
              </w:rPr>
            </w:pPr>
            <w:r w:rsidRPr="006B0864">
              <w:rPr>
                <w:rFonts w:ascii="Times New Roman" w:hAnsi="Times New Roman"/>
                <w:b/>
                <w:spacing w:val="-2"/>
              </w:rPr>
              <w:t>Jak problem został rozwiązany w innych krajach, w szczególności krajach członkowskich OECD/UE</w:t>
            </w:r>
            <w:r w:rsidR="006A701A" w:rsidRPr="006B0864">
              <w:rPr>
                <w:rFonts w:ascii="Times New Roman" w:hAnsi="Times New Roman"/>
                <w:b/>
                <w:color w:val="000000"/>
              </w:rPr>
              <w:t>?</w:t>
            </w:r>
            <w:r w:rsidR="006A701A" w:rsidRPr="006B0864">
              <w:rPr>
                <w:rFonts w:ascii="Times New Roman" w:hAnsi="Times New Roman"/>
                <w:i/>
                <w:color w:val="000000"/>
              </w:rPr>
              <w:t xml:space="preserve"> </w:t>
            </w:r>
          </w:p>
        </w:tc>
      </w:tr>
      <w:tr w:rsidR="006A701A" w:rsidRPr="006B0864" w14:paraId="3357893C" w14:textId="77777777" w:rsidTr="00BF36AF">
        <w:trPr>
          <w:trHeight w:val="142"/>
          <w:jc w:val="center"/>
        </w:trPr>
        <w:tc>
          <w:tcPr>
            <w:tcW w:w="11335" w:type="dxa"/>
            <w:gridSpan w:val="26"/>
            <w:shd w:val="clear" w:color="auto" w:fill="auto"/>
          </w:tcPr>
          <w:p w14:paraId="2B0D2BD6" w14:textId="17C0E0E0" w:rsidR="00700C45" w:rsidRPr="006B0864" w:rsidRDefault="00157307" w:rsidP="00684884">
            <w:pPr>
              <w:spacing w:line="240" w:lineRule="auto"/>
              <w:jc w:val="both"/>
              <w:rPr>
                <w:rFonts w:ascii="Times New Roman" w:hAnsi="Times New Roman"/>
                <w:color w:val="000000"/>
                <w:spacing w:val="-2"/>
              </w:rPr>
            </w:pPr>
            <w:r w:rsidRPr="006B0864">
              <w:rPr>
                <w:rFonts w:ascii="Times New Roman" w:hAnsi="Times New Roman"/>
                <w:color w:val="000000"/>
                <w:spacing w:val="-2"/>
              </w:rPr>
              <w:t>Zasadniczo - b</w:t>
            </w:r>
            <w:r w:rsidR="00E019A9" w:rsidRPr="006B0864">
              <w:rPr>
                <w:rFonts w:ascii="Times New Roman" w:hAnsi="Times New Roman"/>
                <w:color w:val="000000"/>
                <w:spacing w:val="-2"/>
              </w:rPr>
              <w:t>rak danych.</w:t>
            </w:r>
            <w:r w:rsidRPr="006B0864">
              <w:rPr>
                <w:rFonts w:ascii="Times New Roman" w:hAnsi="Times New Roman"/>
                <w:color w:val="000000"/>
                <w:spacing w:val="-2"/>
              </w:rPr>
              <w:t xml:space="preserve"> Państwa członkowskie </w:t>
            </w:r>
            <w:r w:rsidR="00700C45" w:rsidRPr="006B0864">
              <w:rPr>
                <w:rFonts w:ascii="Times New Roman" w:hAnsi="Times New Roman"/>
                <w:color w:val="000000"/>
                <w:spacing w:val="-2"/>
              </w:rPr>
              <w:t xml:space="preserve">Unii Europejskiej odmiennie podchodzą do kwestii „odmrażania </w:t>
            </w:r>
            <w:r w:rsidR="00684884" w:rsidRPr="006B0864">
              <w:rPr>
                <w:rFonts w:ascii="Times New Roman" w:hAnsi="Times New Roman"/>
                <w:color w:val="000000"/>
                <w:spacing w:val="-2"/>
              </w:rPr>
              <w:t xml:space="preserve">gospodarki” – w zależności od przyjętego modelu zwalczania pandemii i ograniczania jej skutków. </w:t>
            </w:r>
          </w:p>
        </w:tc>
      </w:tr>
      <w:tr w:rsidR="006A701A" w:rsidRPr="006B0864" w14:paraId="5417EAD4" w14:textId="77777777" w:rsidTr="00BF36AF">
        <w:trPr>
          <w:trHeight w:val="359"/>
          <w:jc w:val="center"/>
        </w:trPr>
        <w:tc>
          <w:tcPr>
            <w:tcW w:w="11335" w:type="dxa"/>
            <w:gridSpan w:val="26"/>
            <w:shd w:val="clear" w:color="auto" w:fill="99CCFF"/>
            <w:vAlign w:val="center"/>
          </w:tcPr>
          <w:p w14:paraId="40388A21" w14:textId="77777777" w:rsidR="006A701A" w:rsidRPr="006B0864" w:rsidRDefault="006A701A" w:rsidP="0045467F">
            <w:pPr>
              <w:numPr>
                <w:ilvl w:val="0"/>
                <w:numId w:val="3"/>
              </w:numPr>
              <w:spacing w:line="240" w:lineRule="auto"/>
              <w:ind w:left="318" w:hanging="284"/>
              <w:jc w:val="both"/>
              <w:rPr>
                <w:rFonts w:ascii="Times New Roman" w:hAnsi="Times New Roman"/>
                <w:b/>
                <w:color w:val="000000"/>
              </w:rPr>
            </w:pPr>
            <w:r w:rsidRPr="006B0864">
              <w:rPr>
                <w:rFonts w:ascii="Times New Roman" w:hAnsi="Times New Roman"/>
                <w:b/>
                <w:color w:val="000000"/>
              </w:rPr>
              <w:t>Podmioty, na które oddziałuje projekt</w:t>
            </w:r>
          </w:p>
        </w:tc>
      </w:tr>
      <w:tr w:rsidR="00260F33" w:rsidRPr="006B0864" w14:paraId="74485E02" w14:textId="77777777" w:rsidTr="00586EBD">
        <w:trPr>
          <w:trHeight w:val="142"/>
          <w:jc w:val="center"/>
        </w:trPr>
        <w:tc>
          <w:tcPr>
            <w:tcW w:w="3537" w:type="dxa"/>
            <w:gridSpan w:val="4"/>
            <w:shd w:val="clear" w:color="auto" w:fill="auto"/>
          </w:tcPr>
          <w:p w14:paraId="3498B4DD" w14:textId="77777777" w:rsidR="00260F33" w:rsidRPr="006B0864" w:rsidRDefault="00260F33" w:rsidP="0045467F">
            <w:pPr>
              <w:spacing w:line="240" w:lineRule="auto"/>
              <w:jc w:val="center"/>
              <w:rPr>
                <w:rFonts w:ascii="Times New Roman" w:hAnsi="Times New Roman"/>
                <w:color w:val="000000"/>
                <w:spacing w:val="-2"/>
              </w:rPr>
            </w:pPr>
            <w:r w:rsidRPr="006B0864">
              <w:rPr>
                <w:rFonts w:ascii="Times New Roman" w:hAnsi="Times New Roman"/>
                <w:color w:val="000000"/>
                <w:spacing w:val="-2"/>
              </w:rPr>
              <w:t>Grupa</w:t>
            </w:r>
          </w:p>
        </w:tc>
        <w:tc>
          <w:tcPr>
            <w:tcW w:w="1136" w:type="dxa"/>
            <w:gridSpan w:val="2"/>
            <w:shd w:val="clear" w:color="auto" w:fill="auto"/>
          </w:tcPr>
          <w:p w14:paraId="615F40B3" w14:textId="77777777" w:rsidR="00260F33" w:rsidRPr="006B0864" w:rsidRDefault="00563199" w:rsidP="0045467F">
            <w:pPr>
              <w:spacing w:line="240" w:lineRule="auto"/>
              <w:jc w:val="center"/>
              <w:rPr>
                <w:rFonts w:ascii="Times New Roman" w:hAnsi="Times New Roman"/>
                <w:color w:val="000000"/>
                <w:spacing w:val="-2"/>
              </w:rPr>
            </w:pPr>
            <w:r w:rsidRPr="006B0864">
              <w:rPr>
                <w:rFonts w:ascii="Times New Roman" w:hAnsi="Times New Roman"/>
                <w:color w:val="000000"/>
                <w:spacing w:val="-2"/>
              </w:rPr>
              <w:t>Wielkość</w:t>
            </w:r>
          </w:p>
        </w:tc>
        <w:tc>
          <w:tcPr>
            <w:tcW w:w="2835" w:type="dxa"/>
            <w:gridSpan w:val="9"/>
            <w:shd w:val="clear" w:color="auto" w:fill="auto"/>
          </w:tcPr>
          <w:p w14:paraId="1E41F8A2" w14:textId="77777777" w:rsidR="00260F33" w:rsidRPr="006B0864" w:rsidRDefault="00260F33" w:rsidP="0045467F">
            <w:pPr>
              <w:spacing w:line="240" w:lineRule="auto"/>
              <w:jc w:val="center"/>
              <w:rPr>
                <w:rFonts w:ascii="Times New Roman" w:hAnsi="Times New Roman"/>
                <w:color w:val="000000"/>
                <w:spacing w:val="-2"/>
              </w:rPr>
            </w:pPr>
            <w:r w:rsidRPr="006B0864">
              <w:rPr>
                <w:rFonts w:ascii="Times New Roman" w:hAnsi="Times New Roman"/>
                <w:color w:val="000000"/>
                <w:spacing w:val="-2"/>
              </w:rPr>
              <w:t>Źródło danych</w:t>
            </w:r>
            <w:r w:rsidRPr="006B0864" w:rsidDel="00260F33">
              <w:rPr>
                <w:rFonts w:ascii="Times New Roman" w:hAnsi="Times New Roman"/>
                <w:color w:val="000000"/>
                <w:spacing w:val="-2"/>
              </w:rPr>
              <w:t xml:space="preserve"> </w:t>
            </w:r>
          </w:p>
        </w:tc>
        <w:tc>
          <w:tcPr>
            <w:tcW w:w="3827" w:type="dxa"/>
            <w:gridSpan w:val="11"/>
            <w:shd w:val="clear" w:color="auto" w:fill="auto"/>
          </w:tcPr>
          <w:p w14:paraId="63EC1E04" w14:textId="77777777" w:rsidR="00260F33" w:rsidRPr="006B0864" w:rsidRDefault="00260F33" w:rsidP="0045467F">
            <w:pPr>
              <w:spacing w:line="240" w:lineRule="auto"/>
              <w:jc w:val="center"/>
              <w:rPr>
                <w:rFonts w:ascii="Times New Roman" w:hAnsi="Times New Roman"/>
                <w:color w:val="000000"/>
                <w:spacing w:val="-2"/>
              </w:rPr>
            </w:pPr>
            <w:r w:rsidRPr="006B0864">
              <w:rPr>
                <w:rFonts w:ascii="Times New Roman" w:hAnsi="Times New Roman"/>
                <w:color w:val="000000"/>
                <w:spacing w:val="-2"/>
              </w:rPr>
              <w:t>Oddziaływanie</w:t>
            </w:r>
          </w:p>
        </w:tc>
      </w:tr>
      <w:tr w:rsidR="00F75CA4" w:rsidRPr="006B0864" w14:paraId="074D9AB9" w14:textId="77777777" w:rsidTr="00586EBD">
        <w:trPr>
          <w:trHeight w:val="142"/>
          <w:jc w:val="center"/>
        </w:trPr>
        <w:tc>
          <w:tcPr>
            <w:tcW w:w="3537" w:type="dxa"/>
            <w:gridSpan w:val="4"/>
            <w:shd w:val="clear" w:color="auto" w:fill="auto"/>
          </w:tcPr>
          <w:p w14:paraId="20FBF243" w14:textId="3989D275" w:rsidR="00F75CA4" w:rsidRPr="006B0864" w:rsidRDefault="001D7718" w:rsidP="00C40428">
            <w:pPr>
              <w:spacing w:line="240" w:lineRule="auto"/>
              <w:jc w:val="center"/>
              <w:rPr>
                <w:rFonts w:ascii="Times New Roman" w:hAnsi="Times New Roman"/>
                <w:color w:val="000000"/>
                <w:spacing w:val="-2"/>
              </w:rPr>
            </w:pPr>
            <w:r w:rsidRPr="006B0864">
              <w:rPr>
                <w:rFonts w:ascii="Times New Roman" w:hAnsi="Times New Roman"/>
                <w:color w:val="000000"/>
                <w:spacing w:val="-2"/>
              </w:rPr>
              <w:lastRenderedPageBreak/>
              <w:t xml:space="preserve">Podmioty </w:t>
            </w:r>
            <w:r w:rsidR="009443A2" w:rsidRPr="006B0864">
              <w:rPr>
                <w:rFonts w:ascii="Times New Roman" w:hAnsi="Times New Roman"/>
                <w:color w:val="000000"/>
                <w:spacing w:val="-2"/>
              </w:rPr>
              <w:t>podlegające ograniczeniom</w:t>
            </w:r>
          </w:p>
        </w:tc>
        <w:tc>
          <w:tcPr>
            <w:tcW w:w="1136" w:type="dxa"/>
            <w:gridSpan w:val="2"/>
            <w:shd w:val="clear" w:color="auto" w:fill="auto"/>
          </w:tcPr>
          <w:p w14:paraId="7C89C57C" w14:textId="37A4F19A" w:rsidR="00F75CA4" w:rsidRPr="006B0864" w:rsidRDefault="001D7718" w:rsidP="00C40428">
            <w:pPr>
              <w:spacing w:line="240" w:lineRule="auto"/>
              <w:jc w:val="center"/>
              <w:rPr>
                <w:rFonts w:ascii="Times New Roman" w:hAnsi="Times New Roman"/>
              </w:rPr>
            </w:pPr>
            <w:r w:rsidRPr="006B0864">
              <w:rPr>
                <w:rFonts w:ascii="Times New Roman" w:hAnsi="Times New Roman"/>
              </w:rPr>
              <w:t xml:space="preserve">– </w:t>
            </w:r>
          </w:p>
        </w:tc>
        <w:tc>
          <w:tcPr>
            <w:tcW w:w="2835" w:type="dxa"/>
            <w:gridSpan w:val="9"/>
            <w:shd w:val="clear" w:color="auto" w:fill="auto"/>
          </w:tcPr>
          <w:p w14:paraId="4C6A1B62" w14:textId="4DD56F05" w:rsidR="00F75CA4" w:rsidRPr="006B0864" w:rsidRDefault="001D7718" w:rsidP="00C40428">
            <w:pPr>
              <w:spacing w:line="240" w:lineRule="auto"/>
              <w:jc w:val="center"/>
              <w:rPr>
                <w:rFonts w:ascii="Times New Roman" w:hAnsi="Times New Roman"/>
              </w:rPr>
            </w:pPr>
            <w:r w:rsidRPr="006B0864">
              <w:rPr>
                <w:rFonts w:ascii="Times New Roman" w:hAnsi="Times New Roman"/>
              </w:rPr>
              <w:t>–</w:t>
            </w:r>
          </w:p>
        </w:tc>
        <w:tc>
          <w:tcPr>
            <w:tcW w:w="3827" w:type="dxa"/>
            <w:gridSpan w:val="11"/>
            <w:shd w:val="clear" w:color="auto" w:fill="auto"/>
          </w:tcPr>
          <w:p w14:paraId="1DA969D4" w14:textId="6A8B9CD2" w:rsidR="00F75CA4" w:rsidRPr="006B0864" w:rsidRDefault="009443A2" w:rsidP="00C40428">
            <w:pPr>
              <w:spacing w:line="240" w:lineRule="auto"/>
              <w:jc w:val="center"/>
              <w:rPr>
                <w:rFonts w:ascii="Times New Roman" w:hAnsi="Times New Roman"/>
                <w:color w:val="000000"/>
                <w:spacing w:val="-2"/>
              </w:rPr>
            </w:pPr>
            <w:r w:rsidRPr="006B0864">
              <w:rPr>
                <w:rFonts w:ascii="Times New Roman" w:hAnsi="Times New Roman"/>
                <w:color w:val="000000"/>
                <w:spacing w:val="-2"/>
              </w:rPr>
              <w:t>Rozluźnienie ograniczeń dotyczących organizacji uroczystości rodzinnych, działalności uzdrowisk, transportu w odniesieniu do środków transportu specjalnego przeznaczonego do przewozu osób niepełnosprawnych</w:t>
            </w:r>
            <w:r w:rsidR="00F5353E" w:rsidRPr="006B0864">
              <w:rPr>
                <w:rFonts w:ascii="Times New Roman" w:hAnsi="Times New Roman"/>
                <w:color w:val="000000"/>
                <w:spacing w:val="-2"/>
              </w:rPr>
              <w:t xml:space="preserve">, </w:t>
            </w:r>
            <w:r w:rsidR="00F5353E" w:rsidRPr="006B0864">
              <w:rPr>
                <w:rFonts w:ascii="Times New Roman" w:hAnsi="Times New Roman"/>
              </w:rPr>
              <w:t>związanych z prowadzeniem handlu, punktów gastronomicznych, usług, w tym salonów tatuażu, basenów, klubów fitness oraz kin i teatrów</w:t>
            </w:r>
            <w:r w:rsidR="00F5353E" w:rsidRPr="006B0864">
              <w:rPr>
                <w:rFonts w:ascii="Times New Roman" w:hAnsi="Times New Roman"/>
                <w:color w:val="000000"/>
                <w:spacing w:val="-2"/>
              </w:rPr>
              <w:t xml:space="preserve"> </w:t>
            </w:r>
          </w:p>
        </w:tc>
      </w:tr>
      <w:tr w:rsidR="007E1D8B" w:rsidRPr="006B0864" w14:paraId="0615873A" w14:textId="77777777" w:rsidTr="00586EBD">
        <w:trPr>
          <w:trHeight w:val="142"/>
          <w:jc w:val="center"/>
        </w:trPr>
        <w:tc>
          <w:tcPr>
            <w:tcW w:w="3537" w:type="dxa"/>
            <w:gridSpan w:val="4"/>
            <w:shd w:val="clear" w:color="auto" w:fill="auto"/>
          </w:tcPr>
          <w:p w14:paraId="5E1E4E94" w14:textId="4168F8A4" w:rsidR="007E1D8B" w:rsidRPr="006B0864" w:rsidRDefault="00B619DD" w:rsidP="002316CE">
            <w:pPr>
              <w:spacing w:line="240" w:lineRule="auto"/>
              <w:jc w:val="center"/>
              <w:rPr>
                <w:rFonts w:ascii="Times New Roman" w:hAnsi="Times New Roman"/>
                <w:color w:val="000000"/>
                <w:spacing w:val="-2"/>
              </w:rPr>
            </w:pPr>
            <w:r w:rsidRPr="006B0864">
              <w:rPr>
                <w:rFonts w:ascii="Times New Roman" w:hAnsi="Times New Roman"/>
                <w:color w:val="000000"/>
                <w:spacing w:val="-2"/>
              </w:rPr>
              <w:t>Podmioty prowadzące gospodarstwa rolne, w których utrzymywane są zwierzęta</w:t>
            </w:r>
          </w:p>
        </w:tc>
        <w:tc>
          <w:tcPr>
            <w:tcW w:w="1136" w:type="dxa"/>
            <w:gridSpan w:val="2"/>
            <w:shd w:val="clear" w:color="auto" w:fill="auto"/>
          </w:tcPr>
          <w:p w14:paraId="4BB95D74" w14:textId="731788F0" w:rsidR="007E1D8B" w:rsidRPr="006B0864" w:rsidRDefault="00B619DD" w:rsidP="001D7718">
            <w:pPr>
              <w:spacing w:line="240" w:lineRule="auto"/>
              <w:jc w:val="center"/>
              <w:rPr>
                <w:rFonts w:ascii="Times New Roman" w:hAnsi="Times New Roman"/>
              </w:rPr>
            </w:pPr>
            <w:r w:rsidRPr="006B0864">
              <w:rPr>
                <w:rFonts w:ascii="Times New Roman" w:hAnsi="Times New Roman"/>
              </w:rPr>
              <w:t>–</w:t>
            </w:r>
          </w:p>
        </w:tc>
        <w:tc>
          <w:tcPr>
            <w:tcW w:w="2835" w:type="dxa"/>
            <w:gridSpan w:val="9"/>
            <w:shd w:val="clear" w:color="auto" w:fill="auto"/>
          </w:tcPr>
          <w:p w14:paraId="2143153E" w14:textId="68ED4576" w:rsidR="007E1D8B" w:rsidRPr="006B0864" w:rsidRDefault="00B619DD" w:rsidP="0045467F">
            <w:pPr>
              <w:spacing w:line="240" w:lineRule="auto"/>
              <w:jc w:val="center"/>
              <w:rPr>
                <w:rFonts w:ascii="Times New Roman" w:hAnsi="Times New Roman"/>
              </w:rPr>
            </w:pPr>
            <w:r w:rsidRPr="006B0864">
              <w:rPr>
                <w:rFonts w:ascii="Times New Roman" w:hAnsi="Times New Roman"/>
              </w:rPr>
              <w:t>–</w:t>
            </w:r>
          </w:p>
        </w:tc>
        <w:tc>
          <w:tcPr>
            <w:tcW w:w="3827" w:type="dxa"/>
            <w:gridSpan w:val="11"/>
            <w:shd w:val="clear" w:color="auto" w:fill="auto"/>
          </w:tcPr>
          <w:p w14:paraId="2592A6CB" w14:textId="7A08D58F" w:rsidR="007E1D8B" w:rsidRPr="006B0864" w:rsidRDefault="00B619DD" w:rsidP="001D7718">
            <w:pPr>
              <w:spacing w:line="240" w:lineRule="auto"/>
              <w:jc w:val="center"/>
              <w:rPr>
                <w:rFonts w:ascii="Times New Roman" w:hAnsi="Times New Roman"/>
                <w:color w:val="000000"/>
                <w:spacing w:val="-2"/>
              </w:rPr>
            </w:pPr>
            <w:r w:rsidRPr="006B0864">
              <w:rPr>
                <w:rFonts w:ascii="Times New Roman" w:hAnsi="Times New Roman"/>
                <w:color w:val="000000"/>
                <w:spacing w:val="-2"/>
              </w:rPr>
              <w:t>Wprowadzenie ograniczeń przemieszczania się po terenie gospodarstw</w:t>
            </w:r>
          </w:p>
        </w:tc>
      </w:tr>
      <w:tr w:rsidR="00971B12" w:rsidRPr="006B0864" w14:paraId="2A5C0362" w14:textId="77777777" w:rsidTr="00586EBD">
        <w:trPr>
          <w:trHeight w:val="142"/>
          <w:jc w:val="center"/>
        </w:trPr>
        <w:tc>
          <w:tcPr>
            <w:tcW w:w="3537" w:type="dxa"/>
            <w:gridSpan w:val="4"/>
            <w:shd w:val="clear" w:color="auto" w:fill="auto"/>
          </w:tcPr>
          <w:p w14:paraId="16D05803" w14:textId="12F408AA" w:rsidR="00971B12" w:rsidRPr="006B0864" w:rsidRDefault="00971B12" w:rsidP="002316CE">
            <w:pPr>
              <w:spacing w:line="240" w:lineRule="auto"/>
              <w:jc w:val="center"/>
              <w:rPr>
                <w:rFonts w:ascii="Times New Roman" w:hAnsi="Times New Roman"/>
                <w:color w:val="000000"/>
                <w:spacing w:val="-2"/>
              </w:rPr>
            </w:pPr>
            <w:r w:rsidRPr="006B0864">
              <w:rPr>
                <w:rFonts w:ascii="Times New Roman" w:hAnsi="Times New Roman"/>
                <w:color w:val="000000"/>
                <w:spacing w:val="-2"/>
              </w:rPr>
              <w:t>Sądy, prokuratorzy i kuratorzy sądowi</w:t>
            </w:r>
          </w:p>
        </w:tc>
        <w:tc>
          <w:tcPr>
            <w:tcW w:w="1136" w:type="dxa"/>
            <w:gridSpan w:val="2"/>
            <w:shd w:val="clear" w:color="auto" w:fill="auto"/>
          </w:tcPr>
          <w:p w14:paraId="51CD32DF" w14:textId="36FD23EC" w:rsidR="00971B12" w:rsidRPr="006B0864" w:rsidRDefault="00971B12" w:rsidP="001D7718">
            <w:pPr>
              <w:spacing w:line="240" w:lineRule="auto"/>
              <w:jc w:val="center"/>
              <w:rPr>
                <w:rFonts w:ascii="Times New Roman" w:hAnsi="Times New Roman"/>
              </w:rPr>
            </w:pPr>
            <w:r w:rsidRPr="006B0864">
              <w:rPr>
                <w:rFonts w:ascii="Times New Roman" w:hAnsi="Times New Roman"/>
              </w:rPr>
              <w:t>–</w:t>
            </w:r>
          </w:p>
        </w:tc>
        <w:tc>
          <w:tcPr>
            <w:tcW w:w="2835" w:type="dxa"/>
            <w:gridSpan w:val="9"/>
            <w:shd w:val="clear" w:color="auto" w:fill="auto"/>
          </w:tcPr>
          <w:p w14:paraId="48256F4D" w14:textId="2857D71F" w:rsidR="00971B12" w:rsidRPr="006B0864" w:rsidRDefault="00971B12" w:rsidP="0045467F">
            <w:pPr>
              <w:spacing w:line="240" w:lineRule="auto"/>
              <w:jc w:val="center"/>
              <w:rPr>
                <w:rFonts w:ascii="Times New Roman" w:hAnsi="Times New Roman"/>
              </w:rPr>
            </w:pPr>
            <w:r w:rsidRPr="006B0864">
              <w:rPr>
                <w:rFonts w:ascii="Times New Roman" w:hAnsi="Times New Roman"/>
              </w:rPr>
              <w:t>–</w:t>
            </w:r>
          </w:p>
        </w:tc>
        <w:tc>
          <w:tcPr>
            <w:tcW w:w="3827" w:type="dxa"/>
            <w:gridSpan w:val="11"/>
            <w:shd w:val="clear" w:color="auto" w:fill="auto"/>
          </w:tcPr>
          <w:p w14:paraId="5F2BB217" w14:textId="6C4CB8A1" w:rsidR="00971B12" w:rsidRPr="006B0864" w:rsidRDefault="00971B12" w:rsidP="001D7718">
            <w:pPr>
              <w:spacing w:line="240" w:lineRule="auto"/>
              <w:jc w:val="center"/>
              <w:rPr>
                <w:rFonts w:ascii="Times New Roman" w:hAnsi="Times New Roman"/>
                <w:color w:val="000000"/>
                <w:spacing w:val="-2"/>
              </w:rPr>
            </w:pPr>
            <w:r w:rsidRPr="006B0864">
              <w:rPr>
                <w:rFonts w:ascii="Times New Roman" w:hAnsi="Times New Roman"/>
                <w:color w:val="000000"/>
                <w:spacing w:val="-2"/>
              </w:rPr>
              <w:t>Umożliwienie dostępu do danych o osobach będących w kwarantannie</w:t>
            </w:r>
          </w:p>
        </w:tc>
      </w:tr>
      <w:tr w:rsidR="006B18B7" w:rsidRPr="006B0864" w14:paraId="769CAE3A" w14:textId="77777777" w:rsidTr="00586EBD">
        <w:trPr>
          <w:trHeight w:val="142"/>
          <w:jc w:val="center"/>
        </w:trPr>
        <w:tc>
          <w:tcPr>
            <w:tcW w:w="3537" w:type="dxa"/>
            <w:gridSpan w:val="4"/>
            <w:shd w:val="clear" w:color="auto" w:fill="auto"/>
          </w:tcPr>
          <w:p w14:paraId="6FA3332C" w14:textId="3921EBC8" w:rsidR="006B18B7" w:rsidRPr="006B0864" w:rsidRDefault="006B18B7" w:rsidP="006B18B7">
            <w:pPr>
              <w:spacing w:line="240" w:lineRule="auto"/>
              <w:jc w:val="center"/>
              <w:rPr>
                <w:rFonts w:ascii="Times New Roman" w:hAnsi="Times New Roman"/>
                <w:color w:val="000000"/>
                <w:spacing w:val="-2"/>
              </w:rPr>
            </w:pPr>
            <w:r w:rsidRPr="006B0864">
              <w:rPr>
                <w:rFonts w:ascii="Times New Roman" w:hAnsi="Times New Roman"/>
              </w:rPr>
              <w:t xml:space="preserve">Przewoźnicy lotniczy </w:t>
            </w:r>
          </w:p>
        </w:tc>
        <w:tc>
          <w:tcPr>
            <w:tcW w:w="1136" w:type="dxa"/>
            <w:gridSpan w:val="2"/>
            <w:shd w:val="clear" w:color="auto" w:fill="auto"/>
          </w:tcPr>
          <w:p w14:paraId="62EF21A8" w14:textId="655F19AB" w:rsidR="006B18B7" w:rsidRPr="006B0864" w:rsidRDefault="006B18B7" w:rsidP="006B18B7">
            <w:pPr>
              <w:spacing w:line="240" w:lineRule="auto"/>
              <w:jc w:val="center"/>
              <w:rPr>
                <w:rFonts w:ascii="Times New Roman" w:hAnsi="Times New Roman"/>
              </w:rPr>
            </w:pPr>
            <w:r w:rsidRPr="006B0864">
              <w:rPr>
                <w:rFonts w:ascii="Times New Roman" w:hAnsi="Times New Roman"/>
              </w:rPr>
              <w:t xml:space="preserve">154 </w:t>
            </w:r>
          </w:p>
        </w:tc>
        <w:tc>
          <w:tcPr>
            <w:tcW w:w="2835" w:type="dxa"/>
            <w:gridSpan w:val="9"/>
            <w:shd w:val="clear" w:color="auto" w:fill="auto"/>
          </w:tcPr>
          <w:p w14:paraId="0AEB21D8" w14:textId="79195A80" w:rsidR="006B18B7" w:rsidRPr="006B0864" w:rsidRDefault="006B18B7" w:rsidP="006B18B7">
            <w:pPr>
              <w:spacing w:line="240" w:lineRule="auto"/>
              <w:jc w:val="center"/>
              <w:rPr>
                <w:rFonts w:ascii="Times New Roman" w:hAnsi="Times New Roman"/>
              </w:rPr>
            </w:pPr>
            <w:r w:rsidRPr="006B0864">
              <w:rPr>
                <w:rFonts w:ascii="Times New Roman" w:hAnsi="Times New Roman"/>
              </w:rPr>
              <w:t>Urząd Lotnictwa Cywilnego</w:t>
            </w:r>
          </w:p>
        </w:tc>
        <w:tc>
          <w:tcPr>
            <w:tcW w:w="3827" w:type="dxa"/>
            <w:gridSpan w:val="11"/>
            <w:shd w:val="clear" w:color="auto" w:fill="auto"/>
          </w:tcPr>
          <w:p w14:paraId="797E1FF3" w14:textId="5DE6C4D4" w:rsidR="006B18B7" w:rsidRPr="006B0864" w:rsidRDefault="006B18B7" w:rsidP="006B18B7">
            <w:pPr>
              <w:spacing w:line="240" w:lineRule="auto"/>
              <w:jc w:val="center"/>
              <w:rPr>
                <w:rFonts w:ascii="Times New Roman" w:hAnsi="Times New Roman"/>
                <w:color w:val="000000"/>
                <w:spacing w:val="-2"/>
              </w:rPr>
            </w:pPr>
            <w:r w:rsidRPr="006B0864">
              <w:rPr>
                <w:rFonts w:ascii="Times New Roman" w:hAnsi="Times New Roman"/>
              </w:rPr>
              <w:t xml:space="preserve">Bezpośrednie – zakaz przewożenia pasażerów powyżej określonej liczby, nakaz określonego rozmieszczania pasażerów na statkach powietrznych, zakaz wpuszczania na pokłady statków osób z podejrzeniem zakażenia SARS CoV-2, obowiązki udostępniania pasażerom określonych formularzy, obowiązki zbierania kart lokalizacji podróżnego, obowiązek dokonywania dezynfekcji i czyszczenia statków powietrznych, posiadania na pokładzie statku powietrznego płynów do dezynfekcji rąk  </w:t>
            </w:r>
          </w:p>
        </w:tc>
      </w:tr>
      <w:tr w:rsidR="006B18B7" w:rsidRPr="006B0864" w14:paraId="5840615D" w14:textId="77777777" w:rsidTr="00586EBD">
        <w:trPr>
          <w:trHeight w:val="142"/>
          <w:jc w:val="center"/>
        </w:trPr>
        <w:tc>
          <w:tcPr>
            <w:tcW w:w="3537" w:type="dxa"/>
            <w:gridSpan w:val="4"/>
            <w:shd w:val="clear" w:color="auto" w:fill="auto"/>
          </w:tcPr>
          <w:p w14:paraId="2C9B1267" w14:textId="5695CA9A" w:rsidR="006B18B7" w:rsidRPr="006B0864" w:rsidRDefault="006B18B7" w:rsidP="006B18B7">
            <w:pPr>
              <w:spacing w:line="240" w:lineRule="auto"/>
              <w:jc w:val="center"/>
              <w:rPr>
                <w:rFonts w:ascii="Times New Roman" w:hAnsi="Times New Roman"/>
                <w:color w:val="000000"/>
                <w:spacing w:val="-2"/>
              </w:rPr>
            </w:pPr>
            <w:r w:rsidRPr="006B0864">
              <w:rPr>
                <w:rFonts w:ascii="Times New Roman" w:hAnsi="Times New Roman"/>
              </w:rPr>
              <w:t xml:space="preserve">Pasażerowie </w:t>
            </w:r>
          </w:p>
        </w:tc>
        <w:tc>
          <w:tcPr>
            <w:tcW w:w="1136" w:type="dxa"/>
            <w:gridSpan w:val="2"/>
            <w:shd w:val="clear" w:color="auto" w:fill="auto"/>
          </w:tcPr>
          <w:p w14:paraId="541DD547" w14:textId="0437A554" w:rsidR="006B18B7" w:rsidRPr="006B0864" w:rsidRDefault="006B18B7" w:rsidP="006B18B7">
            <w:pPr>
              <w:spacing w:line="240" w:lineRule="auto"/>
              <w:jc w:val="center"/>
              <w:rPr>
                <w:rFonts w:ascii="Times New Roman" w:hAnsi="Times New Roman"/>
              </w:rPr>
            </w:pPr>
            <w:r w:rsidRPr="006B0864">
              <w:rPr>
                <w:rFonts w:ascii="Times New Roman" w:hAnsi="Times New Roman"/>
              </w:rPr>
              <w:t xml:space="preserve">– </w:t>
            </w:r>
          </w:p>
        </w:tc>
        <w:tc>
          <w:tcPr>
            <w:tcW w:w="2835" w:type="dxa"/>
            <w:gridSpan w:val="9"/>
            <w:shd w:val="clear" w:color="auto" w:fill="auto"/>
          </w:tcPr>
          <w:p w14:paraId="178BF929" w14:textId="65CE4C73" w:rsidR="006B18B7" w:rsidRPr="006B0864" w:rsidRDefault="006B18B7" w:rsidP="006B18B7">
            <w:pPr>
              <w:spacing w:line="240" w:lineRule="auto"/>
              <w:jc w:val="center"/>
              <w:rPr>
                <w:rFonts w:ascii="Times New Roman" w:hAnsi="Times New Roman"/>
              </w:rPr>
            </w:pPr>
            <w:r w:rsidRPr="006B0864">
              <w:rPr>
                <w:rFonts w:ascii="Times New Roman" w:hAnsi="Times New Roman"/>
              </w:rPr>
              <w:t>–</w:t>
            </w:r>
          </w:p>
        </w:tc>
        <w:tc>
          <w:tcPr>
            <w:tcW w:w="3827" w:type="dxa"/>
            <w:gridSpan w:val="11"/>
            <w:shd w:val="clear" w:color="auto" w:fill="auto"/>
          </w:tcPr>
          <w:p w14:paraId="6FE250BD" w14:textId="1320EF55" w:rsidR="006B18B7" w:rsidRPr="006B0864" w:rsidRDefault="006B18B7" w:rsidP="006B18B7">
            <w:pPr>
              <w:spacing w:line="240" w:lineRule="auto"/>
              <w:jc w:val="center"/>
              <w:rPr>
                <w:rFonts w:ascii="Times New Roman" w:hAnsi="Times New Roman"/>
                <w:color w:val="000000"/>
                <w:spacing w:val="-2"/>
              </w:rPr>
            </w:pPr>
            <w:r w:rsidRPr="006B0864">
              <w:rPr>
                <w:rFonts w:ascii="Times New Roman" w:hAnsi="Times New Roman"/>
              </w:rPr>
              <w:t xml:space="preserve">Bezpośrednie - obowiązek zakrywania ust i nosa przy pomocy maseczki podczas pobytu na statku powietrznym </w:t>
            </w:r>
          </w:p>
        </w:tc>
      </w:tr>
      <w:tr w:rsidR="006B18B7" w:rsidRPr="006B0864" w14:paraId="65B1BEE0" w14:textId="77777777" w:rsidTr="00586EBD">
        <w:trPr>
          <w:trHeight w:val="142"/>
          <w:jc w:val="center"/>
        </w:trPr>
        <w:tc>
          <w:tcPr>
            <w:tcW w:w="3537" w:type="dxa"/>
            <w:gridSpan w:val="4"/>
            <w:shd w:val="clear" w:color="auto" w:fill="auto"/>
          </w:tcPr>
          <w:p w14:paraId="076B64D9" w14:textId="718A5C87" w:rsidR="006B18B7" w:rsidRPr="006B0864" w:rsidRDefault="006B18B7" w:rsidP="006B18B7">
            <w:pPr>
              <w:spacing w:line="240" w:lineRule="auto"/>
              <w:jc w:val="center"/>
              <w:rPr>
                <w:rFonts w:ascii="Times New Roman" w:hAnsi="Times New Roman"/>
                <w:color w:val="000000"/>
                <w:spacing w:val="-2"/>
              </w:rPr>
            </w:pPr>
            <w:r w:rsidRPr="006B0864">
              <w:rPr>
                <w:rFonts w:ascii="Times New Roman" w:hAnsi="Times New Roman"/>
              </w:rPr>
              <w:t>Zarządzający portami lotniczymi</w:t>
            </w:r>
          </w:p>
        </w:tc>
        <w:tc>
          <w:tcPr>
            <w:tcW w:w="1136" w:type="dxa"/>
            <w:gridSpan w:val="2"/>
            <w:shd w:val="clear" w:color="auto" w:fill="auto"/>
          </w:tcPr>
          <w:p w14:paraId="3E087FA5" w14:textId="640CA046" w:rsidR="006B18B7" w:rsidRPr="006B0864" w:rsidRDefault="006B18B7" w:rsidP="006B18B7">
            <w:pPr>
              <w:spacing w:line="240" w:lineRule="auto"/>
              <w:jc w:val="center"/>
              <w:rPr>
                <w:rFonts w:ascii="Times New Roman" w:hAnsi="Times New Roman"/>
              </w:rPr>
            </w:pPr>
            <w:r w:rsidRPr="006B0864">
              <w:rPr>
                <w:rFonts w:ascii="Times New Roman" w:hAnsi="Times New Roman"/>
              </w:rPr>
              <w:t>14</w:t>
            </w:r>
          </w:p>
        </w:tc>
        <w:tc>
          <w:tcPr>
            <w:tcW w:w="2835" w:type="dxa"/>
            <w:gridSpan w:val="9"/>
            <w:shd w:val="clear" w:color="auto" w:fill="auto"/>
          </w:tcPr>
          <w:p w14:paraId="6715BA3A" w14:textId="7BC7089F" w:rsidR="006B18B7" w:rsidRPr="006B0864" w:rsidRDefault="006B18B7" w:rsidP="006B18B7">
            <w:pPr>
              <w:spacing w:line="240" w:lineRule="auto"/>
              <w:jc w:val="center"/>
              <w:rPr>
                <w:rFonts w:ascii="Times New Roman" w:hAnsi="Times New Roman"/>
              </w:rPr>
            </w:pPr>
            <w:r w:rsidRPr="006B0864">
              <w:rPr>
                <w:rFonts w:ascii="Times New Roman" w:hAnsi="Times New Roman"/>
              </w:rPr>
              <w:t>Urząd Lotnictwa Cywilnego</w:t>
            </w:r>
          </w:p>
        </w:tc>
        <w:tc>
          <w:tcPr>
            <w:tcW w:w="3827" w:type="dxa"/>
            <w:gridSpan w:val="11"/>
            <w:shd w:val="clear" w:color="auto" w:fill="auto"/>
          </w:tcPr>
          <w:p w14:paraId="47962261" w14:textId="2EAFA840" w:rsidR="006B18B7" w:rsidRPr="006B0864" w:rsidRDefault="006B18B7" w:rsidP="006B18B7">
            <w:pPr>
              <w:spacing w:line="240" w:lineRule="auto"/>
              <w:jc w:val="center"/>
              <w:rPr>
                <w:rFonts w:ascii="Times New Roman" w:hAnsi="Times New Roman"/>
                <w:color w:val="000000"/>
                <w:spacing w:val="-2"/>
              </w:rPr>
            </w:pPr>
            <w:r w:rsidRPr="006B0864">
              <w:rPr>
                <w:rFonts w:ascii="Times New Roman" w:hAnsi="Times New Roman"/>
              </w:rPr>
              <w:t xml:space="preserve">Bezpośrednie – obowiązek zapewnienia możliwości mierzenia temperatury </w:t>
            </w:r>
          </w:p>
        </w:tc>
      </w:tr>
      <w:tr w:rsidR="00BE4515" w:rsidRPr="006B0864" w14:paraId="7AAD9702" w14:textId="77777777" w:rsidTr="00586EBD">
        <w:trPr>
          <w:trHeight w:val="142"/>
          <w:jc w:val="center"/>
        </w:trPr>
        <w:tc>
          <w:tcPr>
            <w:tcW w:w="3537" w:type="dxa"/>
            <w:gridSpan w:val="4"/>
            <w:shd w:val="clear" w:color="auto" w:fill="auto"/>
          </w:tcPr>
          <w:p w14:paraId="0A0A126B" w14:textId="5A0668D7" w:rsidR="00BE4515" w:rsidRPr="006B0864" w:rsidRDefault="00BE4515" w:rsidP="00BE4515">
            <w:pPr>
              <w:spacing w:line="240" w:lineRule="auto"/>
              <w:jc w:val="center"/>
              <w:rPr>
                <w:rFonts w:ascii="Times New Roman" w:hAnsi="Times New Roman"/>
              </w:rPr>
            </w:pPr>
            <w:r w:rsidRPr="007A0C91">
              <w:t>Organizacje pozarządowe prowadzące działalność sportową</w:t>
            </w:r>
          </w:p>
        </w:tc>
        <w:tc>
          <w:tcPr>
            <w:tcW w:w="1136" w:type="dxa"/>
            <w:gridSpan w:val="2"/>
            <w:shd w:val="clear" w:color="auto" w:fill="auto"/>
          </w:tcPr>
          <w:p w14:paraId="3F715543" w14:textId="42F0F571" w:rsidR="00BE4515" w:rsidRPr="006B0864" w:rsidRDefault="00BE4515" w:rsidP="00BE4515">
            <w:pPr>
              <w:spacing w:line="240" w:lineRule="auto"/>
              <w:jc w:val="center"/>
              <w:rPr>
                <w:rFonts w:ascii="Times New Roman" w:hAnsi="Times New Roman"/>
              </w:rPr>
            </w:pPr>
            <w:r w:rsidRPr="007A0C91">
              <w:t>ok 15 tys.</w:t>
            </w:r>
          </w:p>
        </w:tc>
        <w:tc>
          <w:tcPr>
            <w:tcW w:w="2835" w:type="dxa"/>
            <w:gridSpan w:val="9"/>
            <w:shd w:val="clear" w:color="auto" w:fill="auto"/>
          </w:tcPr>
          <w:p w14:paraId="79E0B342" w14:textId="3104DB20" w:rsidR="00BE4515" w:rsidRPr="006B0864" w:rsidRDefault="00BE4515" w:rsidP="00BE4515">
            <w:pPr>
              <w:spacing w:line="240" w:lineRule="auto"/>
              <w:jc w:val="center"/>
              <w:rPr>
                <w:rFonts w:ascii="Times New Roman" w:hAnsi="Times New Roman"/>
              </w:rPr>
            </w:pPr>
            <w:r w:rsidRPr="007A0C91">
              <w:t>Główny Urząd Statystyczny</w:t>
            </w:r>
          </w:p>
        </w:tc>
        <w:tc>
          <w:tcPr>
            <w:tcW w:w="3827" w:type="dxa"/>
            <w:gridSpan w:val="11"/>
            <w:shd w:val="clear" w:color="auto" w:fill="auto"/>
          </w:tcPr>
          <w:p w14:paraId="3C49EA48" w14:textId="5D50B961" w:rsidR="00BE4515" w:rsidRPr="006B0864" w:rsidRDefault="00BE4515" w:rsidP="00BE4515">
            <w:pPr>
              <w:spacing w:line="240" w:lineRule="auto"/>
              <w:jc w:val="center"/>
              <w:rPr>
                <w:rFonts w:ascii="Times New Roman" w:hAnsi="Times New Roman"/>
              </w:rPr>
            </w:pPr>
            <w:r w:rsidRPr="007A0C91">
              <w:t xml:space="preserve">Ograniczone </w:t>
            </w:r>
            <w:r>
              <w:t xml:space="preserve">(w większości przypadków do 150 osób) </w:t>
            </w:r>
            <w:r w:rsidRPr="007A0C91">
              <w:t>wznowienie działalności</w:t>
            </w:r>
          </w:p>
        </w:tc>
      </w:tr>
      <w:tr w:rsidR="00BE4515" w:rsidRPr="006B0864" w14:paraId="7A6AF868" w14:textId="77777777" w:rsidTr="00586EBD">
        <w:trPr>
          <w:trHeight w:val="142"/>
          <w:jc w:val="center"/>
        </w:trPr>
        <w:tc>
          <w:tcPr>
            <w:tcW w:w="3537" w:type="dxa"/>
            <w:gridSpan w:val="4"/>
            <w:shd w:val="clear" w:color="auto" w:fill="auto"/>
          </w:tcPr>
          <w:p w14:paraId="32FDA02F" w14:textId="1C3C2A5F" w:rsidR="00BE4515" w:rsidRPr="007A0C91" w:rsidRDefault="00BE4515" w:rsidP="00BE4515">
            <w:pPr>
              <w:spacing w:line="240" w:lineRule="auto"/>
              <w:jc w:val="center"/>
            </w:pPr>
            <w:r w:rsidRPr="00B406CE">
              <w:t xml:space="preserve">Podmioty zarządzające obiektami sportowymi, w tym </w:t>
            </w:r>
            <w:r>
              <w:t>basenami, siłowniami itp</w:t>
            </w:r>
            <w:r w:rsidRPr="00B406CE">
              <w:t>.</w:t>
            </w:r>
          </w:p>
        </w:tc>
        <w:tc>
          <w:tcPr>
            <w:tcW w:w="1136" w:type="dxa"/>
            <w:gridSpan w:val="2"/>
            <w:shd w:val="clear" w:color="auto" w:fill="auto"/>
          </w:tcPr>
          <w:p w14:paraId="46F70091" w14:textId="77DB23C8" w:rsidR="00BE4515" w:rsidRPr="007A0C91" w:rsidRDefault="00BE4515" w:rsidP="00BE4515">
            <w:pPr>
              <w:spacing w:line="240" w:lineRule="auto"/>
              <w:jc w:val="center"/>
            </w:pPr>
            <w:r w:rsidRPr="00B406CE">
              <w:t>1580</w:t>
            </w:r>
          </w:p>
        </w:tc>
        <w:tc>
          <w:tcPr>
            <w:tcW w:w="2835" w:type="dxa"/>
            <w:gridSpan w:val="9"/>
            <w:shd w:val="clear" w:color="auto" w:fill="auto"/>
          </w:tcPr>
          <w:p w14:paraId="0CDD9E2F" w14:textId="2CF89C3B" w:rsidR="00BE4515" w:rsidRPr="007A0C91" w:rsidRDefault="00BE4515" w:rsidP="00BE4515">
            <w:pPr>
              <w:spacing w:line="240" w:lineRule="auto"/>
              <w:jc w:val="center"/>
            </w:pPr>
            <w:r w:rsidRPr="00B406CE">
              <w:t>Główny Urząd Statystyczny</w:t>
            </w:r>
          </w:p>
        </w:tc>
        <w:tc>
          <w:tcPr>
            <w:tcW w:w="3827" w:type="dxa"/>
            <w:gridSpan w:val="11"/>
            <w:shd w:val="clear" w:color="auto" w:fill="auto"/>
          </w:tcPr>
          <w:p w14:paraId="2D0A2CF2" w14:textId="74E47207" w:rsidR="00BE4515" w:rsidRPr="007A0C91" w:rsidRDefault="00BE4515" w:rsidP="00BE4515">
            <w:pPr>
              <w:spacing w:line="240" w:lineRule="auto"/>
              <w:jc w:val="center"/>
            </w:pPr>
            <w:r w:rsidRPr="00BE4515">
              <w:t>Ograniczone (w większości przypadków do 150 osób) wznowienie działalności</w:t>
            </w:r>
          </w:p>
        </w:tc>
      </w:tr>
      <w:tr w:rsidR="003D7A98" w:rsidRPr="006B0864" w14:paraId="72780620" w14:textId="77777777" w:rsidTr="00BF36AF">
        <w:trPr>
          <w:trHeight w:val="302"/>
          <w:jc w:val="center"/>
        </w:trPr>
        <w:tc>
          <w:tcPr>
            <w:tcW w:w="11335" w:type="dxa"/>
            <w:gridSpan w:val="26"/>
            <w:shd w:val="clear" w:color="auto" w:fill="99CCFF"/>
            <w:vAlign w:val="center"/>
          </w:tcPr>
          <w:p w14:paraId="50E4BEC9" w14:textId="77777777" w:rsidR="003D7A98" w:rsidRPr="006B0864" w:rsidRDefault="003D7A98" w:rsidP="003D7A98">
            <w:pPr>
              <w:numPr>
                <w:ilvl w:val="0"/>
                <w:numId w:val="3"/>
              </w:numPr>
              <w:spacing w:line="240" w:lineRule="auto"/>
              <w:ind w:left="318" w:hanging="284"/>
              <w:jc w:val="both"/>
              <w:rPr>
                <w:rFonts w:ascii="Times New Roman" w:hAnsi="Times New Roman"/>
                <w:b/>
                <w:color w:val="000000"/>
              </w:rPr>
            </w:pPr>
            <w:r w:rsidRPr="006B0864">
              <w:rPr>
                <w:rFonts w:ascii="Times New Roman" w:hAnsi="Times New Roman"/>
                <w:b/>
                <w:color w:val="000000"/>
              </w:rPr>
              <w:t>Informacje na temat zakresu, czasu trwania i podsumowanie wyników konsultacji</w:t>
            </w:r>
          </w:p>
        </w:tc>
      </w:tr>
      <w:tr w:rsidR="003D7A98" w:rsidRPr="006B0864" w14:paraId="0AC5409A" w14:textId="77777777" w:rsidTr="00BF36AF">
        <w:trPr>
          <w:trHeight w:val="342"/>
          <w:jc w:val="center"/>
        </w:trPr>
        <w:tc>
          <w:tcPr>
            <w:tcW w:w="11335" w:type="dxa"/>
            <w:gridSpan w:val="26"/>
            <w:shd w:val="clear" w:color="auto" w:fill="FFFFFF"/>
          </w:tcPr>
          <w:p w14:paraId="16DCA304" w14:textId="77777777" w:rsidR="003D7A98" w:rsidRPr="006B0864" w:rsidRDefault="003D7A98" w:rsidP="003D7A98">
            <w:pPr>
              <w:pStyle w:val="Tekstpodstawowy2"/>
              <w:spacing w:after="0" w:line="240" w:lineRule="auto"/>
              <w:jc w:val="both"/>
              <w:rPr>
                <w:rFonts w:ascii="Times New Roman" w:hAnsi="Times New Roman"/>
              </w:rPr>
            </w:pPr>
            <w:r w:rsidRPr="006B0864">
              <w:rPr>
                <w:rFonts w:ascii="Times New Roman" w:hAnsi="Times New Roman"/>
              </w:rPr>
              <w:t>Nie były prowadzone pre-konsultacje dotyczące projektu rozporządzenia.</w:t>
            </w:r>
          </w:p>
          <w:p w14:paraId="29668D26" w14:textId="48EFE935" w:rsidR="003D7A98" w:rsidRPr="006B0864" w:rsidRDefault="003D7A98" w:rsidP="003D7A98">
            <w:pPr>
              <w:pStyle w:val="Tekstpodstawowy2"/>
              <w:spacing w:after="0" w:line="240" w:lineRule="auto"/>
              <w:jc w:val="both"/>
              <w:rPr>
                <w:rFonts w:ascii="Times New Roman" w:hAnsi="Times New Roman"/>
                <w:color w:val="000000"/>
                <w:spacing w:val="-2"/>
              </w:rPr>
            </w:pPr>
            <w:r w:rsidRPr="006B0864">
              <w:rPr>
                <w:rFonts w:ascii="Times New Roman" w:hAnsi="Times New Roman"/>
              </w:rPr>
              <w:t xml:space="preserve">Projekt rozporządzenia nie został przekazany do opiniowania i konsultacji publicznych, z uwagi na jego </w:t>
            </w:r>
            <w:r w:rsidRPr="006B0864">
              <w:rPr>
                <w:rFonts w:ascii="Times New Roman" w:hAnsi="Times New Roman"/>
                <w:color w:val="000000"/>
                <w:spacing w:val="-2"/>
              </w:rPr>
              <w:t xml:space="preserve">szczególny charakter i </w:t>
            </w:r>
            <w:r w:rsidRPr="006B0864">
              <w:rPr>
                <w:rFonts w:ascii="Times New Roman" w:hAnsi="Times New Roman"/>
              </w:rPr>
              <w:t>konieczność jego pilnego wejścia w życie</w:t>
            </w:r>
            <w:r w:rsidRPr="006B0864">
              <w:rPr>
                <w:rFonts w:ascii="Times New Roman" w:hAnsi="Times New Roman"/>
                <w:color w:val="000000"/>
                <w:spacing w:val="-2"/>
              </w:rPr>
              <w:t xml:space="preserve">. Zatem podjęto decyzję o nieprzedłożeniu projektu do konsultacji. </w:t>
            </w:r>
          </w:p>
          <w:p w14:paraId="6F64D827" w14:textId="6F5CCBCD" w:rsidR="003D7A98" w:rsidRPr="006B0864" w:rsidRDefault="003D7A98" w:rsidP="00014E95">
            <w:pPr>
              <w:pStyle w:val="NIEARTTEKSTtekstnieartykuowanynppodstprawnarozplubpreambua"/>
              <w:spacing w:before="0" w:line="240" w:lineRule="auto"/>
              <w:ind w:firstLine="0"/>
              <w:rPr>
                <w:rFonts w:ascii="Times New Roman" w:hAnsi="Times New Roman" w:cs="Times New Roman"/>
                <w:color w:val="000000"/>
                <w:spacing w:val="-2"/>
                <w:sz w:val="22"/>
                <w:szCs w:val="22"/>
              </w:rPr>
            </w:pPr>
            <w:r w:rsidRPr="006B0864">
              <w:rPr>
                <w:rFonts w:ascii="Times New Roman" w:hAnsi="Times New Roman" w:cs="Times New Roman"/>
                <w:color w:val="000000"/>
                <w:spacing w:val="-2"/>
                <w:sz w:val="22"/>
                <w:szCs w:val="22"/>
              </w:rPr>
              <w:t xml:space="preserve">Projekt był procedowany w trybie odrębnym zgodnie z § 98 w związku z § 140 Regulaminu pracy Rady Ministrów, z pominięciem etapu uzgodnień, opiniowania i konsultacji publicznych oraz </w:t>
            </w:r>
            <w:r w:rsidR="00014E95" w:rsidRPr="006B0864">
              <w:rPr>
                <w:rFonts w:ascii="Times New Roman" w:hAnsi="Times New Roman" w:cs="Times New Roman"/>
                <w:color w:val="000000"/>
                <w:spacing w:val="-2"/>
                <w:sz w:val="22"/>
                <w:szCs w:val="22"/>
              </w:rPr>
              <w:t>k</w:t>
            </w:r>
            <w:r w:rsidRPr="006B0864">
              <w:rPr>
                <w:rFonts w:ascii="Times New Roman" w:hAnsi="Times New Roman" w:cs="Times New Roman"/>
                <w:color w:val="000000"/>
                <w:spacing w:val="-2"/>
                <w:sz w:val="22"/>
                <w:szCs w:val="22"/>
              </w:rPr>
              <w:t xml:space="preserve">omisji </w:t>
            </w:r>
            <w:r w:rsidR="00014E95" w:rsidRPr="006B0864">
              <w:rPr>
                <w:rFonts w:ascii="Times New Roman" w:hAnsi="Times New Roman" w:cs="Times New Roman"/>
                <w:color w:val="000000"/>
                <w:spacing w:val="-2"/>
                <w:sz w:val="22"/>
                <w:szCs w:val="22"/>
              </w:rPr>
              <w:t>p</w:t>
            </w:r>
            <w:r w:rsidRPr="006B0864">
              <w:rPr>
                <w:rFonts w:ascii="Times New Roman" w:hAnsi="Times New Roman" w:cs="Times New Roman"/>
                <w:color w:val="000000"/>
                <w:spacing w:val="-2"/>
                <w:sz w:val="22"/>
                <w:szCs w:val="22"/>
              </w:rPr>
              <w:t>rawniczej.</w:t>
            </w:r>
          </w:p>
        </w:tc>
      </w:tr>
      <w:tr w:rsidR="003D7A98" w:rsidRPr="006B0864" w14:paraId="1C16084A" w14:textId="77777777" w:rsidTr="00BF36AF">
        <w:trPr>
          <w:trHeight w:val="363"/>
          <w:jc w:val="center"/>
        </w:trPr>
        <w:tc>
          <w:tcPr>
            <w:tcW w:w="11335" w:type="dxa"/>
            <w:gridSpan w:val="26"/>
            <w:shd w:val="clear" w:color="auto" w:fill="99CCFF"/>
            <w:vAlign w:val="center"/>
          </w:tcPr>
          <w:p w14:paraId="4C4C0985" w14:textId="77777777" w:rsidR="003D7A98" w:rsidRPr="006B0864" w:rsidRDefault="003D7A98" w:rsidP="003D7A98">
            <w:pPr>
              <w:numPr>
                <w:ilvl w:val="0"/>
                <w:numId w:val="3"/>
              </w:numPr>
              <w:spacing w:line="240" w:lineRule="auto"/>
              <w:ind w:left="318" w:hanging="284"/>
              <w:rPr>
                <w:rFonts w:ascii="Times New Roman" w:hAnsi="Times New Roman"/>
                <w:b/>
                <w:color w:val="000000"/>
              </w:rPr>
            </w:pPr>
            <w:r w:rsidRPr="006B0864">
              <w:rPr>
                <w:rFonts w:ascii="Times New Roman" w:hAnsi="Times New Roman"/>
                <w:b/>
                <w:color w:val="000000"/>
              </w:rPr>
              <w:t xml:space="preserve"> Wpływ na sektor finansów publicznych</w:t>
            </w:r>
          </w:p>
        </w:tc>
      </w:tr>
      <w:tr w:rsidR="003D7A98" w:rsidRPr="006B0864" w14:paraId="7E7A6033" w14:textId="77777777" w:rsidTr="00586EBD">
        <w:trPr>
          <w:trHeight w:val="142"/>
          <w:jc w:val="center"/>
        </w:trPr>
        <w:tc>
          <w:tcPr>
            <w:tcW w:w="3123" w:type="dxa"/>
            <w:gridSpan w:val="3"/>
            <w:vMerge w:val="restart"/>
            <w:shd w:val="clear" w:color="auto" w:fill="FFFFFF"/>
          </w:tcPr>
          <w:p w14:paraId="1448B19D" w14:textId="77777777" w:rsidR="003D7A98" w:rsidRPr="006B0864" w:rsidRDefault="003D7A98" w:rsidP="003D7A98">
            <w:pPr>
              <w:spacing w:line="240" w:lineRule="auto"/>
              <w:rPr>
                <w:rFonts w:ascii="Times New Roman" w:hAnsi="Times New Roman"/>
                <w:i/>
                <w:color w:val="000000"/>
              </w:rPr>
            </w:pPr>
            <w:r w:rsidRPr="006B0864">
              <w:rPr>
                <w:rFonts w:ascii="Times New Roman" w:hAnsi="Times New Roman"/>
                <w:color w:val="000000"/>
              </w:rPr>
              <w:t>(ceny stałe z …… r.)</w:t>
            </w:r>
          </w:p>
        </w:tc>
        <w:tc>
          <w:tcPr>
            <w:tcW w:w="8212" w:type="dxa"/>
            <w:gridSpan w:val="23"/>
            <w:shd w:val="clear" w:color="auto" w:fill="FFFFFF"/>
          </w:tcPr>
          <w:p w14:paraId="43D28663" w14:textId="77777777" w:rsidR="003D7A98" w:rsidRPr="006B0864" w:rsidRDefault="003D7A98" w:rsidP="003D7A98">
            <w:pPr>
              <w:spacing w:line="240" w:lineRule="auto"/>
              <w:jc w:val="center"/>
              <w:rPr>
                <w:rFonts w:ascii="Times New Roman" w:hAnsi="Times New Roman"/>
                <w:i/>
                <w:color w:val="000000"/>
                <w:spacing w:val="-2"/>
              </w:rPr>
            </w:pPr>
            <w:r w:rsidRPr="006B0864">
              <w:rPr>
                <w:rFonts w:ascii="Times New Roman" w:hAnsi="Times New Roman"/>
                <w:color w:val="000000"/>
              </w:rPr>
              <w:t>Skutki w okresie 10 lat od wejścia w życie zmian [mln zł]</w:t>
            </w:r>
          </w:p>
        </w:tc>
      </w:tr>
      <w:tr w:rsidR="003D7A98" w:rsidRPr="006B0864" w14:paraId="096C82CD" w14:textId="77777777" w:rsidTr="00586EBD">
        <w:trPr>
          <w:gridAfter w:val="1"/>
          <w:wAfter w:w="63" w:type="dxa"/>
          <w:trHeight w:val="142"/>
          <w:jc w:val="center"/>
        </w:trPr>
        <w:tc>
          <w:tcPr>
            <w:tcW w:w="3123" w:type="dxa"/>
            <w:gridSpan w:val="3"/>
            <w:vMerge/>
            <w:shd w:val="clear" w:color="auto" w:fill="FFFFFF"/>
          </w:tcPr>
          <w:p w14:paraId="37C9755F" w14:textId="77777777" w:rsidR="003D7A98" w:rsidRPr="006B0864" w:rsidRDefault="003D7A98" w:rsidP="003D7A98">
            <w:pPr>
              <w:spacing w:line="240" w:lineRule="auto"/>
              <w:rPr>
                <w:rFonts w:ascii="Times New Roman" w:hAnsi="Times New Roman"/>
                <w:i/>
                <w:color w:val="000000"/>
              </w:rPr>
            </w:pPr>
          </w:p>
        </w:tc>
        <w:tc>
          <w:tcPr>
            <w:tcW w:w="555" w:type="dxa"/>
            <w:gridSpan w:val="2"/>
            <w:shd w:val="clear" w:color="auto" w:fill="FFFFFF"/>
          </w:tcPr>
          <w:p w14:paraId="46A88644"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0</w:t>
            </w:r>
          </w:p>
        </w:tc>
        <w:tc>
          <w:tcPr>
            <w:tcW w:w="995" w:type="dxa"/>
            <w:shd w:val="clear" w:color="auto" w:fill="FFFFFF"/>
          </w:tcPr>
          <w:p w14:paraId="4A33C6DA"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1</w:t>
            </w:r>
          </w:p>
        </w:tc>
        <w:tc>
          <w:tcPr>
            <w:tcW w:w="803" w:type="dxa"/>
            <w:gridSpan w:val="2"/>
            <w:shd w:val="clear" w:color="auto" w:fill="FFFFFF"/>
          </w:tcPr>
          <w:p w14:paraId="3F608578"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2</w:t>
            </w:r>
          </w:p>
        </w:tc>
        <w:tc>
          <w:tcPr>
            <w:tcW w:w="708" w:type="dxa"/>
            <w:gridSpan w:val="3"/>
            <w:shd w:val="clear" w:color="auto" w:fill="FFFFFF"/>
          </w:tcPr>
          <w:p w14:paraId="74ED1220"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3</w:t>
            </w:r>
          </w:p>
        </w:tc>
        <w:tc>
          <w:tcPr>
            <w:tcW w:w="709" w:type="dxa"/>
            <w:gridSpan w:val="2"/>
            <w:shd w:val="clear" w:color="auto" w:fill="FFFFFF"/>
          </w:tcPr>
          <w:p w14:paraId="45DD450B"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4</w:t>
            </w:r>
          </w:p>
        </w:tc>
        <w:tc>
          <w:tcPr>
            <w:tcW w:w="709" w:type="dxa"/>
            <w:gridSpan w:val="3"/>
            <w:shd w:val="clear" w:color="auto" w:fill="FFFFFF"/>
          </w:tcPr>
          <w:p w14:paraId="54AE94BB"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5</w:t>
            </w:r>
          </w:p>
        </w:tc>
        <w:tc>
          <w:tcPr>
            <w:tcW w:w="710" w:type="dxa"/>
            <w:gridSpan w:val="2"/>
            <w:shd w:val="clear" w:color="auto" w:fill="FFFFFF"/>
          </w:tcPr>
          <w:p w14:paraId="488CACB0"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6</w:t>
            </w:r>
          </w:p>
        </w:tc>
        <w:tc>
          <w:tcPr>
            <w:tcW w:w="708" w:type="dxa"/>
            <w:gridSpan w:val="2"/>
            <w:shd w:val="clear" w:color="auto" w:fill="FFFFFF"/>
          </w:tcPr>
          <w:p w14:paraId="57C9C536"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7</w:t>
            </w:r>
          </w:p>
        </w:tc>
        <w:tc>
          <w:tcPr>
            <w:tcW w:w="709" w:type="dxa"/>
            <w:gridSpan w:val="2"/>
            <w:shd w:val="clear" w:color="auto" w:fill="FFFFFF"/>
          </w:tcPr>
          <w:p w14:paraId="729F8A52"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8</w:t>
            </w:r>
          </w:p>
        </w:tc>
        <w:tc>
          <w:tcPr>
            <w:tcW w:w="567" w:type="dxa"/>
            <w:shd w:val="clear" w:color="auto" w:fill="FFFFFF"/>
          </w:tcPr>
          <w:p w14:paraId="6D8A6698"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9</w:t>
            </w:r>
          </w:p>
        </w:tc>
        <w:tc>
          <w:tcPr>
            <w:tcW w:w="425" w:type="dxa"/>
            <w:shd w:val="clear" w:color="auto" w:fill="FFFFFF"/>
          </w:tcPr>
          <w:p w14:paraId="718ECA54"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10</w:t>
            </w:r>
          </w:p>
        </w:tc>
        <w:tc>
          <w:tcPr>
            <w:tcW w:w="551" w:type="dxa"/>
            <w:shd w:val="clear" w:color="auto" w:fill="FFFFFF"/>
          </w:tcPr>
          <w:p w14:paraId="0DF4F520" w14:textId="77777777" w:rsidR="003D7A98" w:rsidRPr="006B0864" w:rsidRDefault="003D7A98" w:rsidP="003D7A98">
            <w:pPr>
              <w:spacing w:line="240" w:lineRule="auto"/>
              <w:jc w:val="center"/>
              <w:rPr>
                <w:rFonts w:ascii="Times New Roman" w:hAnsi="Times New Roman"/>
                <w:i/>
                <w:color w:val="000000"/>
                <w:spacing w:val="-2"/>
              </w:rPr>
            </w:pPr>
            <w:r w:rsidRPr="006B0864">
              <w:rPr>
                <w:rFonts w:ascii="Times New Roman" w:hAnsi="Times New Roman"/>
                <w:i/>
                <w:color w:val="000000"/>
                <w:spacing w:val="-2"/>
              </w:rPr>
              <w:t>Łącznie (0-10)</w:t>
            </w:r>
          </w:p>
        </w:tc>
      </w:tr>
      <w:tr w:rsidR="003D7A98" w:rsidRPr="006B0864" w14:paraId="692D683B" w14:textId="77777777" w:rsidTr="00586EBD">
        <w:trPr>
          <w:gridAfter w:val="1"/>
          <w:wAfter w:w="63" w:type="dxa"/>
          <w:trHeight w:val="423"/>
          <w:jc w:val="center"/>
        </w:trPr>
        <w:tc>
          <w:tcPr>
            <w:tcW w:w="3123" w:type="dxa"/>
            <w:gridSpan w:val="3"/>
            <w:shd w:val="clear" w:color="auto" w:fill="FFFFFF"/>
            <w:vAlign w:val="center"/>
          </w:tcPr>
          <w:p w14:paraId="22E2B277"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b/>
                <w:color w:val="000000"/>
              </w:rPr>
              <w:t>Dochody ogółem</w:t>
            </w:r>
          </w:p>
        </w:tc>
        <w:tc>
          <w:tcPr>
            <w:tcW w:w="555" w:type="dxa"/>
            <w:gridSpan w:val="2"/>
            <w:shd w:val="clear" w:color="auto" w:fill="FFFFFF"/>
            <w:vAlign w:val="center"/>
          </w:tcPr>
          <w:p w14:paraId="6DE53759"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0</w:t>
            </w:r>
          </w:p>
        </w:tc>
        <w:tc>
          <w:tcPr>
            <w:tcW w:w="995" w:type="dxa"/>
            <w:shd w:val="clear" w:color="auto" w:fill="FFFFFF"/>
            <w:vAlign w:val="center"/>
          </w:tcPr>
          <w:p w14:paraId="0D895369"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0</w:t>
            </w:r>
          </w:p>
        </w:tc>
        <w:tc>
          <w:tcPr>
            <w:tcW w:w="803" w:type="dxa"/>
            <w:gridSpan w:val="2"/>
            <w:shd w:val="clear" w:color="auto" w:fill="FFFFFF"/>
            <w:vAlign w:val="center"/>
          </w:tcPr>
          <w:p w14:paraId="6851A335"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0</w:t>
            </w:r>
          </w:p>
        </w:tc>
        <w:tc>
          <w:tcPr>
            <w:tcW w:w="708" w:type="dxa"/>
            <w:gridSpan w:val="3"/>
            <w:shd w:val="clear" w:color="auto" w:fill="FFFFFF"/>
            <w:vAlign w:val="center"/>
          </w:tcPr>
          <w:p w14:paraId="1EEF0DB6"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0</w:t>
            </w:r>
          </w:p>
        </w:tc>
        <w:tc>
          <w:tcPr>
            <w:tcW w:w="709" w:type="dxa"/>
            <w:gridSpan w:val="2"/>
            <w:shd w:val="clear" w:color="auto" w:fill="FFFFFF"/>
            <w:vAlign w:val="center"/>
          </w:tcPr>
          <w:p w14:paraId="53EDB058"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0</w:t>
            </w:r>
          </w:p>
        </w:tc>
        <w:tc>
          <w:tcPr>
            <w:tcW w:w="709" w:type="dxa"/>
            <w:gridSpan w:val="3"/>
            <w:shd w:val="clear" w:color="auto" w:fill="FFFFFF"/>
            <w:vAlign w:val="center"/>
          </w:tcPr>
          <w:p w14:paraId="609306C5"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0</w:t>
            </w:r>
          </w:p>
        </w:tc>
        <w:tc>
          <w:tcPr>
            <w:tcW w:w="710" w:type="dxa"/>
            <w:gridSpan w:val="2"/>
            <w:shd w:val="clear" w:color="auto" w:fill="FFFFFF"/>
            <w:vAlign w:val="center"/>
          </w:tcPr>
          <w:p w14:paraId="03779580"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0</w:t>
            </w:r>
          </w:p>
        </w:tc>
        <w:tc>
          <w:tcPr>
            <w:tcW w:w="708" w:type="dxa"/>
            <w:gridSpan w:val="2"/>
            <w:shd w:val="clear" w:color="auto" w:fill="FFFFFF"/>
            <w:vAlign w:val="center"/>
          </w:tcPr>
          <w:p w14:paraId="1DAF127D"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0</w:t>
            </w:r>
          </w:p>
        </w:tc>
        <w:tc>
          <w:tcPr>
            <w:tcW w:w="709" w:type="dxa"/>
            <w:gridSpan w:val="2"/>
            <w:shd w:val="clear" w:color="auto" w:fill="FFFFFF"/>
            <w:vAlign w:val="center"/>
          </w:tcPr>
          <w:p w14:paraId="606507B8"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0</w:t>
            </w:r>
          </w:p>
        </w:tc>
        <w:tc>
          <w:tcPr>
            <w:tcW w:w="567" w:type="dxa"/>
            <w:shd w:val="clear" w:color="auto" w:fill="FFFFFF"/>
            <w:vAlign w:val="center"/>
          </w:tcPr>
          <w:p w14:paraId="1EE61488"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0</w:t>
            </w:r>
          </w:p>
        </w:tc>
        <w:tc>
          <w:tcPr>
            <w:tcW w:w="425" w:type="dxa"/>
            <w:shd w:val="clear" w:color="auto" w:fill="FFFFFF"/>
            <w:vAlign w:val="center"/>
          </w:tcPr>
          <w:p w14:paraId="7BAE7474" w14:textId="77777777" w:rsidR="003D7A98" w:rsidRPr="006B0864" w:rsidRDefault="003D7A98" w:rsidP="003D7A98">
            <w:pPr>
              <w:spacing w:line="240" w:lineRule="auto"/>
              <w:rPr>
                <w:rFonts w:ascii="Times New Roman" w:hAnsi="Times New Roman"/>
                <w:color w:val="000000"/>
              </w:rPr>
            </w:pPr>
          </w:p>
        </w:tc>
        <w:tc>
          <w:tcPr>
            <w:tcW w:w="551" w:type="dxa"/>
            <w:shd w:val="clear" w:color="auto" w:fill="FFFFFF"/>
            <w:vAlign w:val="center"/>
          </w:tcPr>
          <w:p w14:paraId="6EB6782E"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0</w:t>
            </w:r>
          </w:p>
        </w:tc>
      </w:tr>
      <w:tr w:rsidR="003D7A98" w:rsidRPr="006B0864" w14:paraId="19A47C13" w14:textId="77777777" w:rsidTr="00586EBD">
        <w:trPr>
          <w:gridAfter w:val="1"/>
          <w:wAfter w:w="63" w:type="dxa"/>
          <w:trHeight w:val="423"/>
          <w:jc w:val="center"/>
        </w:trPr>
        <w:tc>
          <w:tcPr>
            <w:tcW w:w="3123" w:type="dxa"/>
            <w:gridSpan w:val="3"/>
            <w:shd w:val="clear" w:color="auto" w:fill="FFFFFF"/>
            <w:vAlign w:val="center"/>
          </w:tcPr>
          <w:p w14:paraId="0E049274"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budżet państwa</w:t>
            </w:r>
          </w:p>
        </w:tc>
        <w:tc>
          <w:tcPr>
            <w:tcW w:w="555" w:type="dxa"/>
            <w:gridSpan w:val="2"/>
            <w:shd w:val="clear" w:color="auto" w:fill="FFFFFF"/>
            <w:vAlign w:val="center"/>
          </w:tcPr>
          <w:p w14:paraId="607318A5"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0</w:t>
            </w:r>
          </w:p>
        </w:tc>
        <w:tc>
          <w:tcPr>
            <w:tcW w:w="995" w:type="dxa"/>
            <w:shd w:val="clear" w:color="auto" w:fill="FFFFFF"/>
            <w:vAlign w:val="center"/>
          </w:tcPr>
          <w:p w14:paraId="3A856E19"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0</w:t>
            </w:r>
          </w:p>
        </w:tc>
        <w:tc>
          <w:tcPr>
            <w:tcW w:w="803" w:type="dxa"/>
            <w:gridSpan w:val="2"/>
            <w:shd w:val="clear" w:color="auto" w:fill="FFFFFF"/>
            <w:vAlign w:val="center"/>
          </w:tcPr>
          <w:p w14:paraId="2BDD8E19"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0</w:t>
            </w:r>
          </w:p>
        </w:tc>
        <w:tc>
          <w:tcPr>
            <w:tcW w:w="708" w:type="dxa"/>
            <w:gridSpan w:val="3"/>
            <w:shd w:val="clear" w:color="auto" w:fill="FFFFFF"/>
            <w:vAlign w:val="center"/>
          </w:tcPr>
          <w:p w14:paraId="6DA126D4"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0</w:t>
            </w:r>
          </w:p>
        </w:tc>
        <w:tc>
          <w:tcPr>
            <w:tcW w:w="709" w:type="dxa"/>
            <w:gridSpan w:val="2"/>
            <w:shd w:val="clear" w:color="auto" w:fill="FFFFFF"/>
            <w:vAlign w:val="center"/>
          </w:tcPr>
          <w:p w14:paraId="5A5B735F"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0</w:t>
            </w:r>
          </w:p>
        </w:tc>
        <w:tc>
          <w:tcPr>
            <w:tcW w:w="709" w:type="dxa"/>
            <w:gridSpan w:val="3"/>
            <w:shd w:val="clear" w:color="auto" w:fill="FFFFFF"/>
            <w:vAlign w:val="center"/>
          </w:tcPr>
          <w:p w14:paraId="0165F422"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0</w:t>
            </w:r>
          </w:p>
        </w:tc>
        <w:tc>
          <w:tcPr>
            <w:tcW w:w="710" w:type="dxa"/>
            <w:gridSpan w:val="2"/>
            <w:shd w:val="clear" w:color="auto" w:fill="FFFFFF"/>
            <w:vAlign w:val="center"/>
          </w:tcPr>
          <w:p w14:paraId="3F53700D"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0</w:t>
            </w:r>
          </w:p>
        </w:tc>
        <w:tc>
          <w:tcPr>
            <w:tcW w:w="708" w:type="dxa"/>
            <w:gridSpan w:val="2"/>
            <w:shd w:val="clear" w:color="auto" w:fill="FFFFFF"/>
            <w:vAlign w:val="center"/>
          </w:tcPr>
          <w:p w14:paraId="7EFE894C"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0</w:t>
            </w:r>
          </w:p>
        </w:tc>
        <w:tc>
          <w:tcPr>
            <w:tcW w:w="709" w:type="dxa"/>
            <w:gridSpan w:val="2"/>
            <w:shd w:val="clear" w:color="auto" w:fill="FFFFFF"/>
            <w:vAlign w:val="center"/>
          </w:tcPr>
          <w:p w14:paraId="05E62778"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0</w:t>
            </w:r>
          </w:p>
        </w:tc>
        <w:tc>
          <w:tcPr>
            <w:tcW w:w="567" w:type="dxa"/>
            <w:shd w:val="clear" w:color="auto" w:fill="FFFFFF"/>
            <w:vAlign w:val="center"/>
          </w:tcPr>
          <w:p w14:paraId="6984C7A3"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0</w:t>
            </w:r>
          </w:p>
        </w:tc>
        <w:tc>
          <w:tcPr>
            <w:tcW w:w="425" w:type="dxa"/>
            <w:shd w:val="clear" w:color="auto" w:fill="FFFFFF"/>
            <w:vAlign w:val="center"/>
          </w:tcPr>
          <w:p w14:paraId="25EB9607" w14:textId="77777777" w:rsidR="003D7A98" w:rsidRPr="006B0864" w:rsidRDefault="003D7A98" w:rsidP="003D7A98">
            <w:pPr>
              <w:spacing w:line="240" w:lineRule="auto"/>
              <w:rPr>
                <w:rFonts w:ascii="Times New Roman" w:hAnsi="Times New Roman"/>
                <w:color w:val="000000"/>
              </w:rPr>
            </w:pPr>
          </w:p>
        </w:tc>
        <w:tc>
          <w:tcPr>
            <w:tcW w:w="551" w:type="dxa"/>
            <w:shd w:val="clear" w:color="auto" w:fill="FFFFFF"/>
            <w:vAlign w:val="center"/>
          </w:tcPr>
          <w:p w14:paraId="59E74DE7"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0</w:t>
            </w:r>
          </w:p>
        </w:tc>
      </w:tr>
      <w:tr w:rsidR="003D7A98" w:rsidRPr="006B0864" w14:paraId="0379DD68" w14:textId="77777777" w:rsidTr="00586EBD">
        <w:trPr>
          <w:gridAfter w:val="1"/>
          <w:wAfter w:w="63" w:type="dxa"/>
          <w:trHeight w:val="423"/>
          <w:jc w:val="center"/>
        </w:trPr>
        <w:tc>
          <w:tcPr>
            <w:tcW w:w="3123" w:type="dxa"/>
            <w:gridSpan w:val="3"/>
            <w:shd w:val="clear" w:color="auto" w:fill="FFFFFF"/>
            <w:vAlign w:val="center"/>
          </w:tcPr>
          <w:p w14:paraId="5638A09F"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JST</w:t>
            </w:r>
          </w:p>
        </w:tc>
        <w:tc>
          <w:tcPr>
            <w:tcW w:w="555" w:type="dxa"/>
            <w:gridSpan w:val="2"/>
            <w:shd w:val="clear" w:color="auto" w:fill="FFFFFF"/>
            <w:vAlign w:val="center"/>
          </w:tcPr>
          <w:p w14:paraId="5576C4AF" w14:textId="77777777" w:rsidR="003D7A98" w:rsidRPr="006B0864" w:rsidRDefault="003D7A98" w:rsidP="003D7A98">
            <w:pPr>
              <w:spacing w:line="240" w:lineRule="auto"/>
              <w:rPr>
                <w:rFonts w:ascii="Times New Roman" w:hAnsi="Times New Roman"/>
                <w:color w:val="000000"/>
              </w:rPr>
            </w:pPr>
          </w:p>
        </w:tc>
        <w:tc>
          <w:tcPr>
            <w:tcW w:w="995" w:type="dxa"/>
            <w:shd w:val="clear" w:color="auto" w:fill="FFFFFF"/>
            <w:vAlign w:val="center"/>
          </w:tcPr>
          <w:p w14:paraId="48644E02" w14:textId="77777777" w:rsidR="003D7A98" w:rsidRPr="006B0864" w:rsidRDefault="003D7A98" w:rsidP="003D7A98">
            <w:pPr>
              <w:spacing w:line="240" w:lineRule="auto"/>
              <w:rPr>
                <w:rFonts w:ascii="Times New Roman" w:hAnsi="Times New Roman"/>
                <w:color w:val="000000"/>
              </w:rPr>
            </w:pPr>
          </w:p>
        </w:tc>
        <w:tc>
          <w:tcPr>
            <w:tcW w:w="803" w:type="dxa"/>
            <w:gridSpan w:val="2"/>
            <w:shd w:val="clear" w:color="auto" w:fill="FFFFFF"/>
            <w:vAlign w:val="center"/>
          </w:tcPr>
          <w:p w14:paraId="4B1173CC" w14:textId="77777777" w:rsidR="003D7A98" w:rsidRPr="006B0864" w:rsidRDefault="003D7A98" w:rsidP="003D7A98">
            <w:pPr>
              <w:spacing w:line="240" w:lineRule="auto"/>
              <w:rPr>
                <w:rFonts w:ascii="Times New Roman" w:hAnsi="Times New Roman"/>
                <w:color w:val="000000"/>
              </w:rPr>
            </w:pPr>
          </w:p>
        </w:tc>
        <w:tc>
          <w:tcPr>
            <w:tcW w:w="708" w:type="dxa"/>
            <w:gridSpan w:val="3"/>
            <w:shd w:val="clear" w:color="auto" w:fill="FFFFFF"/>
            <w:vAlign w:val="center"/>
          </w:tcPr>
          <w:p w14:paraId="7794477A" w14:textId="77777777" w:rsidR="003D7A98" w:rsidRPr="006B0864" w:rsidRDefault="003D7A98" w:rsidP="003D7A98">
            <w:pPr>
              <w:spacing w:line="240" w:lineRule="auto"/>
              <w:rPr>
                <w:rFonts w:ascii="Times New Roman" w:hAnsi="Times New Roman"/>
                <w:color w:val="000000"/>
              </w:rPr>
            </w:pPr>
          </w:p>
        </w:tc>
        <w:tc>
          <w:tcPr>
            <w:tcW w:w="709" w:type="dxa"/>
            <w:gridSpan w:val="2"/>
            <w:shd w:val="clear" w:color="auto" w:fill="FFFFFF"/>
            <w:vAlign w:val="center"/>
          </w:tcPr>
          <w:p w14:paraId="0E870284" w14:textId="77777777" w:rsidR="003D7A98" w:rsidRPr="006B0864" w:rsidRDefault="003D7A98" w:rsidP="003D7A98">
            <w:pPr>
              <w:spacing w:line="240" w:lineRule="auto"/>
              <w:rPr>
                <w:rFonts w:ascii="Times New Roman" w:hAnsi="Times New Roman"/>
                <w:color w:val="000000"/>
              </w:rPr>
            </w:pPr>
          </w:p>
        </w:tc>
        <w:tc>
          <w:tcPr>
            <w:tcW w:w="709" w:type="dxa"/>
            <w:gridSpan w:val="3"/>
            <w:shd w:val="clear" w:color="auto" w:fill="FFFFFF"/>
            <w:vAlign w:val="center"/>
          </w:tcPr>
          <w:p w14:paraId="6C784AB5" w14:textId="77777777" w:rsidR="003D7A98" w:rsidRPr="006B0864" w:rsidRDefault="003D7A98" w:rsidP="003D7A98">
            <w:pPr>
              <w:spacing w:line="240" w:lineRule="auto"/>
              <w:rPr>
                <w:rFonts w:ascii="Times New Roman" w:hAnsi="Times New Roman"/>
                <w:color w:val="000000"/>
              </w:rPr>
            </w:pPr>
          </w:p>
        </w:tc>
        <w:tc>
          <w:tcPr>
            <w:tcW w:w="710" w:type="dxa"/>
            <w:gridSpan w:val="2"/>
            <w:shd w:val="clear" w:color="auto" w:fill="FFFFFF"/>
            <w:vAlign w:val="center"/>
          </w:tcPr>
          <w:p w14:paraId="5DD6E9E7" w14:textId="77777777" w:rsidR="003D7A98" w:rsidRPr="006B0864" w:rsidRDefault="003D7A98" w:rsidP="003D7A98">
            <w:pPr>
              <w:spacing w:line="240" w:lineRule="auto"/>
              <w:rPr>
                <w:rFonts w:ascii="Times New Roman" w:hAnsi="Times New Roman"/>
                <w:color w:val="000000"/>
              </w:rPr>
            </w:pPr>
          </w:p>
        </w:tc>
        <w:tc>
          <w:tcPr>
            <w:tcW w:w="708" w:type="dxa"/>
            <w:gridSpan w:val="2"/>
            <w:shd w:val="clear" w:color="auto" w:fill="FFFFFF"/>
            <w:vAlign w:val="center"/>
          </w:tcPr>
          <w:p w14:paraId="18D82F58" w14:textId="77777777" w:rsidR="003D7A98" w:rsidRPr="006B0864" w:rsidRDefault="003D7A98" w:rsidP="003D7A98">
            <w:pPr>
              <w:spacing w:line="240" w:lineRule="auto"/>
              <w:rPr>
                <w:rFonts w:ascii="Times New Roman" w:hAnsi="Times New Roman"/>
                <w:color w:val="000000"/>
              </w:rPr>
            </w:pPr>
          </w:p>
        </w:tc>
        <w:tc>
          <w:tcPr>
            <w:tcW w:w="709" w:type="dxa"/>
            <w:gridSpan w:val="2"/>
            <w:shd w:val="clear" w:color="auto" w:fill="FFFFFF"/>
            <w:vAlign w:val="center"/>
          </w:tcPr>
          <w:p w14:paraId="389CF014" w14:textId="77777777" w:rsidR="003D7A98" w:rsidRPr="006B0864" w:rsidRDefault="003D7A98" w:rsidP="003D7A98">
            <w:pPr>
              <w:spacing w:line="240" w:lineRule="auto"/>
              <w:rPr>
                <w:rFonts w:ascii="Times New Roman" w:hAnsi="Times New Roman"/>
                <w:color w:val="000000"/>
              </w:rPr>
            </w:pPr>
          </w:p>
        </w:tc>
        <w:tc>
          <w:tcPr>
            <w:tcW w:w="567" w:type="dxa"/>
            <w:shd w:val="clear" w:color="auto" w:fill="FFFFFF"/>
            <w:vAlign w:val="center"/>
          </w:tcPr>
          <w:p w14:paraId="77B2F013" w14:textId="77777777" w:rsidR="003D7A98" w:rsidRPr="006B0864" w:rsidRDefault="003D7A98" w:rsidP="003D7A98">
            <w:pPr>
              <w:spacing w:line="240" w:lineRule="auto"/>
              <w:rPr>
                <w:rFonts w:ascii="Times New Roman" w:hAnsi="Times New Roman"/>
                <w:color w:val="000000"/>
              </w:rPr>
            </w:pPr>
          </w:p>
        </w:tc>
        <w:tc>
          <w:tcPr>
            <w:tcW w:w="425" w:type="dxa"/>
            <w:shd w:val="clear" w:color="auto" w:fill="FFFFFF"/>
            <w:vAlign w:val="center"/>
          </w:tcPr>
          <w:p w14:paraId="26B10DAD" w14:textId="77777777" w:rsidR="003D7A98" w:rsidRPr="006B0864" w:rsidRDefault="003D7A98" w:rsidP="003D7A98">
            <w:pPr>
              <w:spacing w:line="240" w:lineRule="auto"/>
              <w:rPr>
                <w:rFonts w:ascii="Times New Roman" w:hAnsi="Times New Roman"/>
                <w:color w:val="000000"/>
              </w:rPr>
            </w:pPr>
          </w:p>
        </w:tc>
        <w:tc>
          <w:tcPr>
            <w:tcW w:w="551" w:type="dxa"/>
            <w:shd w:val="clear" w:color="auto" w:fill="FFFFFF"/>
            <w:vAlign w:val="center"/>
          </w:tcPr>
          <w:p w14:paraId="71667A97" w14:textId="77777777" w:rsidR="003D7A98" w:rsidRPr="006B0864" w:rsidRDefault="003D7A98" w:rsidP="003D7A98">
            <w:pPr>
              <w:spacing w:line="240" w:lineRule="auto"/>
              <w:rPr>
                <w:rFonts w:ascii="Times New Roman" w:hAnsi="Times New Roman"/>
                <w:color w:val="000000"/>
              </w:rPr>
            </w:pPr>
          </w:p>
        </w:tc>
      </w:tr>
      <w:tr w:rsidR="003D7A98" w:rsidRPr="006B0864" w14:paraId="74CDCA67" w14:textId="77777777" w:rsidTr="00586EBD">
        <w:trPr>
          <w:gridAfter w:val="1"/>
          <w:wAfter w:w="63" w:type="dxa"/>
          <w:trHeight w:val="423"/>
          <w:jc w:val="center"/>
        </w:trPr>
        <w:tc>
          <w:tcPr>
            <w:tcW w:w="3123" w:type="dxa"/>
            <w:gridSpan w:val="3"/>
            <w:shd w:val="clear" w:color="auto" w:fill="FFFFFF"/>
            <w:vAlign w:val="center"/>
          </w:tcPr>
          <w:p w14:paraId="752F9DA5"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pozostałe jednostki (oddzielnie)</w:t>
            </w:r>
          </w:p>
        </w:tc>
        <w:tc>
          <w:tcPr>
            <w:tcW w:w="555" w:type="dxa"/>
            <w:gridSpan w:val="2"/>
            <w:shd w:val="clear" w:color="auto" w:fill="FFFFFF"/>
            <w:vAlign w:val="center"/>
          </w:tcPr>
          <w:p w14:paraId="3EBFABFE" w14:textId="77777777" w:rsidR="003D7A98" w:rsidRPr="006B0864" w:rsidRDefault="003D7A98" w:rsidP="003D7A98">
            <w:pPr>
              <w:spacing w:line="240" w:lineRule="auto"/>
              <w:rPr>
                <w:rFonts w:ascii="Times New Roman" w:hAnsi="Times New Roman"/>
                <w:color w:val="000000"/>
              </w:rPr>
            </w:pPr>
          </w:p>
        </w:tc>
        <w:tc>
          <w:tcPr>
            <w:tcW w:w="995" w:type="dxa"/>
            <w:shd w:val="clear" w:color="auto" w:fill="FFFFFF"/>
            <w:vAlign w:val="center"/>
          </w:tcPr>
          <w:p w14:paraId="5A35FC39" w14:textId="77777777" w:rsidR="003D7A98" w:rsidRPr="006B0864" w:rsidRDefault="003D7A98" w:rsidP="003D7A98">
            <w:pPr>
              <w:spacing w:line="240" w:lineRule="auto"/>
              <w:rPr>
                <w:rFonts w:ascii="Times New Roman" w:hAnsi="Times New Roman"/>
                <w:color w:val="000000"/>
              </w:rPr>
            </w:pPr>
          </w:p>
        </w:tc>
        <w:tc>
          <w:tcPr>
            <w:tcW w:w="803" w:type="dxa"/>
            <w:gridSpan w:val="2"/>
            <w:shd w:val="clear" w:color="auto" w:fill="FFFFFF"/>
            <w:vAlign w:val="center"/>
          </w:tcPr>
          <w:p w14:paraId="641A0573" w14:textId="77777777" w:rsidR="003D7A98" w:rsidRPr="006B0864" w:rsidRDefault="003D7A98" w:rsidP="003D7A98">
            <w:pPr>
              <w:spacing w:line="240" w:lineRule="auto"/>
              <w:rPr>
                <w:rFonts w:ascii="Times New Roman" w:hAnsi="Times New Roman"/>
                <w:color w:val="000000"/>
              </w:rPr>
            </w:pPr>
          </w:p>
        </w:tc>
        <w:tc>
          <w:tcPr>
            <w:tcW w:w="708" w:type="dxa"/>
            <w:gridSpan w:val="3"/>
            <w:shd w:val="clear" w:color="auto" w:fill="FFFFFF"/>
            <w:vAlign w:val="center"/>
          </w:tcPr>
          <w:p w14:paraId="554FF873" w14:textId="77777777" w:rsidR="003D7A98" w:rsidRPr="006B0864" w:rsidRDefault="003D7A98" w:rsidP="003D7A98">
            <w:pPr>
              <w:spacing w:line="240" w:lineRule="auto"/>
              <w:rPr>
                <w:rFonts w:ascii="Times New Roman" w:hAnsi="Times New Roman"/>
                <w:color w:val="000000"/>
              </w:rPr>
            </w:pPr>
          </w:p>
        </w:tc>
        <w:tc>
          <w:tcPr>
            <w:tcW w:w="709" w:type="dxa"/>
            <w:gridSpan w:val="2"/>
            <w:shd w:val="clear" w:color="auto" w:fill="FFFFFF"/>
            <w:vAlign w:val="center"/>
          </w:tcPr>
          <w:p w14:paraId="77FB2E4A" w14:textId="77777777" w:rsidR="003D7A98" w:rsidRPr="006B0864" w:rsidRDefault="003D7A98" w:rsidP="003D7A98">
            <w:pPr>
              <w:spacing w:line="240" w:lineRule="auto"/>
              <w:rPr>
                <w:rFonts w:ascii="Times New Roman" w:hAnsi="Times New Roman"/>
                <w:color w:val="000000"/>
              </w:rPr>
            </w:pPr>
          </w:p>
        </w:tc>
        <w:tc>
          <w:tcPr>
            <w:tcW w:w="709" w:type="dxa"/>
            <w:gridSpan w:val="3"/>
            <w:shd w:val="clear" w:color="auto" w:fill="FFFFFF"/>
            <w:vAlign w:val="center"/>
          </w:tcPr>
          <w:p w14:paraId="7A2BB6E7" w14:textId="77777777" w:rsidR="003D7A98" w:rsidRPr="006B0864" w:rsidRDefault="003D7A98" w:rsidP="003D7A98">
            <w:pPr>
              <w:spacing w:line="240" w:lineRule="auto"/>
              <w:rPr>
                <w:rFonts w:ascii="Times New Roman" w:hAnsi="Times New Roman"/>
                <w:color w:val="000000"/>
              </w:rPr>
            </w:pPr>
          </w:p>
        </w:tc>
        <w:tc>
          <w:tcPr>
            <w:tcW w:w="710" w:type="dxa"/>
            <w:gridSpan w:val="2"/>
            <w:shd w:val="clear" w:color="auto" w:fill="FFFFFF"/>
            <w:vAlign w:val="center"/>
          </w:tcPr>
          <w:p w14:paraId="7A14BD04" w14:textId="77777777" w:rsidR="003D7A98" w:rsidRPr="006B0864" w:rsidRDefault="003D7A98" w:rsidP="003D7A98">
            <w:pPr>
              <w:spacing w:line="240" w:lineRule="auto"/>
              <w:rPr>
                <w:rFonts w:ascii="Times New Roman" w:hAnsi="Times New Roman"/>
                <w:color w:val="000000"/>
              </w:rPr>
            </w:pPr>
          </w:p>
        </w:tc>
        <w:tc>
          <w:tcPr>
            <w:tcW w:w="708" w:type="dxa"/>
            <w:gridSpan w:val="2"/>
            <w:shd w:val="clear" w:color="auto" w:fill="FFFFFF"/>
            <w:vAlign w:val="center"/>
          </w:tcPr>
          <w:p w14:paraId="08A44176" w14:textId="77777777" w:rsidR="003D7A98" w:rsidRPr="006B0864" w:rsidRDefault="003D7A98" w:rsidP="003D7A98">
            <w:pPr>
              <w:spacing w:line="240" w:lineRule="auto"/>
              <w:rPr>
                <w:rFonts w:ascii="Times New Roman" w:hAnsi="Times New Roman"/>
                <w:color w:val="000000"/>
              </w:rPr>
            </w:pPr>
          </w:p>
        </w:tc>
        <w:tc>
          <w:tcPr>
            <w:tcW w:w="709" w:type="dxa"/>
            <w:gridSpan w:val="2"/>
            <w:shd w:val="clear" w:color="auto" w:fill="FFFFFF"/>
            <w:vAlign w:val="center"/>
          </w:tcPr>
          <w:p w14:paraId="206FFAD9" w14:textId="77777777" w:rsidR="003D7A98" w:rsidRPr="006B0864" w:rsidRDefault="003D7A98" w:rsidP="003D7A98">
            <w:pPr>
              <w:spacing w:line="240" w:lineRule="auto"/>
              <w:rPr>
                <w:rFonts w:ascii="Times New Roman" w:hAnsi="Times New Roman"/>
                <w:color w:val="000000"/>
              </w:rPr>
            </w:pPr>
          </w:p>
        </w:tc>
        <w:tc>
          <w:tcPr>
            <w:tcW w:w="567" w:type="dxa"/>
            <w:shd w:val="clear" w:color="auto" w:fill="FFFFFF"/>
            <w:vAlign w:val="center"/>
          </w:tcPr>
          <w:p w14:paraId="02F72C67" w14:textId="77777777" w:rsidR="003D7A98" w:rsidRPr="006B0864" w:rsidRDefault="003D7A98" w:rsidP="003D7A98">
            <w:pPr>
              <w:spacing w:line="240" w:lineRule="auto"/>
              <w:rPr>
                <w:rFonts w:ascii="Times New Roman" w:hAnsi="Times New Roman"/>
                <w:color w:val="000000"/>
              </w:rPr>
            </w:pPr>
          </w:p>
        </w:tc>
        <w:tc>
          <w:tcPr>
            <w:tcW w:w="425" w:type="dxa"/>
            <w:shd w:val="clear" w:color="auto" w:fill="FFFFFF"/>
            <w:vAlign w:val="center"/>
          </w:tcPr>
          <w:p w14:paraId="5F6F2F87" w14:textId="77777777" w:rsidR="003D7A98" w:rsidRPr="006B0864" w:rsidRDefault="003D7A98" w:rsidP="003D7A98">
            <w:pPr>
              <w:spacing w:line="240" w:lineRule="auto"/>
              <w:rPr>
                <w:rFonts w:ascii="Times New Roman" w:hAnsi="Times New Roman"/>
                <w:color w:val="000000"/>
              </w:rPr>
            </w:pPr>
          </w:p>
        </w:tc>
        <w:tc>
          <w:tcPr>
            <w:tcW w:w="551" w:type="dxa"/>
            <w:shd w:val="clear" w:color="auto" w:fill="FFFFFF"/>
            <w:vAlign w:val="center"/>
          </w:tcPr>
          <w:p w14:paraId="477F2C28" w14:textId="77777777" w:rsidR="003D7A98" w:rsidRPr="006B0864" w:rsidRDefault="003D7A98" w:rsidP="003D7A98">
            <w:pPr>
              <w:spacing w:line="240" w:lineRule="auto"/>
              <w:rPr>
                <w:rFonts w:ascii="Times New Roman" w:hAnsi="Times New Roman"/>
                <w:color w:val="000000"/>
              </w:rPr>
            </w:pPr>
          </w:p>
        </w:tc>
      </w:tr>
      <w:tr w:rsidR="003D7A98" w:rsidRPr="006B0864" w14:paraId="7812A362" w14:textId="77777777" w:rsidTr="00586EBD">
        <w:trPr>
          <w:gridAfter w:val="1"/>
          <w:wAfter w:w="63" w:type="dxa"/>
          <w:trHeight w:val="423"/>
          <w:jc w:val="center"/>
        </w:trPr>
        <w:tc>
          <w:tcPr>
            <w:tcW w:w="3123" w:type="dxa"/>
            <w:gridSpan w:val="3"/>
            <w:shd w:val="clear" w:color="auto" w:fill="FFFFFF"/>
            <w:vAlign w:val="center"/>
          </w:tcPr>
          <w:p w14:paraId="15DAC363"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b/>
                <w:color w:val="000000"/>
              </w:rPr>
              <w:t>Wydatki ogółem</w:t>
            </w:r>
          </w:p>
        </w:tc>
        <w:tc>
          <w:tcPr>
            <w:tcW w:w="555" w:type="dxa"/>
            <w:gridSpan w:val="2"/>
            <w:shd w:val="clear" w:color="auto" w:fill="FFFFFF"/>
            <w:vAlign w:val="center"/>
          </w:tcPr>
          <w:p w14:paraId="04866B16"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0</w:t>
            </w:r>
          </w:p>
        </w:tc>
        <w:tc>
          <w:tcPr>
            <w:tcW w:w="995" w:type="dxa"/>
            <w:shd w:val="clear" w:color="auto" w:fill="FFFFFF"/>
            <w:vAlign w:val="center"/>
          </w:tcPr>
          <w:p w14:paraId="33C6CE5C"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0</w:t>
            </w:r>
          </w:p>
        </w:tc>
        <w:tc>
          <w:tcPr>
            <w:tcW w:w="803" w:type="dxa"/>
            <w:gridSpan w:val="2"/>
            <w:shd w:val="clear" w:color="auto" w:fill="FFFFFF"/>
            <w:vAlign w:val="center"/>
          </w:tcPr>
          <w:p w14:paraId="6CE76F11"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0</w:t>
            </w:r>
          </w:p>
        </w:tc>
        <w:tc>
          <w:tcPr>
            <w:tcW w:w="708" w:type="dxa"/>
            <w:gridSpan w:val="3"/>
            <w:shd w:val="clear" w:color="auto" w:fill="FFFFFF"/>
            <w:vAlign w:val="center"/>
          </w:tcPr>
          <w:p w14:paraId="059CE29B"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0</w:t>
            </w:r>
          </w:p>
        </w:tc>
        <w:tc>
          <w:tcPr>
            <w:tcW w:w="709" w:type="dxa"/>
            <w:gridSpan w:val="2"/>
            <w:shd w:val="clear" w:color="auto" w:fill="FFFFFF"/>
            <w:vAlign w:val="center"/>
          </w:tcPr>
          <w:p w14:paraId="6EADF87F"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0</w:t>
            </w:r>
          </w:p>
        </w:tc>
        <w:tc>
          <w:tcPr>
            <w:tcW w:w="709" w:type="dxa"/>
            <w:gridSpan w:val="3"/>
            <w:shd w:val="clear" w:color="auto" w:fill="FFFFFF"/>
            <w:vAlign w:val="center"/>
          </w:tcPr>
          <w:p w14:paraId="23231613"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0</w:t>
            </w:r>
          </w:p>
        </w:tc>
        <w:tc>
          <w:tcPr>
            <w:tcW w:w="710" w:type="dxa"/>
            <w:gridSpan w:val="2"/>
            <w:shd w:val="clear" w:color="auto" w:fill="FFFFFF"/>
            <w:vAlign w:val="center"/>
          </w:tcPr>
          <w:p w14:paraId="1412AD26"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0</w:t>
            </w:r>
          </w:p>
        </w:tc>
        <w:tc>
          <w:tcPr>
            <w:tcW w:w="708" w:type="dxa"/>
            <w:gridSpan w:val="2"/>
            <w:shd w:val="clear" w:color="auto" w:fill="FFFFFF"/>
            <w:vAlign w:val="center"/>
          </w:tcPr>
          <w:p w14:paraId="2B8940E8"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0</w:t>
            </w:r>
          </w:p>
        </w:tc>
        <w:tc>
          <w:tcPr>
            <w:tcW w:w="709" w:type="dxa"/>
            <w:gridSpan w:val="2"/>
            <w:shd w:val="clear" w:color="auto" w:fill="FFFFFF"/>
            <w:vAlign w:val="center"/>
          </w:tcPr>
          <w:p w14:paraId="4B8BBD4D"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0</w:t>
            </w:r>
          </w:p>
        </w:tc>
        <w:tc>
          <w:tcPr>
            <w:tcW w:w="567" w:type="dxa"/>
            <w:shd w:val="clear" w:color="auto" w:fill="FFFFFF"/>
            <w:vAlign w:val="center"/>
          </w:tcPr>
          <w:p w14:paraId="4AEA1594"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0</w:t>
            </w:r>
          </w:p>
        </w:tc>
        <w:tc>
          <w:tcPr>
            <w:tcW w:w="425" w:type="dxa"/>
            <w:shd w:val="clear" w:color="auto" w:fill="FFFFFF"/>
            <w:vAlign w:val="center"/>
          </w:tcPr>
          <w:p w14:paraId="114AAA1B" w14:textId="77777777" w:rsidR="003D7A98" w:rsidRPr="006B0864" w:rsidRDefault="003D7A98" w:rsidP="003D7A98">
            <w:pPr>
              <w:spacing w:line="240" w:lineRule="auto"/>
              <w:rPr>
                <w:rFonts w:ascii="Times New Roman" w:hAnsi="Times New Roman"/>
                <w:color w:val="000000"/>
              </w:rPr>
            </w:pPr>
          </w:p>
        </w:tc>
        <w:tc>
          <w:tcPr>
            <w:tcW w:w="551" w:type="dxa"/>
            <w:shd w:val="clear" w:color="auto" w:fill="FFFFFF"/>
            <w:vAlign w:val="center"/>
          </w:tcPr>
          <w:p w14:paraId="786C9164"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0</w:t>
            </w:r>
          </w:p>
        </w:tc>
      </w:tr>
      <w:tr w:rsidR="003D7A98" w:rsidRPr="006B0864" w14:paraId="5818B964" w14:textId="77777777" w:rsidTr="00586EBD">
        <w:trPr>
          <w:gridAfter w:val="1"/>
          <w:wAfter w:w="63" w:type="dxa"/>
          <w:trHeight w:val="423"/>
          <w:jc w:val="center"/>
        </w:trPr>
        <w:tc>
          <w:tcPr>
            <w:tcW w:w="3123" w:type="dxa"/>
            <w:gridSpan w:val="3"/>
            <w:shd w:val="clear" w:color="auto" w:fill="FFFFFF"/>
            <w:vAlign w:val="center"/>
          </w:tcPr>
          <w:p w14:paraId="7E12E2C1"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lastRenderedPageBreak/>
              <w:t>budżet państwa</w:t>
            </w:r>
          </w:p>
        </w:tc>
        <w:tc>
          <w:tcPr>
            <w:tcW w:w="555" w:type="dxa"/>
            <w:gridSpan w:val="2"/>
            <w:shd w:val="clear" w:color="auto" w:fill="FFFFFF"/>
            <w:vAlign w:val="center"/>
          </w:tcPr>
          <w:p w14:paraId="35920591" w14:textId="77777777" w:rsidR="003D7A98" w:rsidRPr="006B0864" w:rsidRDefault="003D7A98" w:rsidP="003D7A98">
            <w:pPr>
              <w:spacing w:line="240" w:lineRule="auto"/>
              <w:rPr>
                <w:rFonts w:ascii="Times New Roman" w:hAnsi="Times New Roman"/>
              </w:rPr>
            </w:pPr>
          </w:p>
        </w:tc>
        <w:tc>
          <w:tcPr>
            <w:tcW w:w="995" w:type="dxa"/>
            <w:shd w:val="clear" w:color="auto" w:fill="FFFFFF"/>
            <w:vAlign w:val="center"/>
          </w:tcPr>
          <w:p w14:paraId="3DEC6477" w14:textId="77777777" w:rsidR="003D7A98" w:rsidRPr="006B0864" w:rsidRDefault="003D7A98" w:rsidP="003D7A98">
            <w:pPr>
              <w:spacing w:line="240" w:lineRule="auto"/>
              <w:rPr>
                <w:rFonts w:ascii="Times New Roman" w:hAnsi="Times New Roman"/>
                <w:color w:val="000000"/>
              </w:rPr>
            </w:pPr>
          </w:p>
        </w:tc>
        <w:tc>
          <w:tcPr>
            <w:tcW w:w="803" w:type="dxa"/>
            <w:gridSpan w:val="2"/>
            <w:shd w:val="clear" w:color="auto" w:fill="FFFFFF"/>
            <w:vAlign w:val="center"/>
          </w:tcPr>
          <w:p w14:paraId="30D70C70" w14:textId="77777777" w:rsidR="003D7A98" w:rsidRPr="006B0864" w:rsidRDefault="003D7A98" w:rsidP="003D7A98">
            <w:pPr>
              <w:spacing w:line="240" w:lineRule="auto"/>
              <w:rPr>
                <w:rFonts w:ascii="Times New Roman" w:hAnsi="Times New Roman"/>
                <w:color w:val="000000"/>
              </w:rPr>
            </w:pPr>
          </w:p>
        </w:tc>
        <w:tc>
          <w:tcPr>
            <w:tcW w:w="708" w:type="dxa"/>
            <w:gridSpan w:val="3"/>
            <w:shd w:val="clear" w:color="auto" w:fill="FFFFFF"/>
            <w:vAlign w:val="center"/>
          </w:tcPr>
          <w:p w14:paraId="4504EB0C" w14:textId="77777777" w:rsidR="003D7A98" w:rsidRPr="006B0864" w:rsidRDefault="003D7A98" w:rsidP="003D7A98">
            <w:pPr>
              <w:spacing w:line="240" w:lineRule="auto"/>
              <w:rPr>
                <w:rFonts w:ascii="Times New Roman" w:hAnsi="Times New Roman"/>
                <w:color w:val="000000"/>
              </w:rPr>
            </w:pPr>
          </w:p>
        </w:tc>
        <w:tc>
          <w:tcPr>
            <w:tcW w:w="709" w:type="dxa"/>
            <w:gridSpan w:val="2"/>
            <w:shd w:val="clear" w:color="auto" w:fill="FFFFFF"/>
            <w:vAlign w:val="center"/>
          </w:tcPr>
          <w:p w14:paraId="68B9F456" w14:textId="77777777" w:rsidR="003D7A98" w:rsidRPr="006B0864" w:rsidRDefault="003D7A98" w:rsidP="003D7A98">
            <w:pPr>
              <w:spacing w:line="240" w:lineRule="auto"/>
              <w:rPr>
                <w:rFonts w:ascii="Times New Roman" w:hAnsi="Times New Roman"/>
                <w:color w:val="000000"/>
              </w:rPr>
            </w:pPr>
          </w:p>
        </w:tc>
        <w:tc>
          <w:tcPr>
            <w:tcW w:w="709" w:type="dxa"/>
            <w:gridSpan w:val="3"/>
            <w:shd w:val="clear" w:color="auto" w:fill="FFFFFF"/>
            <w:vAlign w:val="center"/>
          </w:tcPr>
          <w:p w14:paraId="40DF844C" w14:textId="77777777" w:rsidR="003D7A98" w:rsidRPr="006B0864" w:rsidRDefault="003D7A98" w:rsidP="003D7A98">
            <w:pPr>
              <w:spacing w:line="240" w:lineRule="auto"/>
              <w:rPr>
                <w:rFonts w:ascii="Times New Roman" w:hAnsi="Times New Roman"/>
                <w:color w:val="000000"/>
              </w:rPr>
            </w:pPr>
          </w:p>
        </w:tc>
        <w:tc>
          <w:tcPr>
            <w:tcW w:w="710" w:type="dxa"/>
            <w:gridSpan w:val="2"/>
            <w:shd w:val="clear" w:color="auto" w:fill="FFFFFF"/>
            <w:vAlign w:val="center"/>
          </w:tcPr>
          <w:p w14:paraId="59E33784" w14:textId="77777777" w:rsidR="003D7A98" w:rsidRPr="006B0864" w:rsidRDefault="003D7A98" w:rsidP="003D7A98">
            <w:pPr>
              <w:spacing w:line="240" w:lineRule="auto"/>
              <w:rPr>
                <w:rFonts w:ascii="Times New Roman" w:hAnsi="Times New Roman"/>
                <w:color w:val="000000"/>
              </w:rPr>
            </w:pPr>
          </w:p>
        </w:tc>
        <w:tc>
          <w:tcPr>
            <w:tcW w:w="708" w:type="dxa"/>
            <w:gridSpan w:val="2"/>
            <w:shd w:val="clear" w:color="auto" w:fill="FFFFFF"/>
            <w:vAlign w:val="center"/>
          </w:tcPr>
          <w:p w14:paraId="7CD5AFF8" w14:textId="77777777" w:rsidR="003D7A98" w:rsidRPr="006B0864" w:rsidRDefault="003D7A98" w:rsidP="003D7A98">
            <w:pPr>
              <w:spacing w:line="240" w:lineRule="auto"/>
              <w:rPr>
                <w:rFonts w:ascii="Times New Roman" w:hAnsi="Times New Roman"/>
                <w:color w:val="000000"/>
              </w:rPr>
            </w:pPr>
          </w:p>
        </w:tc>
        <w:tc>
          <w:tcPr>
            <w:tcW w:w="709" w:type="dxa"/>
            <w:gridSpan w:val="2"/>
            <w:shd w:val="clear" w:color="auto" w:fill="FFFFFF"/>
            <w:vAlign w:val="center"/>
          </w:tcPr>
          <w:p w14:paraId="2CCCC850" w14:textId="77777777" w:rsidR="003D7A98" w:rsidRPr="006B0864" w:rsidRDefault="003D7A98" w:rsidP="003D7A98">
            <w:pPr>
              <w:spacing w:line="240" w:lineRule="auto"/>
              <w:rPr>
                <w:rFonts w:ascii="Times New Roman" w:hAnsi="Times New Roman"/>
                <w:color w:val="000000"/>
              </w:rPr>
            </w:pPr>
          </w:p>
        </w:tc>
        <w:tc>
          <w:tcPr>
            <w:tcW w:w="567" w:type="dxa"/>
            <w:shd w:val="clear" w:color="auto" w:fill="FFFFFF"/>
            <w:vAlign w:val="center"/>
          </w:tcPr>
          <w:p w14:paraId="472D6B6C" w14:textId="77777777" w:rsidR="003D7A98" w:rsidRPr="006B0864" w:rsidRDefault="003D7A98" w:rsidP="003D7A98">
            <w:pPr>
              <w:spacing w:line="240" w:lineRule="auto"/>
              <w:rPr>
                <w:rFonts w:ascii="Times New Roman" w:hAnsi="Times New Roman"/>
                <w:color w:val="000000"/>
              </w:rPr>
            </w:pPr>
          </w:p>
        </w:tc>
        <w:tc>
          <w:tcPr>
            <w:tcW w:w="425" w:type="dxa"/>
            <w:shd w:val="clear" w:color="auto" w:fill="FFFFFF"/>
            <w:vAlign w:val="center"/>
          </w:tcPr>
          <w:p w14:paraId="347ED737" w14:textId="77777777" w:rsidR="003D7A98" w:rsidRPr="006B0864" w:rsidRDefault="003D7A98" w:rsidP="003D7A98">
            <w:pPr>
              <w:spacing w:line="240" w:lineRule="auto"/>
              <w:rPr>
                <w:rFonts w:ascii="Times New Roman" w:hAnsi="Times New Roman"/>
                <w:color w:val="000000"/>
              </w:rPr>
            </w:pPr>
          </w:p>
        </w:tc>
        <w:tc>
          <w:tcPr>
            <w:tcW w:w="551" w:type="dxa"/>
            <w:shd w:val="clear" w:color="auto" w:fill="FFFFFF"/>
            <w:vAlign w:val="center"/>
          </w:tcPr>
          <w:p w14:paraId="01132FAD" w14:textId="77777777" w:rsidR="003D7A98" w:rsidRPr="006B0864" w:rsidRDefault="003D7A98" w:rsidP="003D7A98">
            <w:pPr>
              <w:spacing w:line="240" w:lineRule="auto"/>
              <w:rPr>
                <w:rFonts w:ascii="Times New Roman" w:hAnsi="Times New Roman"/>
                <w:color w:val="000000"/>
              </w:rPr>
            </w:pPr>
          </w:p>
        </w:tc>
      </w:tr>
      <w:tr w:rsidR="003D7A98" w:rsidRPr="006B0864" w14:paraId="7838C211" w14:textId="77777777" w:rsidTr="00586EBD">
        <w:trPr>
          <w:gridAfter w:val="1"/>
          <w:wAfter w:w="63" w:type="dxa"/>
          <w:trHeight w:val="423"/>
          <w:jc w:val="center"/>
        </w:trPr>
        <w:tc>
          <w:tcPr>
            <w:tcW w:w="3123" w:type="dxa"/>
            <w:gridSpan w:val="3"/>
            <w:shd w:val="clear" w:color="auto" w:fill="FFFFFF"/>
            <w:vAlign w:val="center"/>
          </w:tcPr>
          <w:p w14:paraId="478D1E5A"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JST</w:t>
            </w:r>
          </w:p>
        </w:tc>
        <w:tc>
          <w:tcPr>
            <w:tcW w:w="555" w:type="dxa"/>
            <w:gridSpan w:val="2"/>
            <w:shd w:val="clear" w:color="auto" w:fill="FFFFFF"/>
            <w:vAlign w:val="center"/>
          </w:tcPr>
          <w:p w14:paraId="0BD22CA7" w14:textId="77777777" w:rsidR="003D7A98" w:rsidRPr="006B0864" w:rsidRDefault="003D7A98" w:rsidP="003D7A98">
            <w:pPr>
              <w:spacing w:line="240" w:lineRule="auto"/>
              <w:rPr>
                <w:rFonts w:ascii="Times New Roman" w:hAnsi="Times New Roman"/>
                <w:color w:val="000000"/>
              </w:rPr>
            </w:pPr>
          </w:p>
        </w:tc>
        <w:tc>
          <w:tcPr>
            <w:tcW w:w="995" w:type="dxa"/>
            <w:shd w:val="clear" w:color="auto" w:fill="FFFFFF"/>
            <w:vAlign w:val="center"/>
          </w:tcPr>
          <w:p w14:paraId="1907C0DC" w14:textId="77777777" w:rsidR="003D7A98" w:rsidRPr="006B0864" w:rsidRDefault="003D7A98" w:rsidP="003D7A98">
            <w:pPr>
              <w:spacing w:line="240" w:lineRule="auto"/>
              <w:rPr>
                <w:rFonts w:ascii="Times New Roman" w:hAnsi="Times New Roman"/>
                <w:color w:val="000000"/>
              </w:rPr>
            </w:pPr>
          </w:p>
        </w:tc>
        <w:tc>
          <w:tcPr>
            <w:tcW w:w="803" w:type="dxa"/>
            <w:gridSpan w:val="2"/>
            <w:shd w:val="clear" w:color="auto" w:fill="FFFFFF"/>
            <w:vAlign w:val="center"/>
          </w:tcPr>
          <w:p w14:paraId="597E889E" w14:textId="77777777" w:rsidR="003D7A98" w:rsidRPr="006B0864" w:rsidRDefault="003D7A98" w:rsidP="003D7A98">
            <w:pPr>
              <w:spacing w:line="240" w:lineRule="auto"/>
              <w:rPr>
                <w:rFonts w:ascii="Times New Roman" w:hAnsi="Times New Roman"/>
                <w:color w:val="000000"/>
              </w:rPr>
            </w:pPr>
          </w:p>
        </w:tc>
        <w:tc>
          <w:tcPr>
            <w:tcW w:w="708" w:type="dxa"/>
            <w:gridSpan w:val="3"/>
            <w:shd w:val="clear" w:color="auto" w:fill="FFFFFF"/>
            <w:vAlign w:val="center"/>
          </w:tcPr>
          <w:p w14:paraId="664C074A" w14:textId="77777777" w:rsidR="003D7A98" w:rsidRPr="006B0864" w:rsidRDefault="003D7A98" w:rsidP="003D7A98">
            <w:pPr>
              <w:spacing w:line="240" w:lineRule="auto"/>
              <w:rPr>
                <w:rFonts w:ascii="Times New Roman" w:hAnsi="Times New Roman"/>
                <w:color w:val="000000"/>
              </w:rPr>
            </w:pPr>
          </w:p>
        </w:tc>
        <w:tc>
          <w:tcPr>
            <w:tcW w:w="709" w:type="dxa"/>
            <w:gridSpan w:val="2"/>
            <w:shd w:val="clear" w:color="auto" w:fill="FFFFFF"/>
            <w:vAlign w:val="center"/>
          </w:tcPr>
          <w:p w14:paraId="0DC07F52" w14:textId="77777777" w:rsidR="003D7A98" w:rsidRPr="006B0864" w:rsidRDefault="003D7A98" w:rsidP="003D7A98">
            <w:pPr>
              <w:spacing w:line="240" w:lineRule="auto"/>
              <w:rPr>
                <w:rFonts w:ascii="Times New Roman" w:hAnsi="Times New Roman"/>
                <w:color w:val="000000"/>
              </w:rPr>
            </w:pPr>
          </w:p>
        </w:tc>
        <w:tc>
          <w:tcPr>
            <w:tcW w:w="709" w:type="dxa"/>
            <w:gridSpan w:val="3"/>
            <w:shd w:val="clear" w:color="auto" w:fill="FFFFFF"/>
            <w:vAlign w:val="center"/>
          </w:tcPr>
          <w:p w14:paraId="2CE133AC" w14:textId="77777777" w:rsidR="003D7A98" w:rsidRPr="006B0864" w:rsidRDefault="003D7A98" w:rsidP="003D7A98">
            <w:pPr>
              <w:spacing w:line="240" w:lineRule="auto"/>
              <w:rPr>
                <w:rFonts w:ascii="Times New Roman" w:hAnsi="Times New Roman"/>
                <w:color w:val="000000"/>
              </w:rPr>
            </w:pPr>
          </w:p>
        </w:tc>
        <w:tc>
          <w:tcPr>
            <w:tcW w:w="710" w:type="dxa"/>
            <w:gridSpan w:val="2"/>
            <w:shd w:val="clear" w:color="auto" w:fill="FFFFFF"/>
            <w:vAlign w:val="center"/>
          </w:tcPr>
          <w:p w14:paraId="568820E1" w14:textId="77777777" w:rsidR="003D7A98" w:rsidRPr="006B0864" w:rsidRDefault="003D7A98" w:rsidP="003D7A98">
            <w:pPr>
              <w:spacing w:line="240" w:lineRule="auto"/>
              <w:rPr>
                <w:rFonts w:ascii="Times New Roman" w:hAnsi="Times New Roman"/>
                <w:color w:val="000000"/>
              </w:rPr>
            </w:pPr>
          </w:p>
        </w:tc>
        <w:tc>
          <w:tcPr>
            <w:tcW w:w="708" w:type="dxa"/>
            <w:gridSpan w:val="2"/>
            <w:shd w:val="clear" w:color="auto" w:fill="FFFFFF"/>
            <w:vAlign w:val="center"/>
          </w:tcPr>
          <w:p w14:paraId="3F6237F2" w14:textId="77777777" w:rsidR="003D7A98" w:rsidRPr="006B0864" w:rsidRDefault="003D7A98" w:rsidP="003D7A98">
            <w:pPr>
              <w:spacing w:line="240" w:lineRule="auto"/>
              <w:rPr>
                <w:rFonts w:ascii="Times New Roman" w:hAnsi="Times New Roman"/>
                <w:color w:val="000000"/>
              </w:rPr>
            </w:pPr>
          </w:p>
        </w:tc>
        <w:tc>
          <w:tcPr>
            <w:tcW w:w="709" w:type="dxa"/>
            <w:gridSpan w:val="2"/>
            <w:shd w:val="clear" w:color="auto" w:fill="FFFFFF"/>
            <w:vAlign w:val="center"/>
          </w:tcPr>
          <w:p w14:paraId="36092172" w14:textId="77777777" w:rsidR="003D7A98" w:rsidRPr="006B0864" w:rsidRDefault="003D7A98" w:rsidP="003D7A98">
            <w:pPr>
              <w:spacing w:line="240" w:lineRule="auto"/>
              <w:rPr>
                <w:rFonts w:ascii="Times New Roman" w:hAnsi="Times New Roman"/>
                <w:color w:val="000000"/>
              </w:rPr>
            </w:pPr>
          </w:p>
        </w:tc>
        <w:tc>
          <w:tcPr>
            <w:tcW w:w="567" w:type="dxa"/>
            <w:shd w:val="clear" w:color="auto" w:fill="FFFFFF"/>
            <w:vAlign w:val="center"/>
          </w:tcPr>
          <w:p w14:paraId="1754E6C9" w14:textId="77777777" w:rsidR="003D7A98" w:rsidRPr="006B0864" w:rsidRDefault="003D7A98" w:rsidP="003D7A98">
            <w:pPr>
              <w:spacing w:line="240" w:lineRule="auto"/>
              <w:rPr>
                <w:rFonts w:ascii="Times New Roman" w:hAnsi="Times New Roman"/>
                <w:color w:val="000000"/>
              </w:rPr>
            </w:pPr>
          </w:p>
        </w:tc>
        <w:tc>
          <w:tcPr>
            <w:tcW w:w="425" w:type="dxa"/>
            <w:shd w:val="clear" w:color="auto" w:fill="FFFFFF"/>
            <w:vAlign w:val="center"/>
          </w:tcPr>
          <w:p w14:paraId="2F2674BA" w14:textId="77777777" w:rsidR="003D7A98" w:rsidRPr="006B0864" w:rsidRDefault="003D7A98" w:rsidP="003D7A98">
            <w:pPr>
              <w:spacing w:line="240" w:lineRule="auto"/>
              <w:rPr>
                <w:rFonts w:ascii="Times New Roman" w:hAnsi="Times New Roman"/>
                <w:color w:val="000000"/>
              </w:rPr>
            </w:pPr>
          </w:p>
        </w:tc>
        <w:tc>
          <w:tcPr>
            <w:tcW w:w="551" w:type="dxa"/>
            <w:shd w:val="clear" w:color="auto" w:fill="FFFFFF"/>
            <w:vAlign w:val="center"/>
          </w:tcPr>
          <w:p w14:paraId="7158D6E3" w14:textId="77777777" w:rsidR="003D7A98" w:rsidRPr="006B0864" w:rsidRDefault="003D7A98" w:rsidP="003D7A98">
            <w:pPr>
              <w:spacing w:line="240" w:lineRule="auto"/>
              <w:rPr>
                <w:rFonts w:ascii="Times New Roman" w:hAnsi="Times New Roman"/>
                <w:color w:val="000000"/>
              </w:rPr>
            </w:pPr>
          </w:p>
        </w:tc>
      </w:tr>
      <w:tr w:rsidR="003D7A98" w:rsidRPr="006B0864" w14:paraId="5F08FFA1" w14:textId="77777777" w:rsidTr="00586EBD">
        <w:trPr>
          <w:gridAfter w:val="1"/>
          <w:wAfter w:w="63" w:type="dxa"/>
          <w:trHeight w:val="423"/>
          <w:jc w:val="center"/>
        </w:trPr>
        <w:tc>
          <w:tcPr>
            <w:tcW w:w="3123" w:type="dxa"/>
            <w:gridSpan w:val="3"/>
            <w:shd w:val="clear" w:color="auto" w:fill="FFFFFF"/>
            <w:vAlign w:val="center"/>
          </w:tcPr>
          <w:p w14:paraId="3479ECE7"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pozostałe jednostki (oddzielnie)</w:t>
            </w:r>
          </w:p>
        </w:tc>
        <w:tc>
          <w:tcPr>
            <w:tcW w:w="555" w:type="dxa"/>
            <w:gridSpan w:val="2"/>
            <w:shd w:val="clear" w:color="auto" w:fill="FFFFFF"/>
            <w:vAlign w:val="center"/>
          </w:tcPr>
          <w:p w14:paraId="448234F5" w14:textId="77777777" w:rsidR="003D7A98" w:rsidRPr="006B0864" w:rsidRDefault="003D7A98" w:rsidP="003D7A98">
            <w:pPr>
              <w:spacing w:line="240" w:lineRule="auto"/>
              <w:rPr>
                <w:rFonts w:ascii="Times New Roman" w:hAnsi="Times New Roman"/>
                <w:color w:val="000000"/>
              </w:rPr>
            </w:pPr>
          </w:p>
        </w:tc>
        <w:tc>
          <w:tcPr>
            <w:tcW w:w="995" w:type="dxa"/>
            <w:shd w:val="clear" w:color="auto" w:fill="FFFFFF"/>
            <w:vAlign w:val="center"/>
          </w:tcPr>
          <w:p w14:paraId="52366914" w14:textId="77777777" w:rsidR="003D7A98" w:rsidRPr="006B0864" w:rsidRDefault="003D7A98" w:rsidP="003D7A98">
            <w:pPr>
              <w:spacing w:line="240" w:lineRule="auto"/>
              <w:rPr>
                <w:rFonts w:ascii="Times New Roman" w:hAnsi="Times New Roman"/>
                <w:color w:val="000000"/>
              </w:rPr>
            </w:pPr>
          </w:p>
        </w:tc>
        <w:tc>
          <w:tcPr>
            <w:tcW w:w="803" w:type="dxa"/>
            <w:gridSpan w:val="2"/>
            <w:shd w:val="clear" w:color="auto" w:fill="FFFFFF"/>
            <w:vAlign w:val="center"/>
          </w:tcPr>
          <w:p w14:paraId="0C6A0873" w14:textId="77777777" w:rsidR="003D7A98" w:rsidRPr="006B0864" w:rsidRDefault="003D7A98" w:rsidP="003D7A98">
            <w:pPr>
              <w:spacing w:line="240" w:lineRule="auto"/>
              <w:rPr>
                <w:rFonts w:ascii="Times New Roman" w:hAnsi="Times New Roman"/>
                <w:color w:val="000000"/>
              </w:rPr>
            </w:pPr>
          </w:p>
        </w:tc>
        <w:tc>
          <w:tcPr>
            <w:tcW w:w="708" w:type="dxa"/>
            <w:gridSpan w:val="3"/>
            <w:shd w:val="clear" w:color="auto" w:fill="FFFFFF"/>
            <w:vAlign w:val="center"/>
          </w:tcPr>
          <w:p w14:paraId="5AD2D1A2" w14:textId="77777777" w:rsidR="003D7A98" w:rsidRPr="006B0864" w:rsidRDefault="003D7A98" w:rsidP="003D7A98">
            <w:pPr>
              <w:spacing w:line="240" w:lineRule="auto"/>
              <w:rPr>
                <w:rFonts w:ascii="Times New Roman" w:hAnsi="Times New Roman"/>
                <w:color w:val="000000"/>
              </w:rPr>
            </w:pPr>
          </w:p>
        </w:tc>
        <w:tc>
          <w:tcPr>
            <w:tcW w:w="709" w:type="dxa"/>
            <w:gridSpan w:val="2"/>
            <w:shd w:val="clear" w:color="auto" w:fill="FFFFFF"/>
            <w:vAlign w:val="center"/>
          </w:tcPr>
          <w:p w14:paraId="64C113FC" w14:textId="77777777" w:rsidR="003D7A98" w:rsidRPr="006B0864" w:rsidRDefault="003D7A98" w:rsidP="003D7A98">
            <w:pPr>
              <w:spacing w:line="240" w:lineRule="auto"/>
              <w:rPr>
                <w:rFonts w:ascii="Times New Roman" w:hAnsi="Times New Roman"/>
                <w:color w:val="000000"/>
              </w:rPr>
            </w:pPr>
          </w:p>
        </w:tc>
        <w:tc>
          <w:tcPr>
            <w:tcW w:w="709" w:type="dxa"/>
            <w:gridSpan w:val="3"/>
            <w:shd w:val="clear" w:color="auto" w:fill="FFFFFF"/>
            <w:vAlign w:val="center"/>
          </w:tcPr>
          <w:p w14:paraId="5E28861C" w14:textId="77777777" w:rsidR="003D7A98" w:rsidRPr="006B0864" w:rsidRDefault="003D7A98" w:rsidP="003D7A98">
            <w:pPr>
              <w:spacing w:line="240" w:lineRule="auto"/>
              <w:rPr>
                <w:rFonts w:ascii="Times New Roman" w:hAnsi="Times New Roman"/>
                <w:color w:val="000000"/>
              </w:rPr>
            </w:pPr>
          </w:p>
        </w:tc>
        <w:tc>
          <w:tcPr>
            <w:tcW w:w="710" w:type="dxa"/>
            <w:gridSpan w:val="2"/>
            <w:shd w:val="clear" w:color="auto" w:fill="FFFFFF"/>
            <w:vAlign w:val="center"/>
          </w:tcPr>
          <w:p w14:paraId="53ADB8A9" w14:textId="77777777" w:rsidR="003D7A98" w:rsidRPr="006B0864" w:rsidRDefault="003D7A98" w:rsidP="003D7A98">
            <w:pPr>
              <w:spacing w:line="240" w:lineRule="auto"/>
              <w:rPr>
                <w:rFonts w:ascii="Times New Roman" w:hAnsi="Times New Roman"/>
                <w:color w:val="000000"/>
              </w:rPr>
            </w:pPr>
          </w:p>
        </w:tc>
        <w:tc>
          <w:tcPr>
            <w:tcW w:w="708" w:type="dxa"/>
            <w:gridSpan w:val="2"/>
            <w:shd w:val="clear" w:color="auto" w:fill="FFFFFF"/>
            <w:vAlign w:val="center"/>
          </w:tcPr>
          <w:p w14:paraId="4A921917" w14:textId="77777777" w:rsidR="003D7A98" w:rsidRPr="006B0864" w:rsidRDefault="003D7A98" w:rsidP="003D7A98">
            <w:pPr>
              <w:spacing w:line="240" w:lineRule="auto"/>
              <w:rPr>
                <w:rFonts w:ascii="Times New Roman" w:hAnsi="Times New Roman"/>
                <w:color w:val="000000"/>
              </w:rPr>
            </w:pPr>
          </w:p>
        </w:tc>
        <w:tc>
          <w:tcPr>
            <w:tcW w:w="709" w:type="dxa"/>
            <w:gridSpan w:val="2"/>
            <w:shd w:val="clear" w:color="auto" w:fill="FFFFFF"/>
            <w:vAlign w:val="center"/>
          </w:tcPr>
          <w:p w14:paraId="61D95E32" w14:textId="77777777" w:rsidR="003D7A98" w:rsidRPr="006B0864" w:rsidRDefault="003D7A98" w:rsidP="003D7A98">
            <w:pPr>
              <w:spacing w:line="240" w:lineRule="auto"/>
              <w:rPr>
                <w:rFonts w:ascii="Times New Roman" w:hAnsi="Times New Roman"/>
                <w:color w:val="000000"/>
              </w:rPr>
            </w:pPr>
          </w:p>
        </w:tc>
        <w:tc>
          <w:tcPr>
            <w:tcW w:w="567" w:type="dxa"/>
            <w:shd w:val="clear" w:color="auto" w:fill="FFFFFF"/>
            <w:vAlign w:val="center"/>
          </w:tcPr>
          <w:p w14:paraId="6AFF9202" w14:textId="77777777" w:rsidR="003D7A98" w:rsidRPr="006B0864" w:rsidRDefault="003D7A98" w:rsidP="003D7A98">
            <w:pPr>
              <w:spacing w:line="240" w:lineRule="auto"/>
              <w:rPr>
                <w:rFonts w:ascii="Times New Roman" w:hAnsi="Times New Roman"/>
                <w:color w:val="000000"/>
              </w:rPr>
            </w:pPr>
          </w:p>
        </w:tc>
        <w:tc>
          <w:tcPr>
            <w:tcW w:w="425" w:type="dxa"/>
            <w:shd w:val="clear" w:color="auto" w:fill="FFFFFF"/>
            <w:vAlign w:val="center"/>
          </w:tcPr>
          <w:p w14:paraId="69913B81" w14:textId="77777777" w:rsidR="003D7A98" w:rsidRPr="006B0864" w:rsidRDefault="003D7A98" w:rsidP="003D7A98">
            <w:pPr>
              <w:spacing w:line="240" w:lineRule="auto"/>
              <w:rPr>
                <w:rFonts w:ascii="Times New Roman" w:hAnsi="Times New Roman"/>
                <w:color w:val="000000"/>
              </w:rPr>
            </w:pPr>
          </w:p>
        </w:tc>
        <w:tc>
          <w:tcPr>
            <w:tcW w:w="551" w:type="dxa"/>
            <w:shd w:val="clear" w:color="auto" w:fill="FFFFFF"/>
            <w:vAlign w:val="center"/>
          </w:tcPr>
          <w:p w14:paraId="03A4A98C" w14:textId="77777777" w:rsidR="003D7A98" w:rsidRPr="006B0864" w:rsidRDefault="003D7A98" w:rsidP="003D7A98">
            <w:pPr>
              <w:spacing w:line="240" w:lineRule="auto"/>
              <w:rPr>
                <w:rFonts w:ascii="Times New Roman" w:hAnsi="Times New Roman"/>
                <w:color w:val="000000"/>
              </w:rPr>
            </w:pPr>
          </w:p>
        </w:tc>
      </w:tr>
      <w:tr w:rsidR="003D7A98" w:rsidRPr="006B0864" w14:paraId="5105A338" w14:textId="77777777" w:rsidTr="00586EBD">
        <w:trPr>
          <w:gridAfter w:val="1"/>
          <w:wAfter w:w="63" w:type="dxa"/>
          <w:trHeight w:val="423"/>
          <w:jc w:val="center"/>
        </w:trPr>
        <w:tc>
          <w:tcPr>
            <w:tcW w:w="3123" w:type="dxa"/>
            <w:gridSpan w:val="3"/>
            <w:shd w:val="clear" w:color="auto" w:fill="FFFFFF"/>
            <w:vAlign w:val="center"/>
          </w:tcPr>
          <w:p w14:paraId="77439DEC"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b/>
                <w:color w:val="000000"/>
              </w:rPr>
              <w:t>Saldo ogółem</w:t>
            </w:r>
          </w:p>
        </w:tc>
        <w:tc>
          <w:tcPr>
            <w:tcW w:w="555" w:type="dxa"/>
            <w:gridSpan w:val="2"/>
            <w:shd w:val="clear" w:color="auto" w:fill="FFFFFF"/>
            <w:vAlign w:val="center"/>
          </w:tcPr>
          <w:p w14:paraId="780E7026" w14:textId="77777777" w:rsidR="003D7A98" w:rsidRPr="006B0864" w:rsidRDefault="003D7A98" w:rsidP="003D7A98">
            <w:pPr>
              <w:spacing w:line="240" w:lineRule="auto"/>
              <w:rPr>
                <w:rFonts w:ascii="Times New Roman" w:hAnsi="Times New Roman"/>
              </w:rPr>
            </w:pPr>
            <w:r w:rsidRPr="006B0864">
              <w:rPr>
                <w:rFonts w:ascii="Times New Roman" w:hAnsi="Times New Roman"/>
              </w:rPr>
              <w:t>0</w:t>
            </w:r>
          </w:p>
        </w:tc>
        <w:tc>
          <w:tcPr>
            <w:tcW w:w="995" w:type="dxa"/>
            <w:shd w:val="clear" w:color="auto" w:fill="FFFFFF"/>
            <w:vAlign w:val="center"/>
          </w:tcPr>
          <w:p w14:paraId="5CF1671A"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0</w:t>
            </w:r>
          </w:p>
        </w:tc>
        <w:tc>
          <w:tcPr>
            <w:tcW w:w="803" w:type="dxa"/>
            <w:gridSpan w:val="2"/>
            <w:shd w:val="clear" w:color="auto" w:fill="FFFFFF"/>
            <w:vAlign w:val="center"/>
          </w:tcPr>
          <w:p w14:paraId="340D2FAE"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0</w:t>
            </w:r>
          </w:p>
        </w:tc>
        <w:tc>
          <w:tcPr>
            <w:tcW w:w="708" w:type="dxa"/>
            <w:gridSpan w:val="3"/>
            <w:shd w:val="clear" w:color="auto" w:fill="FFFFFF"/>
            <w:vAlign w:val="center"/>
          </w:tcPr>
          <w:p w14:paraId="78EAFAE0"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0</w:t>
            </w:r>
          </w:p>
        </w:tc>
        <w:tc>
          <w:tcPr>
            <w:tcW w:w="709" w:type="dxa"/>
            <w:gridSpan w:val="2"/>
            <w:shd w:val="clear" w:color="auto" w:fill="FFFFFF"/>
            <w:vAlign w:val="center"/>
          </w:tcPr>
          <w:p w14:paraId="69A76D51"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0</w:t>
            </w:r>
          </w:p>
        </w:tc>
        <w:tc>
          <w:tcPr>
            <w:tcW w:w="709" w:type="dxa"/>
            <w:gridSpan w:val="3"/>
            <w:shd w:val="clear" w:color="auto" w:fill="FFFFFF"/>
            <w:vAlign w:val="center"/>
          </w:tcPr>
          <w:p w14:paraId="5719A5B3"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0</w:t>
            </w:r>
          </w:p>
        </w:tc>
        <w:tc>
          <w:tcPr>
            <w:tcW w:w="710" w:type="dxa"/>
            <w:gridSpan w:val="2"/>
            <w:shd w:val="clear" w:color="auto" w:fill="FFFFFF"/>
            <w:vAlign w:val="center"/>
          </w:tcPr>
          <w:p w14:paraId="0DF6A5BD"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0</w:t>
            </w:r>
          </w:p>
        </w:tc>
        <w:tc>
          <w:tcPr>
            <w:tcW w:w="708" w:type="dxa"/>
            <w:gridSpan w:val="2"/>
            <w:shd w:val="clear" w:color="auto" w:fill="FFFFFF"/>
            <w:vAlign w:val="center"/>
          </w:tcPr>
          <w:p w14:paraId="4A40F1BE"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0</w:t>
            </w:r>
          </w:p>
        </w:tc>
        <w:tc>
          <w:tcPr>
            <w:tcW w:w="709" w:type="dxa"/>
            <w:gridSpan w:val="2"/>
            <w:shd w:val="clear" w:color="auto" w:fill="FFFFFF"/>
            <w:vAlign w:val="center"/>
          </w:tcPr>
          <w:p w14:paraId="3886D4B3"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0</w:t>
            </w:r>
          </w:p>
        </w:tc>
        <w:tc>
          <w:tcPr>
            <w:tcW w:w="567" w:type="dxa"/>
            <w:shd w:val="clear" w:color="auto" w:fill="FFFFFF"/>
            <w:vAlign w:val="center"/>
          </w:tcPr>
          <w:p w14:paraId="279AA63A"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0</w:t>
            </w:r>
          </w:p>
        </w:tc>
        <w:tc>
          <w:tcPr>
            <w:tcW w:w="425" w:type="dxa"/>
            <w:shd w:val="clear" w:color="auto" w:fill="FFFFFF"/>
            <w:vAlign w:val="center"/>
          </w:tcPr>
          <w:p w14:paraId="72E7D8AF" w14:textId="77777777" w:rsidR="003D7A98" w:rsidRPr="006B0864" w:rsidRDefault="003D7A98" w:rsidP="003D7A98">
            <w:pPr>
              <w:spacing w:line="240" w:lineRule="auto"/>
              <w:rPr>
                <w:rFonts w:ascii="Times New Roman" w:hAnsi="Times New Roman"/>
                <w:color w:val="000000"/>
              </w:rPr>
            </w:pPr>
          </w:p>
        </w:tc>
        <w:tc>
          <w:tcPr>
            <w:tcW w:w="551" w:type="dxa"/>
            <w:shd w:val="clear" w:color="auto" w:fill="FFFFFF"/>
            <w:vAlign w:val="center"/>
          </w:tcPr>
          <w:p w14:paraId="437094B4"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0</w:t>
            </w:r>
          </w:p>
        </w:tc>
      </w:tr>
      <w:tr w:rsidR="003D7A98" w:rsidRPr="006B0864" w14:paraId="0477FDDE" w14:textId="77777777" w:rsidTr="00586EBD">
        <w:trPr>
          <w:gridAfter w:val="1"/>
          <w:wAfter w:w="63" w:type="dxa"/>
          <w:trHeight w:val="423"/>
          <w:jc w:val="center"/>
        </w:trPr>
        <w:tc>
          <w:tcPr>
            <w:tcW w:w="3123" w:type="dxa"/>
            <w:gridSpan w:val="3"/>
            <w:shd w:val="clear" w:color="auto" w:fill="FFFFFF"/>
            <w:vAlign w:val="center"/>
          </w:tcPr>
          <w:p w14:paraId="60536F69"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budżet państwa</w:t>
            </w:r>
          </w:p>
        </w:tc>
        <w:tc>
          <w:tcPr>
            <w:tcW w:w="555" w:type="dxa"/>
            <w:gridSpan w:val="2"/>
            <w:shd w:val="clear" w:color="auto" w:fill="FFFFFF"/>
            <w:vAlign w:val="center"/>
          </w:tcPr>
          <w:p w14:paraId="7BE607B3" w14:textId="77777777" w:rsidR="003D7A98" w:rsidRPr="006B0864" w:rsidRDefault="003D7A98" w:rsidP="003D7A98">
            <w:pPr>
              <w:spacing w:line="240" w:lineRule="auto"/>
              <w:rPr>
                <w:rFonts w:ascii="Times New Roman" w:hAnsi="Times New Roman"/>
              </w:rPr>
            </w:pPr>
          </w:p>
        </w:tc>
        <w:tc>
          <w:tcPr>
            <w:tcW w:w="995" w:type="dxa"/>
            <w:shd w:val="clear" w:color="auto" w:fill="FFFFFF"/>
            <w:vAlign w:val="center"/>
          </w:tcPr>
          <w:p w14:paraId="42C26832" w14:textId="77777777" w:rsidR="003D7A98" w:rsidRPr="006B0864" w:rsidRDefault="003D7A98" w:rsidP="003D7A98">
            <w:pPr>
              <w:spacing w:line="240" w:lineRule="auto"/>
              <w:rPr>
                <w:rFonts w:ascii="Times New Roman" w:hAnsi="Times New Roman"/>
                <w:color w:val="000000"/>
              </w:rPr>
            </w:pPr>
          </w:p>
        </w:tc>
        <w:tc>
          <w:tcPr>
            <w:tcW w:w="803" w:type="dxa"/>
            <w:gridSpan w:val="2"/>
            <w:shd w:val="clear" w:color="auto" w:fill="FFFFFF"/>
            <w:vAlign w:val="center"/>
          </w:tcPr>
          <w:p w14:paraId="37241DE8" w14:textId="77777777" w:rsidR="003D7A98" w:rsidRPr="006B0864" w:rsidRDefault="003D7A98" w:rsidP="003D7A98">
            <w:pPr>
              <w:spacing w:line="240" w:lineRule="auto"/>
              <w:rPr>
                <w:rFonts w:ascii="Times New Roman" w:hAnsi="Times New Roman"/>
                <w:color w:val="000000"/>
              </w:rPr>
            </w:pPr>
          </w:p>
        </w:tc>
        <w:tc>
          <w:tcPr>
            <w:tcW w:w="708" w:type="dxa"/>
            <w:gridSpan w:val="3"/>
            <w:shd w:val="clear" w:color="auto" w:fill="FFFFFF"/>
            <w:vAlign w:val="center"/>
          </w:tcPr>
          <w:p w14:paraId="7F9C1BA7" w14:textId="77777777" w:rsidR="003D7A98" w:rsidRPr="006B0864" w:rsidRDefault="003D7A98" w:rsidP="003D7A98">
            <w:pPr>
              <w:spacing w:line="240" w:lineRule="auto"/>
              <w:rPr>
                <w:rFonts w:ascii="Times New Roman" w:hAnsi="Times New Roman"/>
                <w:color w:val="000000"/>
              </w:rPr>
            </w:pPr>
          </w:p>
        </w:tc>
        <w:tc>
          <w:tcPr>
            <w:tcW w:w="709" w:type="dxa"/>
            <w:gridSpan w:val="2"/>
            <w:shd w:val="clear" w:color="auto" w:fill="FFFFFF"/>
            <w:vAlign w:val="center"/>
          </w:tcPr>
          <w:p w14:paraId="22DDD5B9" w14:textId="77777777" w:rsidR="003D7A98" w:rsidRPr="006B0864" w:rsidRDefault="003D7A98" w:rsidP="003D7A98">
            <w:pPr>
              <w:spacing w:line="240" w:lineRule="auto"/>
              <w:rPr>
                <w:rFonts w:ascii="Times New Roman" w:hAnsi="Times New Roman"/>
                <w:color w:val="000000"/>
              </w:rPr>
            </w:pPr>
          </w:p>
        </w:tc>
        <w:tc>
          <w:tcPr>
            <w:tcW w:w="709" w:type="dxa"/>
            <w:gridSpan w:val="3"/>
            <w:shd w:val="clear" w:color="auto" w:fill="FFFFFF"/>
            <w:vAlign w:val="center"/>
          </w:tcPr>
          <w:p w14:paraId="335CDE05" w14:textId="77777777" w:rsidR="003D7A98" w:rsidRPr="006B0864" w:rsidRDefault="003D7A98" w:rsidP="003D7A98">
            <w:pPr>
              <w:spacing w:line="240" w:lineRule="auto"/>
              <w:rPr>
                <w:rFonts w:ascii="Times New Roman" w:hAnsi="Times New Roman"/>
                <w:color w:val="000000"/>
              </w:rPr>
            </w:pPr>
          </w:p>
        </w:tc>
        <w:tc>
          <w:tcPr>
            <w:tcW w:w="710" w:type="dxa"/>
            <w:gridSpan w:val="2"/>
            <w:shd w:val="clear" w:color="auto" w:fill="FFFFFF"/>
            <w:vAlign w:val="center"/>
          </w:tcPr>
          <w:p w14:paraId="0CBE280E" w14:textId="77777777" w:rsidR="003D7A98" w:rsidRPr="006B0864" w:rsidRDefault="003D7A98" w:rsidP="003D7A98">
            <w:pPr>
              <w:spacing w:line="240" w:lineRule="auto"/>
              <w:rPr>
                <w:rFonts w:ascii="Times New Roman" w:hAnsi="Times New Roman"/>
                <w:color w:val="000000"/>
              </w:rPr>
            </w:pPr>
          </w:p>
        </w:tc>
        <w:tc>
          <w:tcPr>
            <w:tcW w:w="708" w:type="dxa"/>
            <w:gridSpan w:val="2"/>
            <w:shd w:val="clear" w:color="auto" w:fill="FFFFFF"/>
            <w:vAlign w:val="center"/>
          </w:tcPr>
          <w:p w14:paraId="76136A70" w14:textId="77777777" w:rsidR="003D7A98" w:rsidRPr="006B0864" w:rsidRDefault="003D7A98" w:rsidP="003D7A98">
            <w:pPr>
              <w:spacing w:line="240" w:lineRule="auto"/>
              <w:rPr>
                <w:rFonts w:ascii="Times New Roman" w:hAnsi="Times New Roman"/>
              </w:rPr>
            </w:pPr>
          </w:p>
        </w:tc>
        <w:tc>
          <w:tcPr>
            <w:tcW w:w="709" w:type="dxa"/>
            <w:gridSpan w:val="2"/>
            <w:shd w:val="clear" w:color="auto" w:fill="FFFFFF"/>
            <w:vAlign w:val="center"/>
          </w:tcPr>
          <w:p w14:paraId="61E74438" w14:textId="77777777" w:rsidR="003D7A98" w:rsidRPr="006B0864" w:rsidRDefault="003D7A98" w:rsidP="003D7A98">
            <w:pPr>
              <w:spacing w:line="240" w:lineRule="auto"/>
              <w:rPr>
                <w:rFonts w:ascii="Times New Roman" w:hAnsi="Times New Roman"/>
              </w:rPr>
            </w:pPr>
          </w:p>
        </w:tc>
        <w:tc>
          <w:tcPr>
            <w:tcW w:w="567" w:type="dxa"/>
            <w:shd w:val="clear" w:color="auto" w:fill="FFFFFF"/>
            <w:vAlign w:val="center"/>
          </w:tcPr>
          <w:p w14:paraId="00310A2A" w14:textId="77777777" w:rsidR="003D7A98" w:rsidRPr="006B0864" w:rsidRDefault="003D7A98" w:rsidP="003D7A98">
            <w:pPr>
              <w:spacing w:line="240" w:lineRule="auto"/>
              <w:rPr>
                <w:rFonts w:ascii="Times New Roman" w:hAnsi="Times New Roman"/>
              </w:rPr>
            </w:pPr>
          </w:p>
        </w:tc>
        <w:tc>
          <w:tcPr>
            <w:tcW w:w="425" w:type="dxa"/>
            <w:shd w:val="clear" w:color="auto" w:fill="FFFFFF"/>
            <w:vAlign w:val="center"/>
          </w:tcPr>
          <w:p w14:paraId="745F9D5C" w14:textId="77777777" w:rsidR="003D7A98" w:rsidRPr="006B0864" w:rsidRDefault="003D7A98" w:rsidP="003D7A98">
            <w:pPr>
              <w:spacing w:line="240" w:lineRule="auto"/>
              <w:rPr>
                <w:rFonts w:ascii="Times New Roman" w:hAnsi="Times New Roman"/>
              </w:rPr>
            </w:pPr>
          </w:p>
        </w:tc>
        <w:tc>
          <w:tcPr>
            <w:tcW w:w="551" w:type="dxa"/>
            <w:shd w:val="clear" w:color="auto" w:fill="FFFFFF"/>
            <w:vAlign w:val="center"/>
          </w:tcPr>
          <w:p w14:paraId="1324C3CB" w14:textId="77777777" w:rsidR="003D7A98" w:rsidRPr="006B0864" w:rsidRDefault="003D7A98" w:rsidP="003D7A98">
            <w:pPr>
              <w:spacing w:line="240" w:lineRule="auto"/>
              <w:rPr>
                <w:rFonts w:ascii="Times New Roman" w:hAnsi="Times New Roman"/>
              </w:rPr>
            </w:pPr>
          </w:p>
        </w:tc>
      </w:tr>
      <w:tr w:rsidR="003D7A98" w:rsidRPr="006B0864" w14:paraId="1BE9D4A6" w14:textId="77777777" w:rsidTr="00586EBD">
        <w:trPr>
          <w:gridAfter w:val="1"/>
          <w:wAfter w:w="63" w:type="dxa"/>
          <w:trHeight w:val="423"/>
          <w:jc w:val="center"/>
        </w:trPr>
        <w:tc>
          <w:tcPr>
            <w:tcW w:w="3123" w:type="dxa"/>
            <w:gridSpan w:val="3"/>
            <w:shd w:val="clear" w:color="auto" w:fill="FFFFFF"/>
            <w:vAlign w:val="center"/>
          </w:tcPr>
          <w:p w14:paraId="0A52ED31"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JST</w:t>
            </w:r>
          </w:p>
        </w:tc>
        <w:tc>
          <w:tcPr>
            <w:tcW w:w="555" w:type="dxa"/>
            <w:gridSpan w:val="2"/>
            <w:shd w:val="clear" w:color="auto" w:fill="FFFFFF"/>
            <w:vAlign w:val="center"/>
          </w:tcPr>
          <w:p w14:paraId="2A62257A" w14:textId="77777777" w:rsidR="003D7A98" w:rsidRPr="006B0864" w:rsidRDefault="003D7A98" w:rsidP="003D7A98">
            <w:pPr>
              <w:spacing w:line="240" w:lineRule="auto"/>
              <w:rPr>
                <w:rFonts w:ascii="Times New Roman" w:hAnsi="Times New Roman"/>
                <w:color w:val="000000"/>
              </w:rPr>
            </w:pPr>
          </w:p>
        </w:tc>
        <w:tc>
          <w:tcPr>
            <w:tcW w:w="995" w:type="dxa"/>
            <w:shd w:val="clear" w:color="auto" w:fill="FFFFFF"/>
            <w:vAlign w:val="center"/>
          </w:tcPr>
          <w:p w14:paraId="12448766" w14:textId="77777777" w:rsidR="003D7A98" w:rsidRPr="006B0864" w:rsidRDefault="003D7A98" w:rsidP="003D7A98">
            <w:pPr>
              <w:spacing w:line="240" w:lineRule="auto"/>
              <w:rPr>
                <w:rFonts w:ascii="Times New Roman" w:hAnsi="Times New Roman"/>
                <w:color w:val="000000"/>
              </w:rPr>
            </w:pPr>
          </w:p>
        </w:tc>
        <w:tc>
          <w:tcPr>
            <w:tcW w:w="803" w:type="dxa"/>
            <w:gridSpan w:val="2"/>
            <w:shd w:val="clear" w:color="auto" w:fill="FFFFFF"/>
            <w:vAlign w:val="center"/>
          </w:tcPr>
          <w:p w14:paraId="6A0B11DE" w14:textId="77777777" w:rsidR="003D7A98" w:rsidRPr="006B0864" w:rsidRDefault="003D7A98" w:rsidP="003D7A98">
            <w:pPr>
              <w:spacing w:line="240" w:lineRule="auto"/>
              <w:rPr>
                <w:rFonts w:ascii="Times New Roman" w:hAnsi="Times New Roman"/>
                <w:color w:val="000000"/>
              </w:rPr>
            </w:pPr>
          </w:p>
        </w:tc>
        <w:tc>
          <w:tcPr>
            <w:tcW w:w="708" w:type="dxa"/>
            <w:gridSpan w:val="3"/>
            <w:shd w:val="clear" w:color="auto" w:fill="FFFFFF"/>
            <w:vAlign w:val="center"/>
          </w:tcPr>
          <w:p w14:paraId="45B96C3B" w14:textId="77777777" w:rsidR="003D7A98" w:rsidRPr="006B0864" w:rsidRDefault="003D7A98" w:rsidP="003D7A98">
            <w:pPr>
              <w:spacing w:line="240" w:lineRule="auto"/>
              <w:rPr>
                <w:rFonts w:ascii="Times New Roman" w:hAnsi="Times New Roman"/>
                <w:color w:val="000000"/>
              </w:rPr>
            </w:pPr>
          </w:p>
        </w:tc>
        <w:tc>
          <w:tcPr>
            <w:tcW w:w="709" w:type="dxa"/>
            <w:gridSpan w:val="2"/>
            <w:shd w:val="clear" w:color="auto" w:fill="FFFFFF"/>
            <w:vAlign w:val="center"/>
          </w:tcPr>
          <w:p w14:paraId="7579F390" w14:textId="77777777" w:rsidR="003D7A98" w:rsidRPr="006B0864" w:rsidRDefault="003D7A98" w:rsidP="003D7A98">
            <w:pPr>
              <w:spacing w:line="240" w:lineRule="auto"/>
              <w:rPr>
                <w:rFonts w:ascii="Times New Roman" w:hAnsi="Times New Roman"/>
                <w:color w:val="000000"/>
              </w:rPr>
            </w:pPr>
          </w:p>
        </w:tc>
        <w:tc>
          <w:tcPr>
            <w:tcW w:w="709" w:type="dxa"/>
            <w:gridSpan w:val="3"/>
            <w:shd w:val="clear" w:color="auto" w:fill="FFFFFF"/>
            <w:vAlign w:val="center"/>
          </w:tcPr>
          <w:p w14:paraId="6281DD3D" w14:textId="77777777" w:rsidR="003D7A98" w:rsidRPr="006B0864" w:rsidRDefault="003D7A98" w:rsidP="003D7A98">
            <w:pPr>
              <w:spacing w:line="240" w:lineRule="auto"/>
              <w:rPr>
                <w:rFonts w:ascii="Times New Roman" w:hAnsi="Times New Roman"/>
                <w:color w:val="000000"/>
              </w:rPr>
            </w:pPr>
          </w:p>
        </w:tc>
        <w:tc>
          <w:tcPr>
            <w:tcW w:w="710" w:type="dxa"/>
            <w:gridSpan w:val="2"/>
            <w:shd w:val="clear" w:color="auto" w:fill="FFFFFF"/>
            <w:vAlign w:val="center"/>
          </w:tcPr>
          <w:p w14:paraId="2B1145CD" w14:textId="77777777" w:rsidR="003D7A98" w:rsidRPr="006B0864" w:rsidRDefault="003D7A98" w:rsidP="003D7A98">
            <w:pPr>
              <w:spacing w:line="240" w:lineRule="auto"/>
              <w:rPr>
                <w:rFonts w:ascii="Times New Roman" w:hAnsi="Times New Roman"/>
                <w:color w:val="000000"/>
              </w:rPr>
            </w:pPr>
          </w:p>
        </w:tc>
        <w:tc>
          <w:tcPr>
            <w:tcW w:w="708" w:type="dxa"/>
            <w:gridSpan w:val="2"/>
            <w:shd w:val="clear" w:color="auto" w:fill="FFFFFF"/>
            <w:vAlign w:val="center"/>
          </w:tcPr>
          <w:p w14:paraId="50AF9EBE" w14:textId="77777777" w:rsidR="003D7A98" w:rsidRPr="006B0864" w:rsidRDefault="003D7A98" w:rsidP="003D7A98">
            <w:pPr>
              <w:spacing w:line="240" w:lineRule="auto"/>
              <w:rPr>
                <w:rFonts w:ascii="Times New Roman" w:hAnsi="Times New Roman"/>
                <w:color w:val="000000"/>
              </w:rPr>
            </w:pPr>
          </w:p>
        </w:tc>
        <w:tc>
          <w:tcPr>
            <w:tcW w:w="709" w:type="dxa"/>
            <w:gridSpan w:val="2"/>
            <w:shd w:val="clear" w:color="auto" w:fill="FFFFFF"/>
            <w:vAlign w:val="center"/>
          </w:tcPr>
          <w:p w14:paraId="7C69AD9F" w14:textId="77777777" w:rsidR="003D7A98" w:rsidRPr="006B0864" w:rsidRDefault="003D7A98" w:rsidP="003D7A98">
            <w:pPr>
              <w:spacing w:line="240" w:lineRule="auto"/>
              <w:rPr>
                <w:rFonts w:ascii="Times New Roman" w:hAnsi="Times New Roman"/>
                <w:color w:val="000000"/>
              </w:rPr>
            </w:pPr>
          </w:p>
        </w:tc>
        <w:tc>
          <w:tcPr>
            <w:tcW w:w="567" w:type="dxa"/>
            <w:shd w:val="clear" w:color="auto" w:fill="FFFFFF"/>
            <w:vAlign w:val="center"/>
          </w:tcPr>
          <w:p w14:paraId="7D369B5A" w14:textId="77777777" w:rsidR="003D7A98" w:rsidRPr="006B0864" w:rsidRDefault="003D7A98" w:rsidP="003D7A98">
            <w:pPr>
              <w:spacing w:line="240" w:lineRule="auto"/>
              <w:rPr>
                <w:rFonts w:ascii="Times New Roman" w:hAnsi="Times New Roman"/>
                <w:color w:val="000000"/>
              </w:rPr>
            </w:pPr>
          </w:p>
        </w:tc>
        <w:tc>
          <w:tcPr>
            <w:tcW w:w="425" w:type="dxa"/>
            <w:shd w:val="clear" w:color="auto" w:fill="FFFFFF"/>
            <w:vAlign w:val="center"/>
          </w:tcPr>
          <w:p w14:paraId="32F2CFCC" w14:textId="77777777" w:rsidR="003D7A98" w:rsidRPr="006B0864" w:rsidRDefault="003D7A98" w:rsidP="003D7A98">
            <w:pPr>
              <w:spacing w:line="240" w:lineRule="auto"/>
              <w:rPr>
                <w:rFonts w:ascii="Times New Roman" w:hAnsi="Times New Roman"/>
                <w:color w:val="000000"/>
              </w:rPr>
            </w:pPr>
          </w:p>
        </w:tc>
        <w:tc>
          <w:tcPr>
            <w:tcW w:w="551" w:type="dxa"/>
            <w:shd w:val="clear" w:color="auto" w:fill="FFFFFF"/>
            <w:vAlign w:val="center"/>
          </w:tcPr>
          <w:p w14:paraId="281A8194" w14:textId="77777777" w:rsidR="003D7A98" w:rsidRPr="006B0864" w:rsidRDefault="003D7A98" w:rsidP="003D7A98">
            <w:pPr>
              <w:spacing w:line="240" w:lineRule="auto"/>
              <w:rPr>
                <w:rFonts w:ascii="Times New Roman" w:hAnsi="Times New Roman"/>
                <w:color w:val="000000"/>
              </w:rPr>
            </w:pPr>
          </w:p>
        </w:tc>
      </w:tr>
      <w:tr w:rsidR="003D7A98" w:rsidRPr="006B0864" w14:paraId="6E84D19A" w14:textId="77777777" w:rsidTr="00586EBD">
        <w:trPr>
          <w:gridAfter w:val="1"/>
          <w:wAfter w:w="63" w:type="dxa"/>
          <w:trHeight w:val="423"/>
          <w:jc w:val="center"/>
        </w:trPr>
        <w:tc>
          <w:tcPr>
            <w:tcW w:w="3123" w:type="dxa"/>
            <w:gridSpan w:val="3"/>
            <w:shd w:val="clear" w:color="auto" w:fill="FFFFFF"/>
            <w:vAlign w:val="center"/>
          </w:tcPr>
          <w:p w14:paraId="748F9B86"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pozostałe jednostki (oddzielnie)</w:t>
            </w:r>
          </w:p>
        </w:tc>
        <w:tc>
          <w:tcPr>
            <w:tcW w:w="555" w:type="dxa"/>
            <w:gridSpan w:val="2"/>
            <w:shd w:val="clear" w:color="auto" w:fill="FFFFFF"/>
            <w:vAlign w:val="center"/>
          </w:tcPr>
          <w:p w14:paraId="444E5EDD" w14:textId="77777777" w:rsidR="003D7A98" w:rsidRPr="006B0864" w:rsidRDefault="003D7A98" w:rsidP="003D7A98">
            <w:pPr>
              <w:spacing w:line="240" w:lineRule="auto"/>
              <w:rPr>
                <w:rFonts w:ascii="Times New Roman" w:hAnsi="Times New Roman"/>
                <w:color w:val="000000"/>
              </w:rPr>
            </w:pPr>
          </w:p>
        </w:tc>
        <w:tc>
          <w:tcPr>
            <w:tcW w:w="995" w:type="dxa"/>
            <w:shd w:val="clear" w:color="auto" w:fill="FFFFFF"/>
            <w:vAlign w:val="center"/>
          </w:tcPr>
          <w:p w14:paraId="0D9A0F71" w14:textId="77777777" w:rsidR="003D7A98" w:rsidRPr="006B0864" w:rsidRDefault="003D7A98" w:rsidP="003D7A98">
            <w:pPr>
              <w:spacing w:line="240" w:lineRule="auto"/>
              <w:rPr>
                <w:rFonts w:ascii="Times New Roman" w:hAnsi="Times New Roman"/>
                <w:color w:val="000000"/>
              </w:rPr>
            </w:pPr>
          </w:p>
        </w:tc>
        <w:tc>
          <w:tcPr>
            <w:tcW w:w="803" w:type="dxa"/>
            <w:gridSpan w:val="2"/>
            <w:shd w:val="clear" w:color="auto" w:fill="FFFFFF"/>
            <w:vAlign w:val="center"/>
          </w:tcPr>
          <w:p w14:paraId="6A4F1CA4" w14:textId="77777777" w:rsidR="003D7A98" w:rsidRPr="006B0864" w:rsidRDefault="003D7A98" w:rsidP="003D7A98">
            <w:pPr>
              <w:spacing w:line="240" w:lineRule="auto"/>
              <w:rPr>
                <w:rFonts w:ascii="Times New Roman" w:hAnsi="Times New Roman"/>
                <w:color w:val="000000"/>
              </w:rPr>
            </w:pPr>
          </w:p>
        </w:tc>
        <w:tc>
          <w:tcPr>
            <w:tcW w:w="708" w:type="dxa"/>
            <w:gridSpan w:val="3"/>
            <w:shd w:val="clear" w:color="auto" w:fill="FFFFFF"/>
            <w:vAlign w:val="center"/>
          </w:tcPr>
          <w:p w14:paraId="780AC16D" w14:textId="77777777" w:rsidR="003D7A98" w:rsidRPr="006B0864" w:rsidRDefault="003D7A98" w:rsidP="003D7A98">
            <w:pPr>
              <w:spacing w:line="240" w:lineRule="auto"/>
              <w:rPr>
                <w:rFonts w:ascii="Times New Roman" w:hAnsi="Times New Roman"/>
                <w:color w:val="000000"/>
              </w:rPr>
            </w:pPr>
          </w:p>
        </w:tc>
        <w:tc>
          <w:tcPr>
            <w:tcW w:w="709" w:type="dxa"/>
            <w:gridSpan w:val="2"/>
            <w:shd w:val="clear" w:color="auto" w:fill="FFFFFF"/>
            <w:vAlign w:val="center"/>
          </w:tcPr>
          <w:p w14:paraId="4FAB6A7B" w14:textId="77777777" w:rsidR="003D7A98" w:rsidRPr="006B0864" w:rsidRDefault="003D7A98" w:rsidP="003D7A98">
            <w:pPr>
              <w:spacing w:line="240" w:lineRule="auto"/>
              <w:rPr>
                <w:rFonts w:ascii="Times New Roman" w:hAnsi="Times New Roman"/>
                <w:color w:val="000000"/>
              </w:rPr>
            </w:pPr>
          </w:p>
        </w:tc>
        <w:tc>
          <w:tcPr>
            <w:tcW w:w="709" w:type="dxa"/>
            <w:gridSpan w:val="3"/>
            <w:shd w:val="clear" w:color="auto" w:fill="FFFFFF"/>
            <w:vAlign w:val="center"/>
          </w:tcPr>
          <w:p w14:paraId="7E20E27F" w14:textId="77777777" w:rsidR="003D7A98" w:rsidRPr="006B0864" w:rsidRDefault="003D7A98" w:rsidP="003D7A98">
            <w:pPr>
              <w:spacing w:line="240" w:lineRule="auto"/>
              <w:rPr>
                <w:rFonts w:ascii="Times New Roman" w:hAnsi="Times New Roman"/>
                <w:color w:val="000000"/>
              </w:rPr>
            </w:pPr>
          </w:p>
        </w:tc>
        <w:tc>
          <w:tcPr>
            <w:tcW w:w="710" w:type="dxa"/>
            <w:gridSpan w:val="2"/>
            <w:shd w:val="clear" w:color="auto" w:fill="FFFFFF"/>
            <w:vAlign w:val="center"/>
          </w:tcPr>
          <w:p w14:paraId="4E9E1EF7" w14:textId="77777777" w:rsidR="003D7A98" w:rsidRPr="006B0864" w:rsidRDefault="003D7A98" w:rsidP="003D7A98">
            <w:pPr>
              <w:spacing w:line="240" w:lineRule="auto"/>
              <w:rPr>
                <w:rFonts w:ascii="Times New Roman" w:hAnsi="Times New Roman"/>
                <w:color w:val="000000"/>
              </w:rPr>
            </w:pPr>
          </w:p>
        </w:tc>
        <w:tc>
          <w:tcPr>
            <w:tcW w:w="708" w:type="dxa"/>
            <w:gridSpan w:val="2"/>
            <w:shd w:val="clear" w:color="auto" w:fill="FFFFFF"/>
            <w:vAlign w:val="center"/>
          </w:tcPr>
          <w:p w14:paraId="2316DB40" w14:textId="77777777" w:rsidR="003D7A98" w:rsidRPr="006B0864" w:rsidRDefault="003D7A98" w:rsidP="003D7A98">
            <w:pPr>
              <w:spacing w:line="240" w:lineRule="auto"/>
              <w:rPr>
                <w:rFonts w:ascii="Times New Roman" w:hAnsi="Times New Roman"/>
                <w:color w:val="000000"/>
              </w:rPr>
            </w:pPr>
          </w:p>
        </w:tc>
        <w:tc>
          <w:tcPr>
            <w:tcW w:w="709" w:type="dxa"/>
            <w:gridSpan w:val="2"/>
            <w:shd w:val="clear" w:color="auto" w:fill="FFFFFF"/>
            <w:vAlign w:val="center"/>
          </w:tcPr>
          <w:p w14:paraId="3EE5E0D8" w14:textId="77777777" w:rsidR="003D7A98" w:rsidRPr="006B0864" w:rsidRDefault="003D7A98" w:rsidP="003D7A98">
            <w:pPr>
              <w:spacing w:line="240" w:lineRule="auto"/>
              <w:rPr>
                <w:rFonts w:ascii="Times New Roman" w:hAnsi="Times New Roman"/>
                <w:color w:val="000000"/>
              </w:rPr>
            </w:pPr>
          </w:p>
        </w:tc>
        <w:tc>
          <w:tcPr>
            <w:tcW w:w="567" w:type="dxa"/>
            <w:shd w:val="clear" w:color="auto" w:fill="FFFFFF"/>
            <w:vAlign w:val="center"/>
          </w:tcPr>
          <w:p w14:paraId="13EF99F6" w14:textId="77777777" w:rsidR="003D7A98" w:rsidRPr="006B0864" w:rsidRDefault="003D7A98" w:rsidP="003D7A98">
            <w:pPr>
              <w:spacing w:line="240" w:lineRule="auto"/>
              <w:rPr>
                <w:rFonts w:ascii="Times New Roman" w:hAnsi="Times New Roman"/>
                <w:color w:val="000000"/>
              </w:rPr>
            </w:pPr>
          </w:p>
        </w:tc>
        <w:tc>
          <w:tcPr>
            <w:tcW w:w="425" w:type="dxa"/>
            <w:shd w:val="clear" w:color="auto" w:fill="FFFFFF"/>
            <w:vAlign w:val="center"/>
          </w:tcPr>
          <w:p w14:paraId="69F21D86" w14:textId="77777777" w:rsidR="003D7A98" w:rsidRPr="006B0864" w:rsidRDefault="003D7A98" w:rsidP="003D7A98">
            <w:pPr>
              <w:spacing w:line="240" w:lineRule="auto"/>
              <w:rPr>
                <w:rFonts w:ascii="Times New Roman" w:hAnsi="Times New Roman"/>
                <w:color w:val="000000"/>
              </w:rPr>
            </w:pPr>
          </w:p>
        </w:tc>
        <w:tc>
          <w:tcPr>
            <w:tcW w:w="551" w:type="dxa"/>
            <w:shd w:val="clear" w:color="auto" w:fill="FFFFFF"/>
            <w:vAlign w:val="center"/>
          </w:tcPr>
          <w:p w14:paraId="08638F80" w14:textId="77777777" w:rsidR="003D7A98" w:rsidRPr="006B0864" w:rsidRDefault="003D7A98" w:rsidP="003D7A98">
            <w:pPr>
              <w:spacing w:line="240" w:lineRule="auto"/>
              <w:rPr>
                <w:rFonts w:ascii="Times New Roman" w:hAnsi="Times New Roman"/>
                <w:color w:val="000000"/>
              </w:rPr>
            </w:pPr>
          </w:p>
        </w:tc>
      </w:tr>
      <w:tr w:rsidR="003D7A98" w:rsidRPr="006B0864" w14:paraId="72CF7B4D" w14:textId="77777777" w:rsidTr="00586EBD">
        <w:trPr>
          <w:trHeight w:val="348"/>
          <w:jc w:val="center"/>
        </w:trPr>
        <w:tc>
          <w:tcPr>
            <w:tcW w:w="2234" w:type="dxa"/>
            <w:gridSpan w:val="2"/>
            <w:shd w:val="clear" w:color="auto" w:fill="FFFFFF"/>
            <w:vAlign w:val="center"/>
          </w:tcPr>
          <w:p w14:paraId="7869F24F"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 xml:space="preserve">Źródła finansowania </w:t>
            </w:r>
          </w:p>
        </w:tc>
        <w:tc>
          <w:tcPr>
            <w:tcW w:w="9101" w:type="dxa"/>
            <w:gridSpan w:val="24"/>
            <w:shd w:val="clear" w:color="auto" w:fill="FFFFFF"/>
            <w:vAlign w:val="center"/>
          </w:tcPr>
          <w:p w14:paraId="1381BA29" w14:textId="77777777" w:rsidR="003D7A98" w:rsidRPr="006B0864" w:rsidRDefault="003D7A98" w:rsidP="003D7A98">
            <w:pPr>
              <w:spacing w:line="240" w:lineRule="auto"/>
              <w:jc w:val="both"/>
              <w:rPr>
                <w:rFonts w:ascii="Times New Roman" w:hAnsi="Times New Roman"/>
              </w:rPr>
            </w:pPr>
          </w:p>
        </w:tc>
      </w:tr>
      <w:tr w:rsidR="003D7A98" w:rsidRPr="006B0864" w14:paraId="29005548" w14:textId="77777777" w:rsidTr="00586EBD">
        <w:trPr>
          <w:trHeight w:val="1333"/>
          <w:jc w:val="center"/>
        </w:trPr>
        <w:tc>
          <w:tcPr>
            <w:tcW w:w="2234" w:type="dxa"/>
            <w:gridSpan w:val="2"/>
            <w:shd w:val="clear" w:color="auto" w:fill="FFFFFF"/>
          </w:tcPr>
          <w:p w14:paraId="1CBA32F5"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Dodatkowe informacje, w tym wskazanie źródeł danych i przyjętych do obliczeń założeń</w:t>
            </w:r>
          </w:p>
        </w:tc>
        <w:tc>
          <w:tcPr>
            <w:tcW w:w="9101" w:type="dxa"/>
            <w:gridSpan w:val="24"/>
            <w:shd w:val="clear" w:color="auto" w:fill="FFFFFF"/>
          </w:tcPr>
          <w:p w14:paraId="4CEE0429" w14:textId="77777777" w:rsidR="003164FE" w:rsidRPr="006B0864" w:rsidRDefault="003164FE" w:rsidP="003164FE">
            <w:pPr>
              <w:spacing w:line="240" w:lineRule="auto"/>
              <w:jc w:val="both"/>
              <w:rPr>
                <w:rFonts w:ascii="Times New Roman" w:hAnsi="Times New Roman"/>
                <w:color w:val="000000"/>
              </w:rPr>
            </w:pPr>
            <w:r w:rsidRPr="006B0864">
              <w:rPr>
                <w:rFonts w:ascii="Times New Roman" w:hAnsi="Times New Roman"/>
                <w:color w:val="000000"/>
              </w:rPr>
              <w:t xml:space="preserve">Wprowadzane rozwiązania będą miały wpływ zarówno na duże jak i małe przedsiębiorstwa - przewoźników lotniczych oraz zarządzających lotniskami. Jeśli chodzi o zarządzających to wpływ ten wynika z konieczności zapewnienia środków do mierzenia temperatury. Projektowane przepisy nie narzucają sposobu realizacji tego obowiązku. Może on być zrealizowany poprzez zakup termometrów albo priometrów – koszt jednostkowy około kilkudziesięciu złotych (co w większości przypadków już ma miejsce) albo poprzez zakup systemu termowizji – koszt jednostkowy około 65 000 zł co także zostało już zrealizowane dobrowolnie przez wielu z zarządzających. Wydatki będą miały charakter jednorazowy więc dotyczą wyłącznie roku 0. Nie ma jednak możliwości w tak krótkim czasie pozyskania konkretnych informacji od zarządzających na który sposób realizacji obowiązku się zdecydują. </w:t>
            </w:r>
          </w:p>
          <w:p w14:paraId="2E41AFC1" w14:textId="5EE6047A" w:rsidR="003D7A98" w:rsidRPr="006B0864" w:rsidRDefault="003164FE" w:rsidP="003164FE">
            <w:pPr>
              <w:jc w:val="both"/>
              <w:rPr>
                <w:rFonts w:ascii="Times New Roman" w:hAnsi="Times New Roman"/>
                <w:lang w:eastAsia="pl-PL"/>
              </w:rPr>
            </w:pPr>
            <w:r w:rsidRPr="006B0864">
              <w:rPr>
                <w:rFonts w:ascii="Times New Roman" w:hAnsi="Times New Roman"/>
                <w:color w:val="000000"/>
              </w:rPr>
              <w:t>Wpływ finansowy na przewoźników lotniczych natomiast to koszty zapewnienia płynów do dezynfekcji rąk (jednostkowy koszt to około 10 zł za 1 l płynu) oraz koszty dokonywania dezynfekcji przez zamgławianie (jednostkowy koszt to około 2000 zł) albo dezynfekcji i czyszczenia statków powietrznych (jednostkowy koszt to około 3000 zł). Z uwagi na czas pozyskanie szczegółowych danych nie jest możliwe. Niemniej dostrzec należy, że przewoźnicy wykonujący już operacje lotnicze takie koszty ponoszą już na bieżąco. Źródłem danych są dane przekazane przez niektórych przewoźników lotniczych i zarządzających lotniskami.</w:t>
            </w:r>
          </w:p>
        </w:tc>
      </w:tr>
      <w:tr w:rsidR="003D7A98" w:rsidRPr="006B0864" w14:paraId="4F5843CF" w14:textId="77777777" w:rsidTr="00BF36AF">
        <w:trPr>
          <w:trHeight w:val="345"/>
          <w:jc w:val="center"/>
        </w:trPr>
        <w:tc>
          <w:tcPr>
            <w:tcW w:w="11335" w:type="dxa"/>
            <w:gridSpan w:val="26"/>
            <w:shd w:val="clear" w:color="auto" w:fill="99CCFF"/>
          </w:tcPr>
          <w:p w14:paraId="0CD480A7" w14:textId="77777777" w:rsidR="003D7A98" w:rsidRPr="006B0864" w:rsidRDefault="003D7A98" w:rsidP="003D7A98">
            <w:pPr>
              <w:numPr>
                <w:ilvl w:val="0"/>
                <w:numId w:val="3"/>
              </w:numPr>
              <w:spacing w:line="240" w:lineRule="auto"/>
              <w:jc w:val="both"/>
              <w:rPr>
                <w:rFonts w:ascii="Times New Roman" w:hAnsi="Times New Roman"/>
                <w:b/>
                <w:color w:val="000000"/>
                <w:spacing w:val="-2"/>
              </w:rPr>
            </w:pPr>
            <w:r w:rsidRPr="006B0864">
              <w:rPr>
                <w:rFonts w:ascii="Times New Roman" w:hAnsi="Times New Roman"/>
                <w:b/>
                <w:color w:val="000000"/>
                <w:spacing w:val="-2"/>
              </w:rPr>
              <w:t xml:space="preserve">Wpływ na </w:t>
            </w:r>
            <w:r w:rsidRPr="006B0864">
              <w:rPr>
                <w:rFonts w:ascii="Times New Roman" w:hAnsi="Times New Roman"/>
                <w:b/>
                <w:color w:val="000000"/>
              </w:rPr>
              <w:t xml:space="preserve">konkurencyjność gospodarki i przedsiębiorczość, w tym funkcjonowanie przedsiębiorców oraz na rodzinę, obywateli i gospodarstwa domowe </w:t>
            </w:r>
          </w:p>
        </w:tc>
      </w:tr>
      <w:tr w:rsidR="003D7A98" w:rsidRPr="006B0864" w14:paraId="711DE0D1" w14:textId="77777777" w:rsidTr="00BF36AF">
        <w:trPr>
          <w:trHeight w:val="142"/>
          <w:jc w:val="center"/>
        </w:trPr>
        <w:tc>
          <w:tcPr>
            <w:tcW w:w="11335" w:type="dxa"/>
            <w:gridSpan w:val="26"/>
            <w:shd w:val="clear" w:color="auto" w:fill="FFFFFF"/>
          </w:tcPr>
          <w:p w14:paraId="082E3E6F" w14:textId="77777777" w:rsidR="003D7A98" w:rsidRPr="006B0864" w:rsidRDefault="003D7A98" w:rsidP="003D7A98">
            <w:pPr>
              <w:spacing w:line="240" w:lineRule="auto"/>
              <w:rPr>
                <w:rFonts w:ascii="Times New Roman" w:hAnsi="Times New Roman"/>
                <w:color w:val="000000"/>
                <w:spacing w:val="-2"/>
              </w:rPr>
            </w:pPr>
            <w:r w:rsidRPr="006B0864">
              <w:rPr>
                <w:rFonts w:ascii="Times New Roman" w:hAnsi="Times New Roman"/>
                <w:color w:val="000000"/>
                <w:spacing w:val="-2"/>
              </w:rPr>
              <w:t>Skutki</w:t>
            </w:r>
          </w:p>
        </w:tc>
      </w:tr>
      <w:tr w:rsidR="003D7A98" w:rsidRPr="006B0864" w14:paraId="36DDBECD" w14:textId="77777777" w:rsidTr="00BF36AF">
        <w:trPr>
          <w:trHeight w:val="142"/>
          <w:jc w:val="center"/>
        </w:trPr>
        <w:tc>
          <w:tcPr>
            <w:tcW w:w="3678" w:type="dxa"/>
            <w:gridSpan w:val="5"/>
            <w:shd w:val="clear" w:color="auto" w:fill="FFFFFF"/>
          </w:tcPr>
          <w:p w14:paraId="2246B07B"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Czas w latach od wejścia w życie zmian</w:t>
            </w:r>
          </w:p>
        </w:tc>
        <w:tc>
          <w:tcPr>
            <w:tcW w:w="995" w:type="dxa"/>
            <w:shd w:val="clear" w:color="auto" w:fill="FFFFFF"/>
          </w:tcPr>
          <w:p w14:paraId="0CED3095" w14:textId="77777777" w:rsidR="003D7A98" w:rsidRPr="006B0864" w:rsidRDefault="003D7A98" w:rsidP="003D7A98">
            <w:pPr>
              <w:spacing w:line="240" w:lineRule="auto"/>
              <w:jc w:val="center"/>
              <w:rPr>
                <w:rFonts w:ascii="Times New Roman" w:hAnsi="Times New Roman"/>
                <w:color w:val="000000"/>
              </w:rPr>
            </w:pPr>
            <w:r w:rsidRPr="006B0864">
              <w:rPr>
                <w:rFonts w:ascii="Times New Roman" w:hAnsi="Times New Roman"/>
                <w:color w:val="000000"/>
              </w:rPr>
              <w:t>0</w:t>
            </w:r>
          </w:p>
        </w:tc>
        <w:tc>
          <w:tcPr>
            <w:tcW w:w="1090" w:type="dxa"/>
            <w:gridSpan w:val="3"/>
            <w:shd w:val="clear" w:color="auto" w:fill="FFFFFF"/>
          </w:tcPr>
          <w:p w14:paraId="026D8C10" w14:textId="77777777" w:rsidR="003D7A98" w:rsidRPr="006B0864" w:rsidRDefault="003D7A98" w:rsidP="003D7A98">
            <w:pPr>
              <w:spacing w:line="240" w:lineRule="auto"/>
              <w:jc w:val="center"/>
              <w:rPr>
                <w:rFonts w:ascii="Times New Roman" w:hAnsi="Times New Roman"/>
                <w:color w:val="000000"/>
              </w:rPr>
            </w:pPr>
            <w:r w:rsidRPr="006B0864">
              <w:rPr>
                <w:rFonts w:ascii="Times New Roman" w:hAnsi="Times New Roman"/>
                <w:color w:val="000000"/>
              </w:rPr>
              <w:t>1</w:t>
            </w:r>
          </w:p>
        </w:tc>
        <w:tc>
          <w:tcPr>
            <w:tcW w:w="938" w:type="dxa"/>
            <w:gridSpan w:val="3"/>
            <w:shd w:val="clear" w:color="auto" w:fill="FFFFFF"/>
          </w:tcPr>
          <w:p w14:paraId="3FA303AD" w14:textId="77777777" w:rsidR="003D7A98" w:rsidRPr="006B0864" w:rsidRDefault="003D7A98" w:rsidP="003D7A98">
            <w:pPr>
              <w:spacing w:line="240" w:lineRule="auto"/>
              <w:jc w:val="center"/>
              <w:rPr>
                <w:rFonts w:ascii="Times New Roman" w:hAnsi="Times New Roman"/>
                <w:color w:val="000000"/>
              </w:rPr>
            </w:pPr>
            <w:r w:rsidRPr="006B0864">
              <w:rPr>
                <w:rFonts w:ascii="Times New Roman" w:hAnsi="Times New Roman"/>
                <w:color w:val="000000"/>
              </w:rPr>
              <w:t>2</w:t>
            </w:r>
          </w:p>
        </w:tc>
        <w:tc>
          <w:tcPr>
            <w:tcW w:w="1090" w:type="dxa"/>
            <w:gridSpan w:val="5"/>
            <w:shd w:val="clear" w:color="auto" w:fill="FFFFFF"/>
          </w:tcPr>
          <w:p w14:paraId="6BD0D0B9" w14:textId="77777777" w:rsidR="003D7A98" w:rsidRPr="006B0864" w:rsidRDefault="003D7A98" w:rsidP="003D7A98">
            <w:pPr>
              <w:spacing w:line="240" w:lineRule="auto"/>
              <w:jc w:val="center"/>
              <w:rPr>
                <w:rFonts w:ascii="Times New Roman" w:hAnsi="Times New Roman"/>
                <w:color w:val="000000"/>
              </w:rPr>
            </w:pPr>
            <w:r w:rsidRPr="006B0864">
              <w:rPr>
                <w:rFonts w:ascii="Times New Roman" w:hAnsi="Times New Roman"/>
                <w:color w:val="000000"/>
              </w:rPr>
              <w:t>3</w:t>
            </w:r>
          </w:p>
        </w:tc>
        <w:tc>
          <w:tcPr>
            <w:tcW w:w="788" w:type="dxa"/>
            <w:gridSpan w:val="2"/>
            <w:shd w:val="clear" w:color="auto" w:fill="FFFFFF"/>
          </w:tcPr>
          <w:p w14:paraId="44E447FC" w14:textId="77777777" w:rsidR="003D7A98" w:rsidRPr="006B0864" w:rsidRDefault="003D7A98" w:rsidP="003D7A98">
            <w:pPr>
              <w:spacing w:line="240" w:lineRule="auto"/>
              <w:jc w:val="center"/>
              <w:rPr>
                <w:rFonts w:ascii="Times New Roman" w:hAnsi="Times New Roman"/>
                <w:color w:val="000000"/>
              </w:rPr>
            </w:pPr>
            <w:r w:rsidRPr="006B0864">
              <w:rPr>
                <w:rFonts w:ascii="Times New Roman" w:hAnsi="Times New Roman"/>
                <w:color w:val="000000"/>
              </w:rPr>
              <w:t>5</w:t>
            </w:r>
          </w:p>
        </w:tc>
        <w:tc>
          <w:tcPr>
            <w:tcW w:w="935" w:type="dxa"/>
            <w:gridSpan w:val="2"/>
            <w:shd w:val="clear" w:color="auto" w:fill="FFFFFF"/>
          </w:tcPr>
          <w:p w14:paraId="04AA7547" w14:textId="77777777" w:rsidR="003D7A98" w:rsidRPr="006B0864" w:rsidRDefault="003D7A98" w:rsidP="003D7A98">
            <w:pPr>
              <w:spacing w:line="240" w:lineRule="auto"/>
              <w:jc w:val="center"/>
              <w:rPr>
                <w:rFonts w:ascii="Times New Roman" w:hAnsi="Times New Roman"/>
                <w:color w:val="000000"/>
              </w:rPr>
            </w:pPr>
            <w:r w:rsidRPr="006B0864">
              <w:rPr>
                <w:rFonts w:ascii="Times New Roman" w:hAnsi="Times New Roman"/>
                <w:color w:val="000000"/>
              </w:rPr>
              <w:t>6</w:t>
            </w:r>
          </w:p>
        </w:tc>
        <w:tc>
          <w:tcPr>
            <w:tcW w:w="1821" w:type="dxa"/>
            <w:gridSpan w:val="5"/>
            <w:shd w:val="clear" w:color="auto" w:fill="FFFFFF"/>
          </w:tcPr>
          <w:p w14:paraId="1A61D965" w14:textId="77777777" w:rsidR="003D7A98" w:rsidRPr="006B0864" w:rsidRDefault="003D7A98" w:rsidP="003D7A98">
            <w:pPr>
              <w:spacing w:line="240" w:lineRule="auto"/>
              <w:jc w:val="center"/>
              <w:rPr>
                <w:rFonts w:ascii="Times New Roman" w:hAnsi="Times New Roman"/>
                <w:i/>
                <w:color w:val="000000"/>
                <w:spacing w:val="-2"/>
              </w:rPr>
            </w:pPr>
            <w:r w:rsidRPr="006B0864">
              <w:rPr>
                <w:rFonts w:ascii="Times New Roman" w:hAnsi="Times New Roman"/>
                <w:i/>
                <w:color w:val="000000"/>
                <w:spacing w:val="-2"/>
              </w:rPr>
              <w:t>Łącznie</w:t>
            </w:r>
            <w:r w:rsidRPr="006B0864" w:rsidDel="0073273A">
              <w:rPr>
                <w:rFonts w:ascii="Times New Roman" w:hAnsi="Times New Roman"/>
                <w:i/>
                <w:color w:val="000000"/>
                <w:spacing w:val="-2"/>
              </w:rPr>
              <w:t xml:space="preserve"> </w:t>
            </w:r>
            <w:r w:rsidRPr="006B0864">
              <w:rPr>
                <w:rFonts w:ascii="Times New Roman" w:hAnsi="Times New Roman"/>
                <w:i/>
                <w:color w:val="000000"/>
                <w:spacing w:val="-2"/>
              </w:rPr>
              <w:t>(0-10)</w:t>
            </w:r>
          </w:p>
        </w:tc>
      </w:tr>
      <w:tr w:rsidR="003D7A98" w:rsidRPr="006B0864" w14:paraId="31E838C3" w14:textId="77777777" w:rsidTr="00586EBD">
        <w:trPr>
          <w:trHeight w:val="142"/>
          <w:jc w:val="center"/>
        </w:trPr>
        <w:tc>
          <w:tcPr>
            <w:tcW w:w="1590" w:type="dxa"/>
            <w:vMerge w:val="restart"/>
            <w:shd w:val="clear" w:color="auto" w:fill="FFFFFF"/>
          </w:tcPr>
          <w:p w14:paraId="73ED8068"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W ujęciu pieniężnym</w:t>
            </w:r>
          </w:p>
          <w:p w14:paraId="79640FFC" w14:textId="77777777" w:rsidR="003D7A98" w:rsidRPr="006B0864" w:rsidRDefault="003D7A98" w:rsidP="003D7A98">
            <w:pPr>
              <w:spacing w:line="240" w:lineRule="auto"/>
              <w:rPr>
                <w:rFonts w:ascii="Times New Roman" w:hAnsi="Times New Roman"/>
                <w:spacing w:val="-2"/>
              </w:rPr>
            </w:pPr>
            <w:r w:rsidRPr="006B0864">
              <w:rPr>
                <w:rFonts w:ascii="Times New Roman" w:hAnsi="Times New Roman"/>
                <w:spacing w:val="-2"/>
              </w:rPr>
              <w:t xml:space="preserve">(w mln zł, </w:t>
            </w:r>
          </w:p>
          <w:p w14:paraId="0EC640A5"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spacing w:val="-2"/>
              </w:rPr>
              <w:t>ceny stałe z …… r.)</w:t>
            </w:r>
          </w:p>
        </w:tc>
        <w:tc>
          <w:tcPr>
            <w:tcW w:w="2088" w:type="dxa"/>
            <w:gridSpan w:val="4"/>
            <w:shd w:val="clear" w:color="auto" w:fill="FFFFFF"/>
          </w:tcPr>
          <w:p w14:paraId="66AAA46C" w14:textId="77777777" w:rsidR="003D7A98" w:rsidRPr="006B0864" w:rsidRDefault="003D7A98" w:rsidP="003D7A98">
            <w:pPr>
              <w:spacing w:line="240" w:lineRule="auto"/>
              <w:rPr>
                <w:rFonts w:ascii="Times New Roman" w:hAnsi="Times New Roman"/>
                <w:color w:val="000000"/>
              </w:rPr>
            </w:pPr>
          </w:p>
        </w:tc>
        <w:tc>
          <w:tcPr>
            <w:tcW w:w="995" w:type="dxa"/>
            <w:shd w:val="clear" w:color="auto" w:fill="FFFFFF"/>
          </w:tcPr>
          <w:p w14:paraId="3B72C310"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w:t>
            </w:r>
          </w:p>
        </w:tc>
        <w:tc>
          <w:tcPr>
            <w:tcW w:w="1090" w:type="dxa"/>
            <w:gridSpan w:val="3"/>
            <w:shd w:val="clear" w:color="auto" w:fill="FFFFFF"/>
          </w:tcPr>
          <w:p w14:paraId="3CB21202"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w:t>
            </w:r>
          </w:p>
        </w:tc>
        <w:tc>
          <w:tcPr>
            <w:tcW w:w="938" w:type="dxa"/>
            <w:gridSpan w:val="3"/>
            <w:shd w:val="clear" w:color="auto" w:fill="FFFFFF"/>
          </w:tcPr>
          <w:p w14:paraId="16699E5C"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w:t>
            </w:r>
          </w:p>
        </w:tc>
        <w:tc>
          <w:tcPr>
            <w:tcW w:w="1090" w:type="dxa"/>
            <w:gridSpan w:val="5"/>
            <w:shd w:val="clear" w:color="auto" w:fill="FFFFFF"/>
          </w:tcPr>
          <w:p w14:paraId="6CECFBC5"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w:t>
            </w:r>
          </w:p>
        </w:tc>
        <w:tc>
          <w:tcPr>
            <w:tcW w:w="788" w:type="dxa"/>
            <w:gridSpan w:val="2"/>
            <w:shd w:val="clear" w:color="auto" w:fill="FFFFFF"/>
          </w:tcPr>
          <w:p w14:paraId="5A83B84A"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w:t>
            </w:r>
          </w:p>
        </w:tc>
        <w:tc>
          <w:tcPr>
            <w:tcW w:w="935" w:type="dxa"/>
            <w:gridSpan w:val="2"/>
            <w:shd w:val="clear" w:color="auto" w:fill="FFFFFF"/>
          </w:tcPr>
          <w:p w14:paraId="0A41D550"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w:t>
            </w:r>
          </w:p>
        </w:tc>
        <w:tc>
          <w:tcPr>
            <w:tcW w:w="1821" w:type="dxa"/>
            <w:gridSpan w:val="5"/>
            <w:shd w:val="clear" w:color="auto" w:fill="FFFFFF"/>
          </w:tcPr>
          <w:p w14:paraId="1AA11D28"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w:t>
            </w:r>
          </w:p>
        </w:tc>
      </w:tr>
      <w:tr w:rsidR="003D7A98" w:rsidRPr="006B0864" w14:paraId="2411F67A" w14:textId="77777777" w:rsidTr="00586EBD">
        <w:trPr>
          <w:trHeight w:val="142"/>
          <w:jc w:val="center"/>
        </w:trPr>
        <w:tc>
          <w:tcPr>
            <w:tcW w:w="1590" w:type="dxa"/>
            <w:vMerge/>
            <w:shd w:val="clear" w:color="auto" w:fill="FFFFFF"/>
          </w:tcPr>
          <w:p w14:paraId="34D65147" w14:textId="77777777" w:rsidR="003D7A98" w:rsidRPr="006B0864" w:rsidRDefault="003D7A98" w:rsidP="003D7A98">
            <w:pPr>
              <w:spacing w:line="240" w:lineRule="auto"/>
              <w:rPr>
                <w:rFonts w:ascii="Times New Roman" w:hAnsi="Times New Roman"/>
                <w:color w:val="000000"/>
              </w:rPr>
            </w:pPr>
          </w:p>
        </w:tc>
        <w:tc>
          <w:tcPr>
            <w:tcW w:w="2088" w:type="dxa"/>
            <w:gridSpan w:val="4"/>
            <w:shd w:val="clear" w:color="auto" w:fill="FFFFFF"/>
          </w:tcPr>
          <w:p w14:paraId="1CF8F2BA"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duże przedsiębiorstwa</w:t>
            </w:r>
          </w:p>
        </w:tc>
        <w:tc>
          <w:tcPr>
            <w:tcW w:w="995" w:type="dxa"/>
            <w:shd w:val="clear" w:color="auto" w:fill="FFFFFF"/>
          </w:tcPr>
          <w:p w14:paraId="15848C8F"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w:t>
            </w:r>
          </w:p>
        </w:tc>
        <w:tc>
          <w:tcPr>
            <w:tcW w:w="1090" w:type="dxa"/>
            <w:gridSpan w:val="3"/>
            <w:shd w:val="clear" w:color="auto" w:fill="FFFFFF"/>
          </w:tcPr>
          <w:p w14:paraId="19110C43"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w:t>
            </w:r>
          </w:p>
        </w:tc>
        <w:tc>
          <w:tcPr>
            <w:tcW w:w="938" w:type="dxa"/>
            <w:gridSpan w:val="3"/>
            <w:shd w:val="clear" w:color="auto" w:fill="FFFFFF"/>
          </w:tcPr>
          <w:p w14:paraId="3E1036AA"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w:t>
            </w:r>
          </w:p>
        </w:tc>
        <w:tc>
          <w:tcPr>
            <w:tcW w:w="1090" w:type="dxa"/>
            <w:gridSpan w:val="5"/>
            <w:shd w:val="clear" w:color="auto" w:fill="FFFFFF"/>
          </w:tcPr>
          <w:p w14:paraId="0F0DE6CF"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w:t>
            </w:r>
          </w:p>
        </w:tc>
        <w:tc>
          <w:tcPr>
            <w:tcW w:w="788" w:type="dxa"/>
            <w:gridSpan w:val="2"/>
            <w:shd w:val="clear" w:color="auto" w:fill="FFFFFF"/>
          </w:tcPr>
          <w:p w14:paraId="235C5EE1"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w:t>
            </w:r>
          </w:p>
        </w:tc>
        <w:tc>
          <w:tcPr>
            <w:tcW w:w="935" w:type="dxa"/>
            <w:gridSpan w:val="2"/>
            <w:shd w:val="clear" w:color="auto" w:fill="FFFFFF"/>
          </w:tcPr>
          <w:p w14:paraId="29B0A2C0"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w:t>
            </w:r>
          </w:p>
        </w:tc>
        <w:tc>
          <w:tcPr>
            <w:tcW w:w="1821" w:type="dxa"/>
            <w:gridSpan w:val="5"/>
            <w:shd w:val="clear" w:color="auto" w:fill="FFFFFF"/>
          </w:tcPr>
          <w:p w14:paraId="78605E63"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w:t>
            </w:r>
          </w:p>
        </w:tc>
      </w:tr>
      <w:tr w:rsidR="003D7A98" w:rsidRPr="006B0864" w14:paraId="3826C0DA" w14:textId="77777777" w:rsidTr="00586EBD">
        <w:trPr>
          <w:trHeight w:val="142"/>
          <w:jc w:val="center"/>
        </w:trPr>
        <w:tc>
          <w:tcPr>
            <w:tcW w:w="1590" w:type="dxa"/>
            <w:vMerge/>
            <w:shd w:val="clear" w:color="auto" w:fill="FFFFFF"/>
          </w:tcPr>
          <w:p w14:paraId="60295932" w14:textId="77777777" w:rsidR="003D7A98" w:rsidRPr="006B0864" w:rsidRDefault="003D7A98" w:rsidP="003D7A98">
            <w:pPr>
              <w:spacing w:line="240" w:lineRule="auto"/>
              <w:rPr>
                <w:rFonts w:ascii="Times New Roman" w:hAnsi="Times New Roman"/>
                <w:color w:val="000000"/>
              </w:rPr>
            </w:pPr>
          </w:p>
        </w:tc>
        <w:tc>
          <w:tcPr>
            <w:tcW w:w="2088" w:type="dxa"/>
            <w:gridSpan w:val="4"/>
            <w:shd w:val="clear" w:color="auto" w:fill="FFFFFF"/>
          </w:tcPr>
          <w:p w14:paraId="2D4FB9D1"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sektor mikro-, małych i średnich przedsiębiorstw</w:t>
            </w:r>
          </w:p>
        </w:tc>
        <w:tc>
          <w:tcPr>
            <w:tcW w:w="995" w:type="dxa"/>
            <w:shd w:val="clear" w:color="auto" w:fill="FFFFFF"/>
          </w:tcPr>
          <w:p w14:paraId="66985AEB"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w:t>
            </w:r>
          </w:p>
        </w:tc>
        <w:tc>
          <w:tcPr>
            <w:tcW w:w="1090" w:type="dxa"/>
            <w:gridSpan w:val="3"/>
            <w:shd w:val="clear" w:color="auto" w:fill="FFFFFF"/>
          </w:tcPr>
          <w:p w14:paraId="7DE4DAF5"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w:t>
            </w:r>
          </w:p>
        </w:tc>
        <w:tc>
          <w:tcPr>
            <w:tcW w:w="938" w:type="dxa"/>
            <w:gridSpan w:val="3"/>
            <w:shd w:val="clear" w:color="auto" w:fill="FFFFFF"/>
          </w:tcPr>
          <w:p w14:paraId="4FB0F74B"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w:t>
            </w:r>
          </w:p>
        </w:tc>
        <w:tc>
          <w:tcPr>
            <w:tcW w:w="1090" w:type="dxa"/>
            <w:gridSpan w:val="5"/>
            <w:shd w:val="clear" w:color="auto" w:fill="FFFFFF"/>
          </w:tcPr>
          <w:p w14:paraId="530BCFB0"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w:t>
            </w:r>
          </w:p>
        </w:tc>
        <w:tc>
          <w:tcPr>
            <w:tcW w:w="788" w:type="dxa"/>
            <w:gridSpan w:val="2"/>
            <w:shd w:val="clear" w:color="auto" w:fill="FFFFFF"/>
          </w:tcPr>
          <w:p w14:paraId="072B6BCE"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w:t>
            </w:r>
          </w:p>
        </w:tc>
        <w:tc>
          <w:tcPr>
            <w:tcW w:w="935" w:type="dxa"/>
            <w:gridSpan w:val="2"/>
            <w:shd w:val="clear" w:color="auto" w:fill="FFFFFF"/>
          </w:tcPr>
          <w:p w14:paraId="27D381A6"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w:t>
            </w:r>
          </w:p>
        </w:tc>
        <w:tc>
          <w:tcPr>
            <w:tcW w:w="1821" w:type="dxa"/>
            <w:gridSpan w:val="5"/>
            <w:shd w:val="clear" w:color="auto" w:fill="FFFFFF"/>
          </w:tcPr>
          <w:p w14:paraId="78217F8A"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w:t>
            </w:r>
          </w:p>
        </w:tc>
      </w:tr>
      <w:tr w:rsidR="003D7A98" w:rsidRPr="006B0864" w14:paraId="6455821F" w14:textId="77777777" w:rsidTr="00586EBD">
        <w:trPr>
          <w:trHeight w:val="142"/>
          <w:jc w:val="center"/>
        </w:trPr>
        <w:tc>
          <w:tcPr>
            <w:tcW w:w="1590" w:type="dxa"/>
            <w:vMerge/>
            <w:shd w:val="clear" w:color="auto" w:fill="FFFFFF"/>
          </w:tcPr>
          <w:p w14:paraId="41C13E71" w14:textId="77777777" w:rsidR="003D7A98" w:rsidRPr="006B0864" w:rsidRDefault="003D7A98" w:rsidP="003D7A98">
            <w:pPr>
              <w:spacing w:line="240" w:lineRule="auto"/>
              <w:rPr>
                <w:rFonts w:ascii="Times New Roman" w:hAnsi="Times New Roman"/>
                <w:color w:val="000000"/>
              </w:rPr>
            </w:pPr>
          </w:p>
        </w:tc>
        <w:tc>
          <w:tcPr>
            <w:tcW w:w="2088" w:type="dxa"/>
            <w:gridSpan w:val="4"/>
            <w:shd w:val="clear" w:color="auto" w:fill="FFFFFF"/>
          </w:tcPr>
          <w:p w14:paraId="2D854753"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rPr>
              <w:t>rodzina, obywatele oraz gospodarstwa domowe</w:t>
            </w:r>
          </w:p>
        </w:tc>
        <w:tc>
          <w:tcPr>
            <w:tcW w:w="995" w:type="dxa"/>
            <w:shd w:val="clear" w:color="auto" w:fill="FFFFFF"/>
          </w:tcPr>
          <w:p w14:paraId="6D0DFF8F"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w:t>
            </w:r>
          </w:p>
        </w:tc>
        <w:tc>
          <w:tcPr>
            <w:tcW w:w="1090" w:type="dxa"/>
            <w:gridSpan w:val="3"/>
            <w:shd w:val="clear" w:color="auto" w:fill="FFFFFF"/>
          </w:tcPr>
          <w:p w14:paraId="4D120AEF"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w:t>
            </w:r>
          </w:p>
        </w:tc>
        <w:tc>
          <w:tcPr>
            <w:tcW w:w="938" w:type="dxa"/>
            <w:gridSpan w:val="3"/>
            <w:shd w:val="clear" w:color="auto" w:fill="FFFFFF"/>
          </w:tcPr>
          <w:p w14:paraId="483A4193"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w:t>
            </w:r>
          </w:p>
        </w:tc>
        <w:tc>
          <w:tcPr>
            <w:tcW w:w="1090" w:type="dxa"/>
            <w:gridSpan w:val="5"/>
            <w:shd w:val="clear" w:color="auto" w:fill="FFFFFF"/>
          </w:tcPr>
          <w:p w14:paraId="7DF27A91"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w:t>
            </w:r>
          </w:p>
        </w:tc>
        <w:tc>
          <w:tcPr>
            <w:tcW w:w="788" w:type="dxa"/>
            <w:gridSpan w:val="2"/>
            <w:shd w:val="clear" w:color="auto" w:fill="FFFFFF"/>
          </w:tcPr>
          <w:p w14:paraId="5A550888"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w:t>
            </w:r>
          </w:p>
        </w:tc>
        <w:tc>
          <w:tcPr>
            <w:tcW w:w="935" w:type="dxa"/>
            <w:gridSpan w:val="2"/>
            <w:shd w:val="clear" w:color="auto" w:fill="FFFFFF"/>
          </w:tcPr>
          <w:p w14:paraId="0B352CFD"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w:t>
            </w:r>
          </w:p>
        </w:tc>
        <w:tc>
          <w:tcPr>
            <w:tcW w:w="1821" w:type="dxa"/>
            <w:gridSpan w:val="5"/>
            <w:shd w:val="clear" w:color="auto" w:fill="FFFFFF"/>
          </w:tcPr>
          <w:p w14:paraId="120BA8C0"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w:t>
            </w:r>
          </w:p>
        </w:tc>
      </w:tr>
      <w:tr w:rsidR="003D7A98" w:rsidRPr="006B0864" w14:paraId="74EB3D79" w14:textId="77777777" w:rsidTr="00586EBD">
        <w:trPr>
          <w:trHeight w:val="142"/>
          <w:jc w:val="center"/>
        </w:trPr>
        <w:tc>
          <w:tcPr>
            <w:tcW w:w="1590" w:type="dxa"/>
            <w:vMerge w:val="restart"/>
            <w:shd w:val="clear" w:color="auto" w:fill="FFFFFF"/>
          </w:tcPr>
          <w:p w14:paraId="3F6DDE31"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W ujęciu niepieniężnym</w:t>
            </w:r>
          </w:p>
        </w:tc>
        <w:tc>
          <w:tcPr>
            <w:tcW w:w="2088" w:type="dxa"/>
            <w:gridSpan w:val="4"/>
            <w:shd w:val="clear" w:color="auto" w:fill="FFFFFF"/>
          </w:tcPr>
          <w:p w14:paraId="74F1CC19"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duże przedsiębiorstwa</w:t>
            </w:r>
          </w:p>
        </w:tc>
        <w:tc>
          <w:tcPr>
            <w:tcW w:w="7657" w:type="dxa"/>
            <w:gridSpan w:val="21"/>
            <w:shd w:val="clear" w:color="auto" w:fill="FFFFFF"/>
          </w:tcPr>
          <w:p w14:paraId="7B2FD42A"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w:t>
            </w:r>
          </w:p>
        </w:tc>
      </w:tr>
      <w:tr w:rsidR="003D7A98" w:rsidRPr="006B0864" w14:paraId="7A180529" w14:textId="77777777" w:rsidTr="00586EBD">
        <w:trPr>
          <w:trHeight w:val="142"/>
          <w:jc w:val="center"/>
        </w:trPr>
        <w:tc>
          <w:tcPr>
            <w:tcW w:w="1590" w:type="dxa"/>
            <w:vMerge/>
            <w:shd w:val="clear" w:color="auto" w:fill="FFFFFF"/>
          </w:tcPr>
          <w:p w14:paraId="7FA252A6" w14:textId="77777777" w:rsidR="003D7A98" w:rsidRPr="006B0864" w:rsidRDefault="003D7A98" w:rsidP="003D7A98">
            <w:pPr>
              <w:spacing w:line="240" w:lineRule="auto"/>
              <w:rPr>
                <w:rFonts w:ascii="Times New Roman" w:hAnsi="Times New Roman"/>
                <w:color w:val="000000"/>
              </w:rPr>
            </w:pPr>
          </w:p>
        </w:tc>
        <w:tc>
          <w:tcPr>
            <w:tcW w:w="2088" w:type="dxa"/>
            <w:gridSpan w:val="4"/>
            <w:shd w:val="clear" w:color="auto" w:fill="FFFFFF"/>
          </w:tcPr>
          <w:p w14:paraId="1149A8B6" w14:textId="77777777"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sektor mikro-, małych i średnich przedsiębiorstw</w:t>
            </w:r>
          </w:p>
        </w:tc>
        <w:tc>
          <w:tcPr>
            <w:tcW w:w="7657" w:type="dxa"/>
            <w:gridSpan w:val="21"/>
            <w:shd w:val="clear" w:color="auto" w:fill="FFFFFF"/>
          </w:tcPr>
          <w:p w14:paraId="51DA1214" w14:textId="3A5FEA37" w:rsidR="003D7A98" w:rsidRPr="006B0864" w:rsidRDefault="003D7A98" w:rsidP="003D7A98">
            <w:pPr>
              <w:pStyle w:val="NIEARTTEKSTtekstnieartykuowanynppodstprawnarozplubpreambua"/>
              <w:spacing w:before="0" w:line="240" w:lineRule="auto"/>
              <w:ind w:firstLine="0"/>
              <w:rPr>
                <w:rFonts w:ascii="Times New Roman" w:hAnsi="Times New Roman" w:cs="Times New Roman"/>
                <w:sz w:val="22"/>
                <w:szCs w:val="22"/>
              </w:rPr>
            </w:pPr>
            <w:r w:rsidRPr="006B0864">
              <w:rPr>
                <w:rFonts w:ascii="Times New Roman" w:hAnsi="Times New Roman" w:cs="Times New Roman"/>
                <w:sz w:val="22"/>
                <w:szCs w:val="22"/>
              </w:rPr>
              <w:t>Rozporządzenie wpływa na działalność mikroprzedsiębiorców, małych i średnich przedsiębiorców, jeżeli prowadzą oni działalność związaną z ograniczeniami przewidzianymi w rozporządzeniu.</w:t>
            </w:r>
          </w:p>
          <w:p w14:paraId="35F45971" w14:textId="46950676" w:rsidR="003D7A98" w:rsidRPr="006B0864" w:rsidRDefault="003D7A98" w:rsidP="003164FE">
            <w:pPr>
              <w:jc w:val="both"/>
              <w:rPr>
                <w:rFonts w:ascii="Times New Roman" w:hAnsi="Times New Roman"/>
                <w:color w:val="000000"/>
                <w:spacing w:val="-2"/>
              </w:rPr>
            </w:pPr>
          </w:p>
        </w:tc>
      </w:tr>
      <w:tr w:rsidR="003D7A98" w:rsidRPr="006B0864" w14:paraId="7CC8D1F4" w14:textId="77777777" w:rsidTr="00586EBD">
        <w:trPr>
          <w:trHeight w:val="596"/>
          <w:jc w:val="center"/>
        </w:trPr>
        <w:tc>
          <w:tcPr>
            <w:tcW w:w="1590" w:type="dxa"/>
            <w:vMerge/>
            <w:shd w:val="clear" w:color="auto" w:fill="FFFFFF"/>
          </w:tcPr>
          <w:p w14:paraId="068AF02E" w14:textId="77777777" w:rsidR="003D7A98" w:rsidRPr="006B0864" w:rsidRDefault="003D7A98" w:rsidP="003D7A98">
            <w:pPr>
              <w:spacing w:line="240" w:lineRule="auto"/>
              <w:rPr>
                <w:rFonts w:ascii="Times New Roman" w:hAnsi="Times New Roman"/>
                <w:color w:val="000000"/>
              </w:rPr>
            </w:pPr>
          </w:p>
        </w:tc>
        <w:tc>
          <w:tcPr>
            <w:tcW w:w="2088" w:type="dxa"/>
            <w:gridSpan w:val="4"/>
            <w:shd w:val="clear" w:color="auto" w:fill="FFFFFF"/>
          </w:tcPr>
          <w:p w14:paraId="1B2CD8F9" w14:textId="77777777" w:rsidR="003D7A98" w:rsidRPr="006B0864" w:rsidRDefault="003D7A98" w:rsidP="003D7A98">
            <w:pPr>
              <w:tabs>
                <w:tab w:val="right" w:pos="1936"/>
              </w:tabs>
              <w:spacing w:line="240" w:lineRule="auto"/>
              <w:rPr>
                <w:rFonts w:ascii="Times New Roman" w:hAnsi="Times New Roman"/>
                <w:color w:val="000000"/>
              </w:rPr>
            </w:pPr>
            <w:r w:rsidRPr="006B0864">
              <w:rPr>
                <w:rFonts w:ascii="Times New Roman" w:hAnsi="Times New Roman"/>
              </w:rPr>
              <w:t>rodzina, obywatele oraz gospodarstwa domowe</w:t>
            </w:r>
            <w:r w:rsidRPr="006B0864">
              <w:rPr>
                <w:rFonts w:ascii="Times New Roman" w:hAnsi="Times New Roman"/>
                <w:color w:val="000000"/>
              </w:rPr>
              <w:t xml:space="preserve"> </w:t>
            </w:r>
          </w:p>
        </w:tc>
        <w:tc>
          <w:tcPr>
            <w:tcW w:w="7657" w:type="dxa"/>
            <w:gridSpan w:val="21"/>
            <w:shd w:val="clear" w:color="auto" w:fill="FFFFFF"/>
          </w:tcPr>
          <w:p w14:paraId="2C7346DF" w14:textId="77777777" w:rsidR="00586EBD" w:rsidRDefault="003D7A98" w:rsidP="003D7A98">
            <w:pPr>
              <w:spacing w:line="240" w:lineRule="auto"/>
              <w:rPr>
                <w:rFonts w:ascii="Times New Roman" w:hAnsi="Times New Roman"/>
                <w:color w:val="000000"/>
              </w:rPr>
            </w:pPr>
            <w:r w:rsidRPr="006B0864">
              <w:rPr>
                <w:rFonts w:ascii="Times New Roman" w:hAnsi="Times New Roman"/>
                <w:color w:val="000000"/>
              </w:rPr>
              <w:t>Rozporządzenie może mieć wpływ na tę grupę w zakresie korzystania z usług w dziedzinach podlegających ograniczeniom.</w:t>
            </w:r>
          </w:p>
          <w:p w14:paraId="0535D213" w14:textId="4A2B7A5B" w:rsidR="00BE4515" w:rsidRPr="006B0864" w:rsidRDefault="00BE4515" w:rsidP="003D7A98">
            <w:pPr>
              <w:spacing w:line="240" w:lineRule="auto"/>
              <w:rPr>
                <w:rFonts w:ascii="Times New Roman" w:hAnsi="Times New Roman"/>
                <w:color w:val="000000"/>
              </w:rPr>
            </w:pPr>
            <w:r w:rsidRPr="00BE4515">
              <w:rPr>
                <w:rFonts w:ascii="Times New Roman" w:hAnsi="Times New Roman"/>
                <w:color w:val="000000"/>
              </w:rPr>
              <w:t>Poprawa sytuacji zdrowotnej obywateli poprzez zwiększenie aktywności fizycznej. Poprawa kondycji psychicznej z uwagi na możliwość podjęcia aktywności na świeżym powietrzu. Zmniejszenie wydatków rodzin związanych ze zwalczaniem chorób cywilizacyjnych.</w:t>
            </w:r>
          </w:p>
        </w:tc>
      </w:tr>
      <w:tr w:rsidR="003D7A98" w:rsidRPr="006B0864" w14:paraId="4A612203" w14:textId="77777777" w:rsidTr="00586EBD">
        <w:trPr>
          <w:trHeight w:val="596"/>
          <w:jc w:val="center"/>
        </w:trPr>
        <w:tc>
          <w:tcPr>
            <w:tcW w:w="1590" w:type="dxa"/>
            <w:shd w:val="clear" w:color="auto" w:fill="FFFFFF"/>
          </w:tcPr>
          <w:p w14:paraId="3F2B808A" w14:textId="77777777" w:rsidR="003D7A98" w:rsidRPr="006B0864" w:rsidRDefault="003D7A98" w:rsidP="003D7A98">
            <w:pPr>
              <w:spacing w:line="240" w:lineRule="auto"/>
              <w:rPr>
                <w:rFonts w:ascii="Times New Roman" w:hAnsi="Times New Roman"/>
                <w:color w:val="000000"/>
              </w:rPr>
            </w:pPr>
          </w:p>
        </w:tc>
        <w:tc>
          <w:tcPr>
            <w:tcW w:w="2088" w:type="dxa"/>
            <w:gridSpan w:val="4"/>
            <w:shd w:val="clear" w:color="auto" w:fill="FFFFFF"/>
          </w:tcPr>
          <w:p w14:paraId="02EF1490" w14:textId="77777777" w:rsidR="003D7A98" w:rsidRPr="006B0864" w:rsidRDefault="003D7A98" w:rsidP="003D7A98">
            <w:pPr>
              <w:tabs>
                <w:tab w:val="right" w:pos="1936"/>
              </w:tabs>
              <w:spacing w:line="240" w:lineRule="auto"/>
              <w:rPr>
                <w:rFonts w:ascii="Times New Roman" w:hAnsi="Times New Roman"/>
              </w:rPr>
            </w:pPr>
            <w:r w:rsidRPr="006B0864">
              <w:rPr>
                <w:rFonts w:ascii="Times New Roman" w:hAnsi="Times New Roman"/>
              </w:rPr>
              <w:t xml:space="preserve">osoby starsze </w:t>
            </w:r>
            <w:r w:rsidRPr="006B0864">
              <w:rPr>
                <w:rFonts w:ascii="Times New Roman" w:hAnsi="Times New Roman"/>
              </w:rPr>
              <w:br/>
              <w:t>i niepełnosprawne</w:t>
            </w:r>
          </w:p>
        </w:tc>
        <w:tc>
          <w:tcPr>
            <w:tcW w:w="7657" w:type="dxa"/>
            <w:gridSpan w:val="21"/>
            <w:shd w:val="clear" w:color="auto" w:fill="FFFFFF"/>
          </w:tcPr>
          <w:p w14:paraId="28F49767" w14:textId="00E78DF6" w:rsidR="003D7A98" w:rsidRPr="006B0864" w:rsidRDefault="003D7A98" w:rsidP="003D7A98">
            <w:pPr>
              <w:spacing w:line="240" w:lineRule="auto"/>
              <w:rPr>
                <w:rFonts w:ascii="Times New Roman" w:hAnsi="Times New Roman"/>
                <w:color w:val="000000"/>
              </w:rPr>
            </w:pPr>
            <w:r w:rsidRPr="006B0864">
              <w:rPr>
                <w:rFonts w:ascii="Times New Roman" w:hAnsi="Times New Roman"/>
                <w:color w:val="000000"/>
              </w:rPr>
              <w:t>Rozporządzenie może mieć wpływ na tę grupę w zakresie korzystania z usług w dziedzinach podlegających ograniczeniom.</w:t>
            </w:r>
          </w:p>
        </w:tc>
      </w:tr>
      <w:tr w:rsidR="00586EBD" w:rsidRPr="006B0864" w14:paraId="3142EA69" w14:textId="77777777" w:rsidTr="00586EBD">
        <w:trPr>
          <w:trHeight w:val="1243"/>
          <w:jc w:val="center"/>
        </w:trPr>
        <w:tc>
          <w:tcPr>
            <w:tcW w:w="2234" w:type="dxa"/>
            <w:gridSpan w:val="2"/>
            <w:shd w:val="clear" w:color="auto" w:fill="FFFFFF"/>
          </w:tcPr>
          <w:p w14:paraId="762467C2" w14:textId="77777777" w:rsidR="00586EBD" w:rsidRPr="006B0864" w:rsidRDefault="00586EBD" w:rsidP="00586EBD">
            <w:pPr>
              <w:spacing w:line="240" w:lineRule="auto"/>
              <w:rPr>
                <w:rFonts w:ascii="Times New Roman" w:hAnsi="Times New Roman"/>
                <w:color w:val="000000"/>
              </w:rPr>
            </w:pPr>
            <w:r w:rsidRPr="006B0864">
              <w:rPr>
                <w:rFonts w:ascii="Times New Roman" w:hAnsi="Times New Roman"/>
                <w:color w:val="000000"/>
              </w:rPr>
              <w:lastRenderedPageBreak/>
              <w:t>Dodatkowe informacje, w tym wskazanie źródeł danych i przyjętych do obliczeń założeń</w:t>
            </w:r>
          </w:p>
        </w:tc>
        <w:tc>
          <w:tcPr>
            <w:tcW w:w="9101" w:type="dxa"/>
            <w:gridSpan w:val="24"/>
            <w:shd w:val="clear" w:color="auto" w:fill="FFFFFF"/>
          </w:tcPr>
          <w:p w14:paraId="6DAD6D31" w14:textId="6AECE7D4" w:rsidR="00586EBD" w:rsidRPr="006B0864" w:rsidRDefault="00586EBD" w:rsidP="00586EBD">
            <w:pPr>
              <w:spacing w:line="240" w:lineRule="auto"/>
              <w:jc w:val="both"/>
              <w:rPr>
                <w:rFonts w:ascii="Times New Roman" w:hAnsi="Times New Roman"/>
                <w:color w:val="000000"/>
              </w:rPr>
            </w:pPr>
            <w:r w:rsidRPr="006B0864">
              <w:rPr>
                <w:rFonts w:ascii="Times New Roman" w:hAnsi="Times New Roman"/>
                <w:color w:val="000000"/>
                <w:lang w:bidi="pl-PL"/>
              </w:rPr>
              <w:t>Przedmiotowe rozporządzenie wpływa pozytywnie na konkurencyjność gospodarki i przedsiębiorczość, w tym na funkcjonowanie przedsiębiorstw.</w:t>
            </w:r>
          </w:p>
        </w:tc>
      </w:tr>
      <w:tr w:rsidR="00586EBD" w:rsidRPr="006B0864" w14:paraId="5BDEFD26" w14:textId="77777777" w:rsidTr="00BF36AF">
        <w:trPr>
          <w:trHeight w:val="342"/>
          <w:jc w:val="center"/>
        </w:trPr>
        <w:tc>
          <w:tcPr>
            <w:tcW w:w="11335" w:type="dxa"/>
            <w:gridSpan w:val="26"/>
            <w:shd w:val="clear" w:color="auto" w:fill="99CCFF"/>
            <w:vAlign w:val="center"/>
          </w:tcPr>
          <w:p w14:paraId="6F27907D" w14:textId="77777777" w:rsidR="00586EBD" w:rsidRPr="006B0864" w:rsidRDefault="00586EBD" w:rsidP="00586EBD">
            <w:pPr>
              <w:numPr>
                <w:ilvl w:val="0"/>
                <w:numId w:val="3"/>
              </w:numPr>
              <w:spacing w:line="240" w:lineRule="auto"/>
              <w:ind w:left="318" w:hanging="284"/>
              <w:jc w:val="both"/>
              <w:rPr>
                <w:rFonts w:ascii="Times New Roman" w:hAnsi="Times New Roman"/>
                <w:b/>
                <w:color w:val="000000"/>
              </w:rPr>
            </w:pPr>
            <w:r w:rsidRPr="006B0864">
              <w:rPr>
                <w:rFonts w:ascii="Times New Roman" w:hAnsi="Times New Roman"/>
                <w:b/>
                <w:color w:val="000000"/>
              </w:rPr>
              <w:t xml:space="preserve"> Zmiana obciążeń regulacyjnych (w tym obowiązków informacyjnych) wynikających z projektu</w:t>
            </w:r>
          </w:p>
        </w:tc>
      </w:tr>
      <w:tr w:rsidR="00586EBD" w:rsidRPr="006B0864" w14:paraId="3B9A7EFD" w14:textId="77777777" w:rsidTr="00BF36AF">
        <w:trPr>
          <w:trHeight w:val="151"/>
          <w:jc w:val="center"/>
        </w:trPr>
        <w:tc>
          <w:tcPr>
            <w:tcW w:w="11335" w:type="dxa"/>
            <w:gridSpan w:val="26"/>
            <w:shd w:val="clear" w:color="auto" w:fill="FFFFFF"/>
          </w:tcPr>
          <w:p w14:paraId="14A290D2" w14:textId="77777777" w:rsidR="00586EBD" w:rsidRPr="006B0864" w:rsidRDefault="00586EBD" w:rsidP="00586EBD">
            <w:pPr>
              <w:spacing w:line="240" w:lineRule="auto"/>
              <w:rPr>
                <w:rFonts w:ascii="Times New Roman" w:hAnsi="Times New Roman"/>
                <w:color w:val="000000"/>
              </w:rPr>
            </w:pPr>
            <w:r w:rsidRPr="006B0864">
              <w:rPr>
                <w:rFonts w:ascii="Times New Roman" w:hAnsi="Times New Roman"/>
                <w:color w:val="000000"/>
              </w:rPr>
              <w:t xml:space="preserve"> </w:t>
            </w:r>
            <w:r w:rsidRPr="006B0864">
              <w:rPr>
                <w:rFonts w:ascii="Times New Roman" w:hAnsi="Times New Roman"/>
                <w:color w:val="000000"/>
                <w:spacing w:val="-2"/>
              </w:rPr>
              <w:t>nie dotyczy</w:t>
            </w:r>
          </w:p>
        </w:tc>
      </w:tr>
      <w:tr w:rsidR="00586EBD" w:rsidRPr="006B0864" w14:paraId="0AA9B697" w14:textId="77777777" w:rsidTr="00586EBD">
        <w:trPr>
          <w:trHeight w:val="1071"/>
          <w:jc w:val="center"/>
        </w:trPr>
        <w:tc>
          <w:tcPr>
            <w:tcW w:w="5100" w:type="dxa"/>
            <w:gridSpan w:val="7"/>
            <w:shd w:val="clear" w:color="auto" w:fill="FFFFFF"/>
          </w:tcPr>
          <w:p w14:paraId="31067A51" w14:textId="77777777" w:rsidR="00586EBD" w:rsidRPr="006B0864" w:rsidRDefault="00586EBD" w:rsidP="00586EBD">
            <w:pPr>
              <w:spacing w:line="240" w:lineRule="auto"/>
              <w:rPr>
                <w:rFonts w:ascii="Times New Roman" w:hAnsi="Times New Roman"/>
                <w:color w:val="000000"/>
                <w:spacing w:val="-2"/>
              </w:rPr>
            </w:pPr>
            <w:r w:rsidRPr="006B0864">
              <w:rPr>
                <w:rFonts w:ascii="Times New Roman" w:hAnsi="Times New Roman"/>
                <w:color w:val="000000"/>
                <w:spacing w:val="-2"/>
              </w:rPr>
              <w:t xml:space="preserve">Wprowadzane są obciążenia poza bezwzględnie wymaganymi przez UE </w:t>
            </w:r>
            <w:r w:rsidRPr="006B0864">
              <w:rPr>
                <w:rFonts w:ascii="Times New Roman" w:hAnsi="Times New Roman"/>
                <w:color w:val="000000"/>
              </w:rPr>
              <w:t>(szczegóły w odwróconej tabeli zgodności).</w:t>
            </w:r>
          </w:p>
        </w:tc>
        <w:tc>
          <w:tcPr>
            <w:tcW w:w="6235" w:type="dxa"/>
            <w:gridSpan w:val="19"/>
            <w:shd w:val="clear" w:color="auto" w:fill="FFFFFF"/>
          </w:tcPr>
          <w:p w14:paraId="608F3710" w14:textId="77777777" w:rsidR="00586EBD" w:rsidRPr="006B0864" w:rsidRDefault="00586EBD" w:rsidP="00586EBD">
            <w:pPr>
              <w:spacing w:line="240" w:lineRule="auto"/>
              <w:rPr>
                <w:rFonts w:ascii="Times New Roman" w:hAnsi="Times New Roman"/>
                <w:color w:val="000000"/>
              </w:rPr>
            </w:pPr>
            <w:r w:rsidRPr="006B0864">
              <w:rPr>
                <w:rFonts w:ascii="Times New Roman" w:hAnsi="Times New Roman"/>
                <w:color w:val="000000"/>
              </w:rPr>
              <w:t xml:space="preserve"> tak</w:t>
            </w:r>
          </w:p>
          <w:p w14:paraId="71403F25" w14:textId="77777777" w:rsidR="00586EBD" w:rsidRPr="006B0864" w:rsidRDefault="00586EBD" w:rsidP="00586EBD">
            <w:pPr>
              <w:spacing w:line="240" w:lineRule="auto"/>
              <w:rPr>
                <w:rFonts w:ascii="Times New Roman" w:hAnsi="Times New Roman"/>
                <w:color w:val="000000"/>
              </w:rPr>
            </w:pPr>
            <w:r w:rsidRPr="006B0864">
              <w:rPr>
                <w:rFonts w:ascii="Times New Roman" w:hAnsi="Times New Roman"/>
                <w:color w:val="000000"/>
              </w:rPr>
              <w:t xml:space="preserve"> nie</w:t>
            </w:r>
          </w:p>
          <w:p w14:paraId="48C36294" w14:textId="77777777" w:rsidR="00586EBD" w:rsidRPr="006B0864" w:rsidRDefault="00586EBD" w:rsidP="00586EBD">
            <w:pPr>
              <w:spacing w:line="240" w:lineRule="auto"/>
              <w:rPr>
                <w:rFonts w:ascii="Times New Roman" w:hAnsi="Times New Roman"/>
                <w:color w:val="000000"/>
              </w:rPr>
            </w:pPr>
            <w:r w:rsidRPr="006B0864">
              <w:rPr>
                <w:rFonts w:ascii="Times New Roman" w:hAnsi="Times New Roman"/>
                <w:color w:val="000000"/>
              </w:rPr>
              <w:t xml:space="preserve"> nie dotyczy</w:t>
            </w:r>
          </w:p>
        </w:tc>
      </w:tr>
      <w:tr w:rsidR="00586EBD" w:rsidRPr="006B0864" w14:paraId="61CE0E21" w14:textId="77777777" w:rsidTr="00586EBD">
        <w:trPr>
          <w:trHeight w:val="1245"/>
          <w:jc w:val="center"/>
        </w:trPr>
        <w:tc>
          <w:tcPr>
            <w:tcW w:w="5100" w:type="dxa"/>
            <w:gridSpan w:val="7"/>
            <w:shd w:val="clear" w:color="auto" w:fill="FFFFFF"/>
          </w:tcPr>
          <w:p w14:paraId="2BCE64C5" w14:textId="77777777" w:rsidR="00586EBD" w:rsidRPr="006B0864" w:rsidRDefault="00586EBD" w:rsidP="00586EBD">
            <w:pPr>
              <w:spacing w:line="240" w:lineRule="auto"/>
              <w:rPr>
                <w:rFonts w:ascii="Times New Roman" w:hAnsi="Times New Roman"/>
                <w:color w:val="000000"/>
                <w:spacing w:val="-2"/>
              </w:rPr>
            </w:pPr>
            <w:r w:rsidRPr="006B0864">
              <w:rPr>
                <w:rFonts w:ascii="Times New Roman" w:hAnsi="Times New Roman"/>
                <w:color w:val="000000"/>
                <w:spacing w:val="-2"/>
              </w:rPr>
              <w:t xml:space="preserve">  zmniejszenie liczby dokumentów </w:t>
            </w:r>
          </w:p>
          <w:p w14:paraId="27FCAFF6" w14:textId="77777777" w:rsidR="00586EBD" w:rsidRPr="006B0864" w:rsidRDefault="00586EBD" w:rsidP="00586EBD">
            <w:pPr>
              <w:spacing w:line="240" w:lineRule="auto"/>
              <w:rPr>
                <w:rFonts w:ascii="Times New Roman" w:hAnsi="Times New Roman"/>
                <w:color w:val="000000"/>
                <w:spacing w:val="-2"/>
              </w:rPr>
            </w:pPr>
            <w:r w:rsidRPr="006B0864">
              <w:rPr>
                <w:rFonts w:ascii="Times New Roman" w:hAnsi="Times New Roman"/>
                <w:color w:val="000000"/>
              </w:rPr>
              <w:t xml:space="preserve"> </w:t>
            </w:r>
            <w:r w:rsidRPr="006B0864">
              <w:rPr>
                <w:rFonts w:ascii="Times New Roman" w:hAnsi="Times New Roman"/>
                <w:color w:val="000000"/>
                <w:spacing w:val="-2"/>
              </w:rPr>
              <w:t>zmniejszenie liczby procedur</w:t>
            </w:r>
          </w:p>
          <w:p w14:paraId="23F73467" w14:textId="77777777" w:rsidR="00586EBD" w:rsidRPr="006B0864" w:rsidRDefault="00586EBD" w:rsidP="00586EBD">
            <w:pPr>
              <w:spacing w:line="240" w:lineRule="auto"/>
              <w:rPr>
                <w:rFonts w:ascii="Times New Roman" w:hAnsi="Times New Roman"/>
                <w:color w:val="000000"/>
                <w:spacing w:val="-2"/>
              </w:rPr>
            </w:pPr>
            <w:r w:rsidRPr="006B0864">
              <w:rPr>
                <w:rFonts w:ascii="Times New Roman" w:hAnsi="Times New Roman"/>
                <w:color w:val="000000"/>
                <w:spacing w:val="-2"/>
              </w:rPr>
              <w:t xml:space="preserve"> skrócenie czasu na załatwienie sprawy</w:t>
            </w:r>
          </w:p>
          <w:p w14:paraId="5DA22A8F" w14:textId="77777777" w:rsidR="00586EBD" w:rsidRPr="006B0864" w:rsidRDefault="00586EBD" w:rsidP="00586EBD">
            <w:pPr>
              <w:spacing w:line="240" w:lineRule="auto"/>
              <w:rPr>
                <w:rFonts w:ascii="Times New Roman" w:hAnsi="Times New Roman"/>
                <w:b/>
                <w:color w:val="000000"/>
                <w:spacing w:val="-2"/>
              </w:rPr>
            </w:pPr>
            <w:r w:rsidRPr="006B0864">
              <w:rPr>
                <w:rFonts w:ascii="Times New Roman" w:hAnsi="Times New Roman"/>
                <w:color w:val="000000"/>
              </w:rPr>
              <w:t xml:space="preserve"> </w:t>
            </w:r>
            <w:r w:rsidRPr="006B0864">
              <w:rPr>
                <w:rFonts w:ascii="Times New Roman" w:hAnsi="Times New Roman"/>
                <w:color w:val="000000"/>
                <w:spacing w:val="-2"/>
              </w:rPr>
              <w:t>inne:</w:t>
            </w:r>
            <w:r w:rsidRPr="006B0864">
              <w:rPr>
                <w:rFonts w:ascii="Times New Roman" w:hAnsi="Times New Roman"/>
                <w:color w:val="000000"/>
              </w:rPr>
              <w:t xml:space="preserve"> </w:t>
            </w:r>
            <w:r w:rsidRPr="006B0864">
              <w:rPr>
                <w:rFonts w:ascii="Times New Roman" w:hAnsi="Times New Roman"/>
                <w:noProof/>
                <w:color w:val="000000"/>
              </w:rPr>
              <w:t> </w:t>
            </w:r>
            <w:r w:rsidRPr="006B0864">
              <w:rPr>
                <w:rFonts w:ascii="Times New Roman" w:hAnsi="Times New Roman"/>
                <w:noProof/>
                <w:color w:val="000000"/>
              </w:rPr>
              <w:t> </w:t>
            </w:r>
            <w:r w:rsidRPr="006B0864">
              <w:rPr>
                <w:rFonts w:ascii="Times New Roman" w:hAnsi="Times New Roman"/>
                <w:noProof/>
                <w:color w:val="000000"/>
              </w:rPr>
              <w:t> </w:t>
            </w:r>
            <w:r w:rsidRPr="006B0864">
              <w:rPr>
                <w:rFonts w:ascii="Times New Roman" w:hAnsi="Times New Roman"/>
                <w:noProof/>
                <w:color w:val="000000"/>
              </w:rPr>
              <w:t> </w:t>
            </w:r>
            <w:r w:rsidRPr="006B0864">
              <w:rPr>
                <w:rFonts w:ascii="Times New Roman" w:hAnsi="Times New Roman"/>
                <w:noProof/>
                <w:color w:val="000000"/>
              </w:rPr>
              <w:t> </w:t>
            </w:r>
          </w:p>
        </w:tc>
        <w:tc>
          <w:tcPr>
            <w:tcW w:w="6235" w:type="dxa"/>
            <w:gridSpan w:val="19"/>
            <w:shd w:val="clear" w:color="auto" w:fill="FFFFFF"/>
          </w:tcPr>
          <w:p w14:paraId="3147934E" w14:textId="77777777" w:rsidR="00586EBD" w:rsidRPr="006B0864" w:rsidRDefault="00586EBD" w:rsidP="00586EBD">
            <w:pPr>
              <w:spacing w:line="240" w:lineRule="auto"/>
              <w:rPr>
                <w:rFonts w:ascii="Times New Roman" w:hAnsi="Times New Roman"/>
                <w:color w:val="000000"/>
                <w:spacing w:val="-2"/>
              </w:rPr>
            </w:pPr>
            <w:r w:rsidRPr="006B0864">
              <w:rPr>
                <w:rFonts w:ascii="Times New Roman" w:hAnsi="Times New Roman"/>
                <w:color w:val="000000"/>
              </w:rPr>
              <w:t xml:space="preserve"> </w:t>
            </w:r>
            <w:r w:rsidRPr="006B0864">
              <w:rPr>
                <w:rFonts w:ascii="Times New Roman" w:hAnsi="Times New Roman"/>
                <w:color w:val="000000"/>
                <w:spacing w:val="-2"/>
              </w:rPr>
              <w:t>zwiększenie liczby dokumentów</w:t>
            </w:r>
          </w:p>
          <w:p w14:paraId="21EAEBA2" w14:textId="77777777" w:rsidR="00586EBD" w:rsidRPr="006B0864" w:rsidRDefault="00586EBD" w:rsidP="00586EBD">
            <w:pPr>
              <w:spacing w:line="240" w:lineRule="auto"/>
              <w:rPr>
                <w:rFonts w:ascii="Times New Roman" w:hAnsi="Times New Roman"/>
                <w:color w:val="000000"/>
                <w:spacing w:val="-2"/>
              </w:rPr>
            </w:pPr>
            <w:r w:rsidRPr="006B0864">
              <w:rPr>
                <w:rFonts w:ascii="Times New Roman" w:hAnsi="Times New Roman"/>
                <w:color w:val="000000"/>
              </w:rPr>
              <w:t xml:space="preserve"> </w:t>
            </w:r>
            <w:r w:rsidRPr="006B0864">
              <w:rPr>
                <w:rFonts w:ascii="Times New Roman" w:hAnsi="Times New Roman"/>
                <w:color w:val="000000"/>
                <w:spacing w:val="-2"/>
              </w:rPr>
              <w:t>zwiększenie liczby procedur</w:t>
            </w:r>
          </w:p>
          <w:p w14:paraId="4C5E6697" w14:textId="77777777" w:rsidR="00586EBD" w:rsidRPr="006B0864" w:rsidRDefault="00586EBD" w:rsidP="00586EBD">
            <w:pPr>
              <w:spacing w:line="240" w:lineRule="auto"/>
              <w:rPr>
                <w:rFonts w:ascii="Times New Roman" w:hAnsi="Times New Roman"/>
                <w:color w:val="000000"/>
                <w:spacing w:val="-2"/>
              </w:rPr>
            </w:pPr>
            <w:r w:rsidRPr="006B0864">
              <w:rPr>
                <w:rFonts w:ascii="Times New Roman" w:hAnsi="Times New Roman"/>
                <w:color w:val="000000"/>
              </w:rPr>
              <w:t xml:space="preserve"> </w:t>
            </w:r>
            <w:r w:rsidRPr="006B0864">
              <w:rPr>
                <w:rFonts w:ascii="Times New Roman" w:hAnsi="Times New Roman"/>
                <w:color w:val="000000"/>
                <w:spacing w:val="-2"/>
              </w:rPr>
              <w:t>wydłużenie czasu na załatwienie sprawy</w:t>
            </w:r>
          </w:p>
          <w:p w14:paraId="5C92864C" w14:textId="77777777" w:rsidR="00586EBD" w:rsidRPr="006B0864" w:rsidRDefault="00586EBD" w:rsidP="00586EBD">
            <w:pPr>
              <w:spacing w:line="240" w:lineRule="auto"/>
              <w:rPr>
                <w:rFonts w:ascii="Times New Roman" w:hAnsi="Times New Roman"/>
                <w:color w:val="000000"/>
              </w:rPr>
            </w:pPr>
            <w:r w:rsidRPr="006B0864">
              <w:rPr>
                <w:rFonts w:ascii="Times New Roman" w:hAnsi="Times New Roman"/>
                <w:color w:val="000000"/>
              </w:rPr>
              <w:t xml:space="preserve"> </w:t>
            </w:r>
            <w:r w:rsidRPr="006B0864">
              <w:rPr>
                <w:rFonts w:ascii="Times New Roman" w:hAnsi="Times New Roman"/>
                <w:color w:val="000000"/>
                <w:spacing w:val="-2"/>
              </w:rPr>
              <w:t>inne:</w:t>
            </w:r>
            <w:r w:rsidRPr="006B0864">
              <w:rPr>
                <w:rFonts w:ascii="Times New Roman" w:hAnsi="Times New Roman"/>
                <w:color w:val="000000"/>
              </w:rPr>
              <w:t xml:space="preserve"> </w:t>
            </w:r>
            <w:r w:rsidRPr="006B0864">
              <w:rPr>
                <w:rFonts w:ascii="Times New Roman" w:hAnsi="Times New Roman"/>
                <w:noProof/>
                <w:color w:val="000000"/>
              </w:rPr>
              <w:t> </w:t>
            </w:r>
            <w:r w:rsidRPr="006B0864">
              <w:rPr>
                <w:rFonts w:ascii="Times New Roman" w:hAnsi="Times New Roman"/>
                <w:noProof/>
                <w:color w:val="000000"/>
              </w:rPr>
              <w:t> </w:t>
            </w:r>
            <w:r w:rsidRPr="006B0864">
              <w:rPr>
                <w:rFonts w:ascii="Times New Roman" w:hAnsi="Times New Roman"/>
                <w:noProof/>
                <w:color w:val="000000"/>
              </w:rPr>
              <w:t> </w:t>
            </w:r>
            <w:r w:rsidRPr="006B0864">
              <w:rPr>
                <w:rFonts w:ascii="Times New Roman" w:hAnsi="Times New Roman"/>
                <w:noProof/>
                <w:color w:val="000000"/>
              </w:rPr>
              <w:t> </w:t>
            </w:r>
            <w:r w:rsidRPr="006B0864">
              <w:rPr>
                <w:rFonts w:ascii="Times New Roman" w:hAnsi="Times New Roman"/>
                <w:noProof/>
                <w:color w:val="000000"/>
              </w:rPr>
              <w:t> </w:t>
            </w:r>
          </w:p>
          <w:p w14:paraId="7C36EA79" w14:textId="77777777" w:rsidR="00586EBD" w:rsidRPr="006B0864" w:rsidRDefault="00586EBD" w:rsidP="00586EBD">
            <w:pPr>
              <w:spacing w:line="240" w:lineRule="auto"/>
              <w:rPr>
                <w:rFonts w:ascii="Times New Roman" w:hAnsi="Times New Roman"/>
                <w:color w:val="000000"/>
              </w:rPr>
            </w:pPr>
          </w:p>
        </w:tc>
      </w:tr>
      <w:tr w:rsidR="00586EBD" w:rsidRPr="006B0864" w14:paraId="087ADFA4" w14:textId="77777777" w:rsidTr="00586EBD">
        <w:trPr>
          <w:trHeight w:val="713"/>
          <w:jc w:val="center"/>
        </w:trPr>
        <w:tc>
          <w:tcPr>
            <w:tcW w:w="5100" w:type="dxa"/>
            <w:gridSpan w:val="7"/>
            <w:shd w:val="clear" w:color="auto" w:fill="FFFFFF"/>
          </w:tcPr>
          <w:p w14:paraId="3900F0AA" w14:textId="77777777" w:rsidR="00586EBD" w:rsidRPr="006B0864" w:rsidRDefault="00586EBD" w:rsidP="00586EBD">
            <w:pPr>
              <w:spacing w:line="240" w:lineRule="auto"/>
              <w:rPr>
                <w:rFonts w:ascii="Times New Roman" w:hAnsi="Times New Roman"/>
                <w:color w:val="000000"/>
              </w:rPr>
            </w:pPr>
            <w:r w:rsidRPr="006B0864">
              <w:rPr>
                <w:rFonts w:ascii="Times New Roman" w:hAnsi="Times New Roman"/>
                <w:color w:val="000000"/>
                <w:spacing w:val="-2"/>
              </w:rPr>
              <w:t xml:space="preserve">Wprowadzane obciążenia są przystosowane do ich elektronizacji. </w:t>
            </w:r>
          </w:p>
        </w:tc>
        <w:tc>
          <w:tcPr>
            <w:tcW w:w="6235" w:type="dxa"/>
            <w:gridSpan w:val="19"/>
            <w:shd w:val="clear" w:color="auto" w:fill="FFFFFF"/>
          </w:tcPr>
          <w:p w14:paraId="741D7A14" w14:textId="79E762DD" w:rsidR="00586EBD" w:rsidRPr="006B0864" w:rsidRDefault="00586EBD" w:rsidP="00586EBD">
            <w:pPr>
              <w:spacing w:line="240" w:lineRule="auto"/>
              <w:rPr>
                <w:rFonts w:ascii="Times New Roman" w:hAnsi="Times New Roman"/>
                <w:color w:val="000000"/>
              </w:rPr>
            </w:pPr>
            <w:r w:rsidRPr="006B0864">
              <w:rPr>
                <w:rFonts w:ascii="Times New Roman" w:hAnsi="Times New Roman"/>
                <w:color w:val="000000"/>
              </w:rPr>
              <w:t xml:space="preserve"> tak</w:t>
            </w:r>
          </w:p>
          <w:p w14:paraId="29E146AE" w14:textId="1E722F65" w:rsidR="00586EBD" w:rsidRPr="006B0864" w:rsidRDefault="00586EBD" w:rsidP="00586EBD">
            <w:pPr>
              <w:spacing w:line="240" w:lineRule="auto"/>
              <w:rPr>
                <w:rFonts w:ascii="Times New Roman" w:hAnsi="Times New Roman"/>
                <w:color w:val="000000"/>
              </w:rPr>
            </w:pPr>
            <w:r w:rsidRPr="006B0864">
              <w:rPr>
                <w:rFonts w:ascii="Times New Roman" w:hAnsi="Times New Roman"/>
                <w:color w:val="000000"/>
              </w:rPr>
              <w:t xml:space="preserve"> nie</w:t>
            </w:r>
          </w:p>
          <w:p w14:paraId="42614CF7" w14:textId="77777777" w:rsidR="00586EBD" w:rsidRPr="006B0864" w:rsidRDefault="00586EBD" w:rsidP="00586EBD">
            <w:pPr>
              <w:spacing w:line="240" w:lineRule="auto"/>
              <w:rPr>
                <w:rFonts w:ascii="Times New Roman" w:hAnsi="Times New Roman"/>
                <w:color w:val="000000"/>
              </w:rPr>
            </w:pPr>
            <w:r w:rsidRPr="006B0864">
              <w:rPr>
                <w:rFonts w:ascii="Times New Roman" w:hAnsi="Times New Roman"/>
                <w:color w:val="000000"/>
              </w:rPr>
              <w:t xml:space="preserve"> nie dotyczy</w:t>
            </w:r>
          </w:p>
          <w:p w14:paraId="29D26BB6" w14:textId="77777777" w:rsidR="00586EBD" w:rsidRPr="006B0864" w:rsidRDefault="00586EBD" w:rsidP="00586EBD">
            <w:pPr>
              <w:spacing w:line="240" w:lineRule="auto"/>
              <w:rPr>
                <w:rFonts w:ascii="Times New Roman" w:hAnsi="Times New Roman"/>
                <w:color w:val="000000"/>
              </w:rPr>
            </w:pPr>
          </w:p>
        </w:tc>
      </w:tr>
      <w:tr w:rsidR="003164FE" w:rsidRPr="006B0864" w14:paraId="6CD2D7C0" w14:textId="77777777" w:rsidTr="00BC6C72">
        <w:trPr>
          <w:trHeight w:val="713"/>
          <w:jc w:val="center"/>
        </w:trPr>
        <w:tc>
          <w:tcPr>
            <w:tcW w:w="11335" w:type="dxa"/>
            <w:gridSpan w:val="26"/>
            <w:shd w:val="clear" w:color="auto" w:fill="FFFFFF"/>
          </w:tcPr>
          <w:p w14:paraId="254540C7" w14:textId="72C43D85" w:rsidR="003164FE" w:rsidRPr="006B0864" w:rsidRDefault="003164FE" w:rsidP="00586EBD">
            <w:pPr>
              <w:spacing w:line="240" w:lineRule="auto"/>
              <w:rPr>
                <w:rFonts w:ascii="Times New Roman" w:hAnsi="Times New Roman"/>
                <w:color w:val="000000"/>
              </w:rPr>
            </w:pPr>
            <w:r w:rsidRPr="006B0864">
              <w:rPr>
                <w:rFonts w:ascii="Times New Roman" w:hAnsi="Times New Roman"/>
                <w:color w:val="000000"/>
              </w:rPr>
              <w:t>Komentarz: przewoźnicy lotniczy będą mieli obowiązek udostępniania – przede wszystkim w wersji elektronicznej formularzy oświadczenia o stanie zdrowia oraz karty lokalizacji podróżnego do celów zdrowotnych.</w:t>
            </w:r>
          </w:p>
        </w:tc>
      </w:tr>
      <w:tr w:rsidR="00586EBD" w:rsidRPr="006B0864" w14:paraId="3F73B5F1" w14:textId="77777777" w:rsidTr="00BF36AF">
        <w:trPr>
          <w:trHeight w:val="142"/>
          <w:jc w:val="center"/>
        </w:trPr>
        <w:tc>
          <w:tcPr>
            <w:tcW w:w="11335" w:type="dxa"/>
            <w:gridSpan w:val="26"/>
            <w:shd w:val="clear" w:color="auto" w:fill="99CCFF"/>
          </w:tcPr>
          <w:p w14:paraId="6CE244BB" w14:textId="77777777" w:rsidR="00586EBD" w:rsidRPr="006B0864" w:rsidRDefault="00586EBD" w:rsidP="00586EBD">
            <w:pPr>
              <w:numPr>
                <w:ilvl w:val="0"/>
                <w:numId w:val="3"/>
              </w:numPr>
              <w:spacing w:line="240" w:lineRule="auto"/>
              <w:jc w:val="both"/>
              <w:rPr>
                <w:rFonts w:ascii="Times New Roman" w:hAnsi="Times New Roman"/>
                <w:b/>
                <w:color w:val="000000"/>
              </w:rPr>
            </w:pPr>
            <w:r w:rsidRPr="006B0864">
              <w:rPr>
                <w:rFonts w:ascii="Times New Roman" w:hAnsi="Times New Roman"/>
                <w:b/>
                <w:color w:val="000000"/>
              </w:rPr>
              <w:t xml:space="preserve">Wpływ na rynek pracy </w:t>
            </w:r>
          </w:p>
        </w:tc>
      </w:tr>
      <w:tr w:rsidR="00586EBD" w:rsidRPr="006B0864" w14:paraId="07D63F5A" w14:textId="77777777" w:rsidTr="00BF36AF">
        <w:trPr>
          <w:trHeight w:val="142"/>
          <w:jc w:val="center"/>
        </w:trPr>
        <w:tc>
          <w:tcPr>
            <w:tcW w:w="11335" w:type="dxa"/>
            <w:gridSpan w:val="26"/>
            <w:shd w:val="clear" w:color="auto" w:fill="auto"/>
          </w:tcPr>
          <w:p w14:paraId="5517A9B4" w14:textId="50629878" w:rsidR="00586EBD" w:rsidRPr="006B0864" w:rsidRDefault="00586EBD" w:rsidP="00586EBD">
            <w:pPr>
              <w:spacing w:line="240" w:lineRule="auto"/>
              <w:jc w:val="both"/>
              <w:rPr>
                <w:rFonts w:ascii="Times New Roman" w:hAnsi="Times New Roman"/>
                <w:color w:val="000000"/>
              </w:rPr>
            </w:pPr>
            <w:r w:rsidRPr="006B0864">
              <w:rPr>
                <w:rFonts w:ascii="Times New Roman" w:hAnsi="Times New Roman"/>
                <w:color w:val="000000"/>
              </w:rPr>
              <w:t xml:space="preserve">Rozporządzenie ma wpływ na rynek pracy w obszarze świadczenia usług objętych ograniczeniami. </w:t>
            </w:r>
          </w:p>
        </w:tc>
      </w:tr>
      <w:tr w:rsidR="00586EBD" w:rsidRPr="006B0864" w14:paraId="2BB08DD0" w14:textId="77777777" w:rsidTr="00BF36AF">
        <w:trPr>
          <w:trHeight w:val="142"/>
          <w:jc w:val="center"/>
        </w:trPr>
        <w:tc>
          <w:tcPr>
            <w:tcW w:w="11335" w:type="dxa"/>
            <w:gridSpan w:val="26"/>
            <w:shd w:val="clear" w:color="auto" w:fill="99CCFF"/>
          </w:tcPr>
          <w:p w14:paraId="414914D2" w14:textId="77777777" w:rsidR="00586EBD" w:rsidRPr="006B0864" w:rsidRDefault="00586EBD" w:rsidP="00586EBD">
            <w:pPr>
              <w:numPr>
                <w:ilvl w:val="0"/>
                <w:numId w:val="3"/>
              </w:numPr>
              <w:spacing w:line="240" w:lineRule="auto"/>
              <w:jc w:val="both"/>
              <w:rPr>
                <w:rFonts w:ascii="Times New Roman" w:hAnsi="Times New Roman"/>
                <w:b/>
                <w:color w:val="000000"/>
              </w:rPr>
            </w:pPr>
            <w:r w:rsidRPr="006B0864">
              <w:rPr>
                <w:rFonts w:ascii="Times New Roman" w:hAnsi="Times New Roman"/>
                <w:b/>
                <w:color w:val="000000"/>
              </w:rPr>
              <w:t>Wpływ na pozostałe obszary</w:t>
            </w:r>
          </w:p>
        </w:tc>
      </w:tr>
      <w:tr w:rsidR="00586EBD" w:rsidRPr="006B0864" w14:paraId="6BC0E396" w14:textId="77777777" w:rsidTr="00586EBD">
        <w:trPr>
          <w:trHeight w:val="1031"/>
          <w:jc w:val="center"/>
        </w:trPr>
        <w:tc>
          <w:tcPr>
            <w:tcW w:w="3537" w:type="dxa"/>
            <w:gridSpan w:val="4"/>
            <w:shd w:val="clear" w:color="auto" w:fill="FFFFFF"/>
          </w:tcPr>
          <w:p w14:paraId="2F3D3004" w14:textId="77777777" w:rsidR="00586EBD" w:rsidRPr="006B0864" w:rsidRDefault="00586EBD" w:rsidP="00586EBD">
            <w:pPr>
              <w:spacing w:line="240" w:lineRule="auto"/>
              <w:rPr>
                <w:rFonts w:ascii="Times New Roman" w:hAnsi="Times New Roman"/>
                <w:color w:val="000000"/>
              </w:rPr>
            </w:pPr>
          </w:p>
          <w:p w14:paraId="5967DFEB" w14:textId="77777777" w:rsidR="00586EBD" w:rsidRPr="006B0864" w:rsidRDefault="00586EBD" w:rsidP="00586EBD">
            <w:pPr>
              <w:spacing w:line="240" w:lineRule="auto"/>
              <w:rPr>
                <w:rFonts w:ascii="Times New Roman" w:hAnsi="Times New Roman"/>
                <w:color w:val="000000"/>
                <w:spacing w:val="-2"/>
              </w:rPr>
            </w:pPr>
            <w:r w:rsidRPr="006B0864">
              <w:rPr>
                <w:rFonts w:ascii="Times New Roman" w:hAnsi="Times New Roman"/>
                <w:color w:val="000000"/>
              </w:rPr>
              <w:t xml:space="preserve"> </w:t>
            </w:r>
            <w:r w:rsidRPr="006B0864">
              <w:rPr>
                <w:rFonts w:ascii="Times New Roman" w:hAnsi="Times New Roman"/>
                <w:color w:val="000000"/>
                <w:spacing w:val="-2"/>
              </w:rPr>
              <w:t>środowisko naturalne</w:t>
            </w:r>
          </w:p>
          <w:p w14:paraId="01062BBE" w14:textId="77777777" w:rsidR="00586EBD" w:rsidRPr="006B0864" w:rsidRDefault="00586EBD" w:rsidP="00586EBD">
            <w:pPr>
              <w:spacing w:line="240" w:lineRule="auto"/>
              <w:rPr>
                <w:rFonts w:ascii="Times New Roman" w:hAnsi="Times New Roman"/>
                <w:color w:val="000000"/>
              </w:rPr>
            </w:pPr>
            <w:r w:rsidRPr="006B0864">
              <w:rPr>
                <w:rFonts w:ascii="Times New Roman" w:hAnsi="Times New Roman"/>
                <w:color w:val="000000"/>
              </w:rPr>
              <w:t xml:space="preserve"> sytuacja i rozwój regionalny</w:t>
            </w:r>
          </w:p>
          <w:p w14:paraId="64C8C4AE" w14:textId="77777777" w:rsidR="00586EBD" w:rsidRPr="006B0864" w:rsidRDefault="00586EBD" w:rsidP="00586EBD">
            <w:pPr>
              <w:spacing w:line="240" w:lineRule="auto"/>
              <w:rPr>
                <w:rFonts w:ascii="Times New Roman" w:hAnsi="Times New Roman"/>
                <w:color w:val="000000"/>
                <w:spacing w:val="-2"/>
              </w:rPr>
            </w:pPr>
            <w:r w:rsidRPr="006B0864">
              <w:rPr>
                <w:rFonts w:ascii="Times New Roman" w:hAnsi="Times New Roman"/>
                <w:color w:val="000000"/>
              </w:rPr>
              <w:t xml:space="preserve"> </w:t>
            </w:r>
            <w:r w:rsidRPr="006B0864">
              <w:rPr>
                <w:rFonts w:ascii="Times New Roman" w:hAnsi="Times New Roman"/>
                <w:color w:val="000000"/>
                <w:spacing w:val="-2"/>
              </w:rPr>
              <w:t xml:space="preserve">inne: </w:t>
            </w:r>
            <w:r w:rsidRPr="006B0864">
              <w:rPr>
                <w:rFonts w:ascii="Times New Roman" w:hAnsi="Times New Roman"/>
                <w:noProof/>
                <w:color w:val="000000"/>
              </w:rPr>
              <w:t> </w:t>
            </w:r>
            <w:r w:rsidRPr="006B0864">
              <w:rPr>
                <w:rFonts w:ascii="Times New Roman" w:hAnsi="Times New Roman"/>
                <w:noProof/>
                <w:color w:val="000000"/>
              </w:rPr>
              <w:t> </w:t>
            </w:r>
            <w:r w:rsidRPr="006B0864">
              <w:rPr>
                <w:rFonts w:ascii="Times New Roman" w:hAnsi="Times New Roman"/>
                <w:noProof/>
                <w:color w:val="000000"/>
              </w:rPr>
              <w:t> </w:t>
            </w:r>
            <w:r w:rsidRPr="006B0864">
              <w:rPr>
                <w:rFonts w:ascii="Times New Roman" w:hAnsi="Times New Roman"/>
                <w:noProof/>
                <w:color w:val="000000"/>
              </w:rPr>
              <w:t> </w:t>
            </w:r>
            <w:r w:rsidRPr="006B0864">
              <w:rPr>
                <w:rFonts w:ascii="Times New Roman" w:hAnsi="Times New Roman"/>
                <w:noProof/>
                <w:color w:val="000000"/>
              </w:rPr>
              <w:t> </w:t>
            </w:r>
          </w:p>
        </w:tc>
        <w:tc>
          <w:tcPr>
            <w:tcW w:w="3822" w:type="dxa"/>
            <w:gridSpan w:val="10"/>
            <w:shd w:val="clear" w:color="auto" w:fill="FFFFFF"/>
          </w:tcPr>
          <w:p w14:paraId="052E2AF2" w14:textId="77777777" w:rsidR="00586EBD" w:rsidRPr="006B0864" w:rsidRDefault="00586EBD" w:rsidP="00586EBD">
            <w:pPr>
              <w:spacing w:line="240" w:lineRule="auto"/>
              <w:rPr>
                <w:rFonts w:ascii="Times New Roman" w:hAnsi="Times New Roman"/>
                <w:color w:val="000000"/>
              </w:rPr>
            </w:pPr>
          </w:p>
          <w:p w14:paraId="57323BC9" w14:textId="77777777" w:rsidR="00586EBD" w:rsidRPr="006B0864" w:rsidRDefault="00586EBD" w:rsidP="00586EBD">
            <w:pPr>
              <w:spacing w:line="240" w:lineRule="auto"/>
              <w:rPr>
                <w:rFonts w:ascii="Times New Roman" w:hAnsi="Times New Roman"/>
                <w:color w:val="000000"/>
                <w:spacing w:val="-2"/>
              </w:rPr>
            </w:pPr>
            <w:r w:rsidRPr="006B0864">
              <w:rPr>
                <w:rFonts w:ascii="Times New Roman" w:hAnsi="Times New Roman"/>
                <w:color w:val="000000"/>
              </w:rPr>
              <w:t xml:space="preserve"> </w:t>
            </w:r>
            <w:r w:rsidRPr="006B0864">
              <w:rPr>
                <w:rFonts w:ascii="Times New Roman" w:hAnsi="Times New Roman"/>
                <w:color w:val="000000"/>
                <w:spacing w:val="-2"/>
              </w:rPr>
              <w:t>demografia</w:t>
            </w:r>
          </w:p>
          <w:p w14:paraId="3D2C7EDD" w14:textId="77777777" w:rsidR="00586EBD" w:rsidRPr="006B0864" w:rsidRDefault="00586EBD" w:rsidP="00586EBD">
            <w:pPr>
              <w:spacing w:line="240" w:lineRule="auto"/>
              <w:rPr>
                <w:rFonts w:ascii="Times New Roman" w:hAnsi="Times New Roman"/>
                <w:color w:val="000000"/>
              </w:rPr>
            </w:pPr>
            <w:r w:rsidRPr="006B0864">
              <w:rPr>
                <w:rFonts w:ascii="Times New Roman" w:hAnsi="Times New Roman"/>
                <w:color w:val="000000"/>
              </w:rPr>
              <w:t xml:space="preserve"> mienie państwowe</w:t>
            </w:r>
          </w:p>
        </w:tc>
        <w:tc>
          <w:tcPr>
            <w:tcW w:w="3976" w:type="dxa"/>
            <w:gridSpan w:val="12"/>
            <w:shd w:val="clear" w:color="auto" w:fill="FFFFFF"/>
          </w:tcPr>
          <w:p w14:paraId="6F0BACE3" w14:textId="77777777" w:rsidR="00586EBD" w:rsidRPr="006B0864" w:rsidRDefault="00586EBD" w:rsidP="00586EBD">
            <w:pPr>
              <w:spacing w:line="240" w:lineRule="auto"/>
              <w:rPr>
                <w:rFonts w:ascii="Times New Roman" w:hAnsi="Times New Roman"/>
                <w:color w:val="000000"/>
              </w:rPr>
            </w:pPr>
          </w:p>
          <w:p w14:paraId="2DF4810B" w14:textId="77777777" w:rsidR="00586EBD" w:rsidRPr="006B0864" w:rsidRDefault="00586EBD" w:rsidP="00586EBD">
            <w:pPr>
              <w:spacing w:line="240" w:lineRule="auto"/>
              <w:rPr>
                <w:rFonts w:ascii="Times New Roman" w:hAnsi="Times New Roman"/>
                <w:color w:val="000000"/>
                <w:spacing w:val="-2"/>
              </w:rPr>
            </w:pPr>
            <w:r w:rsidRPr="006B0864">
              <w:rPr>
                <w:rFonts w:ascii="Times New Roman" w:hAnsi="Times New Roman"/>
                <w:color w:val="000000"/>
                <w:spacing w:val="-2"/>
              </w:rPr>
              <w:t xml:space="preserve"> informatyzacja</w:t>
            </w:r>
          </w:p>
          <w:p w14:paraId="18075126" w14:textId="77777777" w:rsidR="00586EBD" w:rsidRPr="006B0864" w:rsidRDefault="00586EBD" w:rsidP="00586EBD">
            <w:pPr>
              <w:spacing w:line="240" w:lineRule="auto"/>
              <w:rPr>
                <w:rFonts w:ascii="Times New Roman" w:hAnsi="Times New Roman"/>
                <w:color w:val="000000"/>
              </w:rPr>
            </w:pPr>
            <w:r w:rsidRPr="006B0864">
              <w:rPr>
                <w:rFonts w:ascii="Times New Roman" w:hAnsi="Times New Roman"/>
                <w:color w:val="000000"/>
              </w:rPr>
              <w:t xml:space="preserve"> </w:t>
            </w:r>
            <w:r w:rsidRPr="006B0864">
              <w:rPr>
                <w:rFonts w:ascii="Times New Roman" w:hAnsi="Times New Roman"/>
                <w:color w:val="000000"/>
                <w:spacing w:val="-2"/>
              </w:rPr>
              <w:t>zdrowie</w:t>
            </w:r>
          </w:p>
        </w:tc>
      </w:tr>
      <w:tr w:rsidR="00586EBD" w:rsidRPr="006B0864" w14:paraId="4070D5B7" w14:textId="77777777" w:rsidTr="00586EBD">
        <w:trPr>
          <w:trHeight w:val="712"/>
          <w:jc w:val="center"/>
        </w:trPr>
        <w:tc>
          <w:tcPr>
            <w:tcW w:w="2234" w:type="dxa"/>
            <w:gridSpan w:val="2"/>
            <w:shd w:val="clear" w:color="auto" w:fill="FFFFFF"/>
            <w:vAlign w:val="center"/>
          </w:tcPr>
          <w:p w14:paraId="61E7E7F4" w14:textId="77777777" w:rsidR="00586EBD" w:rsidRPr="006B0864" w:rsidRDefault="00586EBD" w:rsidP="00586EBD">
            <w:pPr>
              <w:spacing w:line="240" w:lineRule="auto"/>
              <w:rPr>
                <w:rFonts w:ascii="Times New Roman" w:hAnsi="Times New Roman"/>
                <w:color w:val="000000"/>
              </w:rPr>
            </w:pPr>
            <w:r w:rsidRPr="006B0864">
              <w:rPr>
                <w:rFonts w:ascii="Times New Roman" w:hAnsi="Times New Roman"/>
                <w:color w:val="000000"/>
              </w:rPr>
              <w:t>Omówienie wpływu</w:t>
            </w:r>
          </w:p>
        </w:tc>
        <w:tc>
          <w:tcPr>
            <w:tcW w:w="9101" w:type="dxa"/>
            <w:gridSpan w:val="24"/>
            <w:shd w:val="clear" w:color="auto" w:fill="FFFFFF"/>
            <w:vAlign w:val="center"/>
          </w:tcPr>
          <w:p w14:paraId="18BA5C3A" w14:textId="0B9FF6E7" w:rsidR="00586EBD" w:rsidRPr="006B0864" w:rsidRDefault="00586EBD" w:rsidP="00586EBD">
            <w:pPr>
              <w:spacing w:line="240" w:lineRule="auto"/>
              <w:jc w:val="both"/>
              <w:rPr>
                <w:rFonts w:ascii="Times New Roman" w:hAnsi="Times New Roman"/>
                <w:color w:val="000000"/>
                <w:spacing w:val="-2"/>
              </w:rPr>
            </w:pPr>
            <w:r w:rsidRPr="006B0864">
              <w:rPr>
                <w:rFonts w:ascii="Times New Roman" w:hAnsi="Times New Roman"/>
                <w:color w:val="000000"/>
                <w:spacing w:val="-2"/>
              </w:rPr>
              <w:t xml:space="preserve">Przewiduje się, że projektowane rozporządzenie przyczyni się do ograniczenia ryzyka wystąpienia epidemii związanej z zakażeniem </w:t>
            </w:r>
            <w:r w:rsidRPr="006B0864">
              <w:rPr>
                <w:rFonts w:ascii="Times New Roman" w:hAnsi="Times New Roman"/>
              </w:rPr>
              <w:t>koronawirusem SARS-CoV-2.</w:t>
            </w:r>
          </w:p>
        </w:tc>
      </w:tr>
      <w:tr w:rsidR="00586EBD" w:rsidRPr="006B0864" w14:paraId="45CE3140" w14:textId="77777777" w:rsidTr="00BF36AF">
        <w:trPr>
          <w:trHeight w:val="380"/>
          <w:jc w:val="center"/>
        </w:trPr>
        <w:tc>
          <w:tcPr>
            <w:tcW w:w="11335" w:type="dxa"/>
            <w:gridSpan w:val="26"/>
            <w:shd w:val="clear" w:color="auto" w:fill="99CCFF"/>
          </w:tcPr>
          <w:p w14:paraId="43C3B39C" w14:textId="77777777" w:rsidR="00586EBD" w:rsidRPr="006B0864" w:rsidRDefault="00586EBD" w:rsidP="00586EBD">
            <w:pPr>
              <w:numPr>
                <w:ilvl w:val="0"/>
                <w:numId w:val="3"/>
              </w:numPr>
              <w:spacing w:line="240" w:lineRule="auto"/>
              <w:ind w:left="318" w:hanging="284"/>
              <w:jc w:val="both"/>
              <w:rPr>
                <w:rFonts w:ascii="Times New Roman" w:hAnsi="Times New Roman"/>
                <w:b/>
              </w:rPr>
            </w:pPr>
            <w:r w:rsidRPr="006B0864">
              <w:rPr>
                <w:rFonts w:ascii="Times New Roman" w:hAnsi="Times New Roman"/>
                <w:b/>
                <w:spacing w:val="-2"/>
              </w:rPr>
              <w:t>Planowane wykonanie przepisów aktu prawnego</w:t>
            </w:r>
          </w:p>
        </w:tc>
      </w:tr>
      <w:tr w:rsidR="00586EBD" w:rsidRPr="006B0864" w14:paraId="6130F174" w14:textId="77777777" w:rsidTr="00BF36AF">
        <w:trPr>
          <w:trHeight w:val="142"/>
          <w:jc w:val="center"/>
        </w:trPr>
        <w:tc>
          <w:tcPr>
            <w:tcW w:w="11335" w:type="dxa"/>
            <w:gridSpan w:val="26"/>
            <w:shd w:val="clear" w:color="auto" w:fill="FFFFFF"/>
          </w:tcPr>
          <w:p w14:paraId="12444C54" w14:textId="781E6DC4" w:rsidR="00586EBD" w:rsidRPr="006B0864" w:rsidRDefault="00586EBD" w:rsidP="00586EBD">
            <w:pPr>
              <w:spacing w:line="240" w:lineRule="auto"/>
              <w:jc w:val="both"/>
              <w:rPr>
                <w:rFonts w:ascii="Times New Roman" w:hAnsi="Times New Roman"/>
                <w:bCs/>
                <w:spacing w:val="-2"/>
              </w:rPr>
            </w:pPr>
            <w:r w:rsidRPr="006B0864">
              <w:rPr>
                <w:rFonts w:ascii="Times New Roman" w:hAnsi="Times New Roman"/>
                <w:bCs/>
                <w:spacing w:val="-2"/>
              </w:rPr>
              <w:t xml:space="preserve">Proponuje się, aby przepisy rozporządzenia weszły w życie </w:t>
            </w:r>
            <w:r w:rsidR="00DD7CCD" w:rsidRPr="006B0864">
              <w:rPr>
                <w:rFonts w:ascii="Times New Roman" w:hAnsi="Times New Roman"/>
                <w:bCs/>
                <w:spacing w:val="-2"/>
              </w:rPr>
              <w:t xml:space="preserve">z dniem </w:t>
            </w:r>
            <w:r w:rsidR="003164FE" w:rsidRPr="006B0864">
              <w:rPr>
                <w:rFonts w:ascii="Times New Roman" w:hAnsi="Times New Roman"/>
                <w:bCs/>
                <w:spacing w:val="-2"/>
              </w:rPr>
              <w:t>30 maja 2020 r</w:t>
            </w:r>
            <w:r w:rsidR="009443A2" w:rsidRPr="006B0864">
              <w:rPr>
                <w:rFonts w:ascii="Times New Roman" w:hAnsi="Times New Roman"/>
                <w:bCs/>
                <w:spacing w:val="-2"/>
              </w:rPr>
              <w:t>.</w:t>
            </w:r>
          </w:p>
        </w:tc>
      </w:tr>
      <w:tr w:rsidR="00586EBD" w:rsidRPr="006B0864" w14:paraId="359CF093" w14:textId="77777777" w:rsidTr="00BF36AF">
        <w:trPr>
          <w:trHeight w:val="142"/>
          <w:jc w:val="center"/>
        </w:trPr>
        <w:tc>
          <w:tcPr>
            <w:tcW w:w="11335" w:type="dxa"/>
            <w:gridSpan w:val="26"/>
            <w:shd w:val="clear" w:color="auto" w:fill="99CCFF"/>
          </w:tcPr>
          <w:p w14:paraId="2DABDF29" w14:textId="77777777" w:rsidR="00586EBD" w:rsidRPr="006B0864" w:rsidRDefault="00586EBD" w:rsidP="00586EBD">
            <w:pPr>
              <w:numPr>
                <w:ilvl w:val="0"/>
                <w:numId w:val="3"/>
              </w:numPr>
              <w:spacing w:line="240" w:lineRule="auto"/>
              <w:ind w:left="318" w:hanging="284"/>
              <w:jc w:val="both"/>
              <w:rPr>
                <w:rFonts w:ascii="Times New Roman" w:hAnsi="Times New Roman"/>
                <w:b/>
                <w:color w:val="000000"/>
              </w:rPr>
            </w:pPr>
            <w:r w:rsidRPr="006B0864">
              <w:rPr>
                <w:rFonts w:ascii="Times New Roman" w:hAnsi="Times New Roman"/>
                <w:b/>
                <w:color w:val="000000"/>
              </w:rPr>
              <w:t xml:space="preserve"> </w:t>
            </w:r>
            <w:r w:rsidRPr="006B0864">
              <w:rPr>
                <w:rFonts w:ascii="Times New Roman" w:hAnsi="Times New Roman"/>
                <w:b/>
                <w:spacing w:val="-2"/>
              </w:rPr>
              <w:t>W jaki sposób i kiedy nastąpi ewaluacja efektów projektu oraz jakie mierniki zostaną zastosowane?</w:t>
            </w:r>
          </w:p>
        </w:tc>
      </w:tr>
      <w:tr w:rsidR="00586EBD" w:rsidRPr="006B0864" w14:paraId="2AA9FC86" w14:textId="77777777" w:rsidTr="00BF36AF">
        <w:trPr>
          <w:trHeight w:val="142"/>
          <w:jc w:val="center"/>
        </w:trPr>
        <w:tc>
          <w:tcPr>
            <w:tcW w:w="11335" w:type="dxa"/>
            <w:gridSpan w:val="26"/>
            <w:shd w:val="clear" w:color="auto" w:fill="FFFFFF"/>
          </w:tcPr>
          <w:p w14:paraId="60C61895" w14:textId="108B5ADF" w:rsidR="00586EBD" w:rsidRPr="006B0864" w:rsidRDefault="00586EBD" w:rsidP="00586EBD">
            <w:pPr>
              <w:spacing w:line="240" w:lineRule="auto"/>
              <w:jc w:val="both"/>
              <w:rPr>
                <w:rFonts w:ascii="Times New Roman" w:hAnsi="Times New Roman"/>
                <w:color w:val="000000"/>
                <w:spacing w:val="-2"/>
              </w:rPr>
            </w:pPr>
            <w:r w:rsidRPr="006B0864">
              <w:rPr>
                <w:rFonts w:ascii="Times New Roman" w:hAnsi="Times New Roman"/>
                <w:color w:val="000000"/>
                <w:spacing w:val="-2"/>
              </w:rPr>
              <w:t>Projektowane rozporządzenie ma być stosowane w sposób ciągły, stąd też nie planuje się ewaluacji efektów projektu, a tym samym nie stosuje się mierników dla tej ewaluacji. Ewentualna ocena i zmiany będą związane z sytuacją związaną ze stanem epidemii w Rzeczypospolitej Polskiej i na świecie.</w:t>
            </w:r>
          </w:p>
        </w:tc>
      </w:tr>
      <w:tr w:rsidR="00586EBD" w:rsidRPr="006B0864" w14:paraId="58D4B5AE" w14:textId="77777777" w:rsidTr="00BF36AF">
        <w:trPr>
          <w:trHeight w:val="142"/>
          <w:jc w:val="center"/>
        </w:trPr>
        <w:tc>
          <w:tcPr>
            <w:tcW w:w="11335" w:type="dxa"/>
            <w:gridSpan w:val="26"/>
            <w:shd w:val="clear" w:color="auto" w:fill="99CCFF"/>
          </w:tcPr>
          <w:p w14:paraId="564965D6" w14:textId="77777777" w:rsidR="00586EBD" w:rsidRPr="006B0864" w:rsidRDefault="00586EBD" w:rsidP="00586EBD">
            <w:pPr>
              <w:numPr>
                <w:ilvl w:val="0"/>
                <w:numId w:val="30"/>
              </w:numPr>
              <w:spacing w:line="240" w:lineRule="auto"/>
              <w:ind w:left="318" w:hanging="284"/>
              <w:jc w:val="both"/>
              <w:rPr>
                <w:rFonts w:ascii="Times New Roman" w:hAnsi="Times New Roman"/>
                <w:b/>
                <w:color w:val="000000"/>
                <w:spacing w:val="-2"/>
              </w:rPr>
            </w:pPr>
            <w:r w:rsidRPr="006B0864">
              <w:rPr>
                <w:rFonts w:ascii="Times New Roman" w:hAnsi="Times New Roman"/>
                <w:b/>
                <w:color w:val="000000"/>
                <w:spacing w:val="-2"/>
              </w:rPr>
              <w:t xml:space="preserve">Załączniki </w:t>
            </w:r>
            <w:r w:rsidRPr="006B0864">
              <w:rPr>
                <w:rFonts w:ascii="Times New Roman" w:hAnsi="Times New Roman"/>
                <w:b/>
                <w:spacing w:val="-2"/>
              </w:rPr>
              <w:t>(istotne dokumenty źródłowe, badania, analizy itp.</w:t>
            </w:r>
            <w:r w:rsidRPr="006B0864">
              <w:rPr>
                <w:rFonts w:ascii="Times New Roman" w:hAnsi="Times New Roman"/>
                <w:b/>
                <w:color w:val="000000"/>
                <w:spacing w:val="-2"/>
              </w:rPr>
              <w:t xml:space="preserve">) </w:t>
            </w:r>
          </w:p>
        </w:tc>
      </w:tr>
      <w:tr w:rsidR="00586EBD" w:rsidRPr="006B0864" w14:paraId="16AD103D" w14:textId="77777777" w:rsidTr="00BF36AF">
        <w:trPr>
          <w:trHeight w:val="70"/>
          <w:jc w:val="center"/>
        </w:trPr>
        <w:tc>
          <w:tcPr>
            <w:tcW w:w="11335" w:type="dxa"/>
            <w:gridSpan w:val="26"/>
            <w:shd w:val="clear" w:color="auto" w:fill="FFFFFF"/>
          </w:tcPr>
          <w:p w14:paraId="734AC679" w14:textId="77777777" w:rsidR="00586EBD" w:rsidRPr="006B0864" w:rsidRDefault="00586EBD" w:rsidP="00586EBD">
            <w:pPr>
              <w:spacing w:line="240" w:lineRule="auto"/>
              <w:jc w:val="both"/>
              <w:rPr>
                <w:rFonts w:ascii="Times New Roman" w:hAnsi="Times New Roman"/>
                <w:color w:val="000000"/>
                <w:spacing w:val="-2"/>
              </w:rPr>
            </w:pPr>
            <w:r w:rsidRPr="006B0864">
              <w:rPr>
                <w:rFonts w:ascii="Times New Roman" w:hAnsi="Times New Roman"/>
              </w:rPr>
              <w:t xml:space="preserve"> </w:t>
            </w:r>
            <w:r w:rsidRPr="006B0864">
              <w:rPr>
                <w:rFonts w:ascii="Times New Roman" w:hAnsi="Times New Roman"/>
                <w:color w:val="000000"/>
                <w:spacing w:val="-2"/>
              </w:rPr>
              <w:t>Brak</w:t>
            </w:r>
          </w:p>
        </w:tc>
      </w:tr>
    </w:tbl>
    <w:p w14:paraId="0854A671" w14:textId="77777777" w:rsidR="006176ED" w:rsidRPr="006B0864" w:rsidRDefault="009D0655" w:rsidP="0045467F">
      <w:pPr>
        <w:pStyle w:val="Nagwek1"/>
        <w:spacing w:before="0" w:after="0"/>
        <w:jc w:val="center"/>
        <w:rPr>
          <w:rFonts w:ascii="Times New Roman" w:hAnsi="Times New Roman" w:cs="Times New Roman"/>
          <w:sz w:val="22"/>
          <w:szCs w:val="22"/>
        </w:rPr>
      </w:pPr>
      <w:r w:rsidRPr="006B0864">
        <w:rPr>
          <w:rFonts w:ascii="Times New Roman" w:hAnsi="Times New Roman" w:cs="Times New Roman"/>
          <w:sz w:val="22"/>
          <w:szCs w:val="22"/>
        </w:rPr>
        <w:t xml:space="preserve"> </w:t>
      </w:r>
    </w:p>
    <w:sectPr w:rsidR="006176ED" w:rsidRPr="006B0864" w:rsidSect="00D71737">
      <w:pgSz w:w="11906" w:h="16838"/>
      <w:pgMar w:top="568" w:right="707" w:bottom="568" w:left="720" w:header="708"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E7149" w14:textId="77777777" w:rsidR="00565387" w:rsidRDefault="00565387" w:rsidP="00044739">
      <w:pPr>
        <w:spacing w:line="240" w:lineRule="auto"/>
      </w:pPr>
      <w:r>
        <w:separator/>
      </w:r>
    </w:p>
  </w:endnote>
  <w:endnote w:type="continuationSeparator" w:id="0">
    <w:p w14:paraId="0BECE5B0" w14:textId="77777777" w:rsidR="00565387" w:rsidRDefault="00565387" w:rsidP="000447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76531" w14:textId="77777777" w:rsidR="00565387" w:rsidRDefault="00565387" w:rsidP="00044739">
      <w:pPr>
        <w:spacing w:line="240" w:lineRule="auto"/>
      </w:pPr>
      <w:r>
        <w:separator/>
      </w:r>
    </w:p>
  </w:footnote>
  <w:footnote w:type="continuationSeparator" w:id="0">
    <w:p w14:paraId="47530E40" w14:textId="77777777" w:rsidR="00565387" w:rsidRDefault="00565387" w:rsidP="000447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E4F79"/>
    <w:multiLevelType w:val="hybridMultilevel"/>
    <w:tmpl w:val="5E823C9E"/>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9E2B58"/>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292349"/>
    <w:multiLevelType w:val="hybridMultilevel"/>
    <w:tmpl w:val="F1FC0650"/>
    <w:lvl w:ilvl="0" w:tplc="0415000F">
      <w:start w:val="1"/>
      <w:numFmt w:val="decimal"/>
      <w:lvlText w:val="%1."/>
      <w:lvlJc w:val="left"/>
      <w:pPr>
        <w:tabs>
          <w:tab w:val="num" w:pos="1047"/>
        </w:tabs>
        <w:ind w:left="1047" w:hanging="360"/>
      </w:pPr>
    </w:lvl>
    <w:lvl w:ilvl="1" w:tplc="2610BC42">
      <w:start w:val="1"/>
      <w:numFmt w:val="bullet"/>
      <w:lvlText w:val=""/>
      <w:lvlJc w:val="left"/>
      <w:pPr>
        <w:tabs>
          <w:tab w:val="num" w:pos="1767"/>
        </w:tabs>
        <w:ind w:left="1767" w:hanging="360"/>
      </w:pPr>
      <w:rPr>
        <w:rFonts w:ascii="Symbol" w:hAnsi="Symbol" w:hint="default"/>
      </w:r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3" w15:restartNumberingAfterBreak="0">
    <w:nsid w:val="17B53A19"/>
    <w:multiLevelType w:val="hybridMultilevel"/>
    <w:tmpl w:val="031C833A"/>
    <w:lvl w:ilvl="0" w:tplc="0415000F">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4" w15:restartNumberingAfterBreak="0">
    <w:nsid w:val="1BBF14ED"/>
    <w:multiLevelType w:val="hybridMultilevel"/>
    <w:tmpl w:val="0A3AAA58"/>
    <w:lvl w:ilvl="0" w:tplc="EDE29DFC">
      <w:start w:val="1"/>
      <w:numFmt w:val="decimal"/>
      <w:lvlText w:val="%1)"/>
      <w:lvlJc w:val="left"/>
      <w:pPr>
        <w:ind w:left="720" w:hanging="360"/>
      </w:pPr>
      <w:rPr>
        <w:rFonts w:ascii="Times New Roman" w:hAnsi="Times New Roman" w:cs="Arial"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A23D91"/>
    <w:multiLevelType w:val="hybridMultilevel"/>
    <w:tmpl w:val="29A04C7E"/>
    <w:lvl w:ilvl="0" w:tplc="A31018B0">
      <w:start w:val="1"/>
      <w:numFmt w:val="decimal"/>
      <w:lvlText w:val="%1."/>
      <w:lvlJc w:val="left"/>
      <w:pPr>
        <w:tabs>
          <w:tab w:val="num" w:pos="357"/>
        </w:tabs>
      </w:pPr>
      <w:rPr>
        <w:rFonts w:cs="Times New Roman" w:hint="default"/>
      </w:rPr>
    </w:lvl>
    <w:lvl w:ilvl="1" w:tplc="4D263FF8">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FEE2A02"/>
    <w:multiLevelType w:val="multilevel"/>
    <w:tmpl w:val="3EE2E83E"/>
    <w:lvl w:ilvl="0">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1CD007E"/>
    <w:multiLevelType w:val="hybridMultilevel"/>
    <w:tmpl w:val="FC0C11C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22DF723B"/>
    <w:multiLevelType w:val="multilevel"/>
    <w:tmpl w:val="42ECDCCE"/>
    <w:lvl w:ilvl="0">
      <w:start w:val="1"/>
      <w:numFmt w:val="decimal"/>
      <w:lvlText w:val="%1."/>
      <w:lvlJc w:val="left"/>
      <w:pPr>
        <w:tabs>
          <w:tab w:val="num" w:pos="1047"/>
        </w:tabs>
        <w:ind w:left="1047" w:hanging="360"/>
      </w:pPr>
    </w:lvl>
    <w:lvl w:ilvl="1">
      <w:start w:val="1"/>
      <w:numFmt w:val="decimal"/>
      <w:lvlText w:val="%2."/>
      <w:lvlJc w:val="left"/>
      <w:pPr>
        <w:tabs>
          <w:tab w:val="num" w:pos="1767"/>
        </w:tabs>
        <w:ind w:left="1767" w:hanging="360"/>
      </w:pPr>
    </w:lvl>
    <w:lvl w:ilvl="2">
      <w:start w:val="1"/>
      <w:numFmt w:val="decimal"/>
      <w:lvlText w:val="%3."/>
      <w:lvlJc w:val="left"/>
      <w:pPr>
        <w:tabs>
          <w:tab w:val="num" w:pos="2487"/>
        </w:tabs>
        <w:ind w:left="2487" w:hanging="360"/>
      </w:pPr>
    </w:lvl>
    <w:lvl w:ilvl="3">
      <w:start w:val="1"/>
      <w:numFmt w:val="decimal"/>
      <w:lvlText w:val="%4."/>
      <w:lvlJc w:val="left"/>
      <w:pPr>
        <w:tabs>
          <w:tab w:val="num" w:pos="3207"/>
        </w:tabs>
        <w:ind w:left="3207" w:hanging="360"/>
      </w:pPr>
    </w:lvl>
    <w:lvl w:ilvl="4">
      <w:start w:val="1"/>
      <w:numFmt w:val="decimal"/>
      <w:lvlText w:val="%5."/>
      <w:lvlJc w:val="left"/>
      <w:pPr>
        <w:tabs>
          <w:tab w:val="num" w:pos="3927"/>
        </w:tabs>
        <w:ind w:left="3927" w:hanging="360"/>
      </w:pPr>
    </w:lvl>
    <w:lvl w:ilvl="5">
      <w:start w:val="1"/>
      <w:numFmt w:val="decimal"/>
      <w:lvlText w:val="%6."/>
      <w:lvlJc w:val="left"/>
      <w:pPr>
        <w:tabs>
          <w:tab w:val="num" w:pos="4647"/>
        </w:tabs>
        <w:ind w:left="4647" w:hanging="360"/>
      </w:pPr>
    </w:lvl>
    <w:lvl w:ilvl="6">
      <w:start w:val="1"/>
      <w:numFmt w:val="decimal"/>
      <w:lvlText w:val="%7."/>
      <w:lvlJc w:val="left"/>
      <w:pPr>
        <w:tabs>
          <w:tab w:val="num" w:pos="5367"/>
        </w:tabs>
        <w:ind w:left="5367" w:hanging="360"/>
      </w:pPr>
    </w:lvl>
    <w:lvl w:ilvl="7">
      <w:start w:val="1"/>
      <w:numFmt w:val="decimal"/>
      <w:lvlText w:val="%8."/>
      <w:lvlJc w:val="left"/>
      <w:pPr>
        <w:tabs>
          <w:tab w:val="num" w:pos="6087"/>
        </w:tabs>
        <w:ind w:left="6087" w:hanging="360"/>
      </w:pPr>
    </w:lvl>
    <w:lvl w:ilvl="8">
      <w:start w:val="1"/>
      <w:numFmt w:val="decimal"/>
      <w:lvlText w:val="%9."/>
      <w:lvlJc w:val="left"/>
      <w:pPr>
        <w:tabs>
          <w:tab w:val="num" w:pos="6807"/>
        </w:tabs>
        <w:ind w:left="6807" w:hanging="360"/>
      </w:pPr>
    </w:lvl>
  </w:abstractNum>
  <w:abstractNum w:abstractNumId="9" w15:restartNumberingAfterBreak="0">
    <w:nsid w:val="259D3EB6"/>
    <w:multiLevelType w:val="hybridMultilevel"/>
    <w:tmpl w:val="7D9667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79D6C8D"/>
    <w:multiLevelType w:val="hybridMultilevel"/>
    <w:tmpl w:val="DD34BEF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8456061"/>
    <w:multiLevelType w:val="hybridMultilevel"/>
    <w:tmpl w:val="AC829A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A3E13A9"/>
    <w:multiLevelType w:val="hybridMultilevel"/>
    <w:tmpl w:val="BB3C76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A8B1EDD"/>
    <w:multiLevelType w:val="hybridMultilevel"/>
    <w:tmpl w:val="95FA285E"/>
    <w:lvl w:ilvl="0" w:tplc="0415000F">
      <w:start w:val="1"/>
      <w:numFmt w:val="decimal"/>
      <w:lvlText w:val="%1."/>
      <w:lvlJc w:val="left"/>
      <w:pPr>
        <w:tabs>
          <w:tab w:val="num" w:pos="1047"/>
        </w:tabs>
        <w:ind w:left="1047" w:hanging="360"/>
      </w:pPr>
    </w:lvl>
    <w:lvl w:ilvl="1" w:tplc="04150019" w:tentative="1">
      <w:start w:val="1"/>
      <w:numFmt w:val="lowerLetter"/>
      <w:lvlText w:val="%2."/>
      <w:lvlJc w:val="left"/>
      <w:pPr>
        <w:tabs>
          <w:tab w:val="num" w:pos="1767"/>
        </w:tabs>
        <w:ind w:left="1767" w:hanging="360"/>
      </w:pPr>
    </w:lvl>
    <w:lvl w:ilvl="2" w:tplc="0415001B" w:tentative="1">
      <w:start w:val="1"/>
      <w:numFmt w:val="lowerRoman"/>
      <w:lvlText w:val="%3."/>
      <w:lvlJc w:val="right"/>
      <w:pPr>
        <w:tabs>
          <w:tab w:val="num" w:pos="2487"/>
        </w:tabs>
        <w:ind w:left="2487" w:hanging="180"/>
      </w:pPr>
    </w:lvl>
    <w:lvl w:ilvl="3" w:tplc="0415000F" w:tentative="1">
      <w:start w:val="1"/>
      <w:numFmt w:val="decimal"/>
      <w:lvlText w:val="%4."/>
      <w:lvlJc w:val="left"/>
      <w:pPr>
        <w:tabs>
          <w:tab w:val="num" w:pos="3207"/>
        </w:tabs>
        <w:ind w:left="3207" w:hanging="360"/>
      </w:pPr>
    </w:lvl>
    <w:lvl w:ilvl="4" w:tplc="04150019" w:tentative="1">
      <w:start w:val="1"/>
      <w:numFmt w:val="lowerLetter"/>
      <w:lvlText w:val="%5."/>
      <w:lvlJc w:val="left"/>
      <w:pPr>
        <w:tabs>
          <w:tab w:val="num" w:pos="3927"/>
        </w:tabs>
        <w:ind w:left="3927" w:hanging="360"/>
      </w:pPr>
    </w:lvl>
    <w:lvl w:ilvl="5" w:tplc="0415001B" w:tentative="1">
      <w:start w:val="1"/>
      <w:numFmt w:val="lowerRoman"/>
      <w:lvlText w:val="%6."/>
      <w:lvlJc w:val="right"/>
      <w:pPr>
        <w:tabs>
          <w:tab w:val="num" w:pos="4647"/>
        </w:tabs>
        <w:ind w:left="4647" w:hanging="180"/>
      </w:pPr>
    </w:lvl>
    <w:lvl w:ilvl="6" w:tplc="0415000F" w:tentative="1">
      <w:start w:val="1"/>
      <w:numFmt w:val="decimal"/>
      <w:lvlText w:val="%7."/>
      <w:lvlJc w:val="left"/>
      <w:pPr>
        <w:tabs>
          <w:tab w:val="num" w:pos="5367"/>
        </w:tabs>
        <w:ind w:left="5367" w:hanging="360"/>
      </w:pPr>
    </w:lvl>
    <w:lvl w:ilvl="7" w:tplc="04150019" w:tentative="1">
      <w:start w:val="1"/>
      <w:numFmt w:val="lowerLetter"/>
      <w:lvlText w:val="%8."/>
      <w:lvlJc w:val="left"/>
      <w:pPr>
        <w:tabs>
          <w:tab w:val="num" w:pos="6087"/>
        </w:tabs>
        <w:ind w:left="6087" w:hanging="360"/>
      </w:pPr>
    </w:lvl>
    <w:lvl w:ilvl="8" w:tplc="0415001B" w:tentative="1">
      <w:start w:val="1"/>
      <w:numFmt w:val="lowerRoman"/>
      <w:lvlText w:val="%9."/>
      <w:lvlJc w:val="right"/>
      <w:pPr>
        <w:tabs>
          <w:tab w:val="num" w:pos="6807"/>
        </w:tabs>
        <w:ind w:left="6807" w:hanging="180"/>
      </w:pPr>
    </w:lvl>
  </w:abstractNum>
  <w:abstractNum w:abstractNumId="15" w15:restartNumberingAfterBreak="0">
    <w:nsid w:val="3B65511A"/>
    <w:multiLevelType w:val="hybridMultilevel"/>
    <w:tmpl w:val="4CAA9CB6"/>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16" w15:restartNumberingAfterBreak="0">
    <w:nsid w:val="3E5B6D0A"/>
    <w:multiLevelType w:val="hybridMultilevel"/>
    <w:tmpl w:val="EB0A93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6E5730E"/>
    <w:multiLevelType w:val="hybridMultilevel"/>
    <w:tmpl w:val="3C7829F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49BE361A"/>
    <w:multiLevelType w:val="hybridMultilevel"/>
    <w:tmpl w:val="3AE85FAA"/>
    <w:lvl w:ilvl="0" w:tplc="04150011">
      <w:start w:val="1"/>
      <w:numFmt w:val="decimal"/>
      <w:lvlText w:val="%1)"/>
      <w:lvlJc w:val="left"/>
      <w:pPr>
        <w:tabs>
          <w:tab w:val="num" w:pos="1047"/>
        </w:tabs>
        <w:ind w:left="1047" w:hanging="360"/>
      </w:pPr>
    </w:lvl>
    <w:lvl w:ilvl="1" w:tplc="04150019">
      <w:start w:val="1"/>
      <w:numFmt w:val="decimal"/>
      <w:lvlText w:val="%2."/>
      <w:lvlJc w:val="left"/>
      <w:pPr>
        <w:tabs>
          <w:tab w:val="num" w:pos="1767"/>
        </w:tabs>
        <w:ind w:left="1767" w:hanging="360"/>
      </w:pPr>
    </w:lvl>
    <w:lvl w:ilvl="2" w:tplc="0415001B">
      <w:start w:val="1"/>
      <w:numFmt w:val="decimal"/>
      <w:lvlText w:val="%3."/>
      <w:lvlJc w:val="left"/>
      <w:pPr>
        <w:tabs>
          <w:tab w:val="num" w:pos="2487"/>
        </w:tabs>
        <w:ind w:left="2487" w:hanging="360"/>
      </w:pPr>
    </w:lvl>
    <w:lvl w:ilvl="3" w:tplc="0415000F">
      <w:start w:val="1"/>
      <w:numFmt w:val="decimal"/>
      <w:lvlText w:val="%4."/>
      <w:lvlJc w:val="left"/>
      <w:pPr>
        <w:tabs>
          <w:tab w:val="num" w:pos="3207"/>
        </w:tabs>
        <w:ind w:left="3207" w:hanging="360"/>
      </w:pPr>
    </w:lvl>
    <w:lvl w:ilvl="4" w:tplc="04150019">
      <w:start w:val="1"/>
      <w:numFmt w:val="decimal"/>
      <w:lvlText w:val="%5."/>
      <w:lvlJc w:val="left"/>
      <w:pPr>
        <w:tabs>
          <w:tab w:val="num" w:pos="3927"/>
        </w:tabs>
        <w:ind w:left="3927" w:hanging="360"/>
      </w:pPr>
    </w:lvl>
    <w:lvl w:ilvl="5" w:tplc="0415001B">
      <w:start w:val="1"/>
      <w:numFmt w:val="decimal"/>
      <w:lvlText w:val="%6."/>
      <w:lvlJc w:val="left"/>
      <w:pPr>
        <w:tabs>
          <w:tab w:val="num" w:pos="4647"/>
        </w:tabs>
        <w:ind w:left="4647" w:hanging="360"/>
      </w:pPr>
    </w:lvl>
    <w:lvl w:ilvl="6" w:tplc="0415000F">
      <w:start w:val="1"/>
      <w:numFmt w:val="decimal"/>
      <w:lvlText w:val="%7."/>
      <w:lvlJc w:val="left"/>
      <w:pPr>
        <w:tabs>
          <w:tab w:val="num" w:pos="5367"/>
        </w:tabs>
        <w:ind w:left="5367" w:hanging="360"/>
      </w:pPr>
    </w:lvl>
    <w:lvl w:ilvl="7" w:tplc="04150019">
      <w:start w:val="1"/>
      <w:numFmt w:val="decimal"/>
      <w:lvlText w:val="%8."/>
      <w:lvlJc w:val="left"/>
      <w:pPr>
        <w:tabs>
          <w:tab w:val="num" w:pos="6087"/>
        </w:tabs>
        <w:ind w:left="6087" w:hanging="360"/>
      </w:pPr>
    </w:lvl>
    <w:lvl w:ilvl="8" w:tplc="0415001B">
      <w:start w:val="1"/>
      <w:numFmt w:val="decimal"/>
      <w:lvlText w:val="%9."/>
      <w:lvlJc w:val="left"/>
      <w:pPr>
        <w:tabs>
          <w:tab w:val="num" w:pos="6807"/>
        </w:tabs>
        <w:ind w:left="6807" w:hanging="360"/>
      </w:pPr>
    </w:lvl>
  </w:abstractNum>
  <w:abstractNum w:abstractNumId="19" w15:restartNumberingAfterBreak="0">
    <w:nsid w:val="51461DEA"/>
    <w:multiLevelType w:val="hybridMultilevel"/>
    <w:tmpl w:val="80049DC2"/>
    <w:lvl w:ilvl="0" w:tplc="C79E83AC">
      <w:start w:val="1"/>
      <w:numFmt w:val="bullet"/>
      <w:lvlText w:val=""/>
      <w:lvlJc w:val="left"/>
      <w:pPr>
        <w:tabs>
          <w:tab w:val="num" w:pos="1077"/>
        </w:tabs>
        <w:ind w:left="1077" w:hanging="360"/>
      </w:pPr>
      <w:rPr>
        <w:rFonts w:ascii="Symbol" w:hAnsi="Symbol" w:hint="default"/>
      </w:rPr>
    </w:lvl>
    <w:lvl w:ilvl="1" w:tplc="04150003" w:tentative="1">
      <w:start w:val="1"/>
      <w:numFmt w:val="bullet"/>
      <w:lvlText w:val="o"/>
      <w:lvlJc w:val="left"/>
      <w:pPr>
        <w:tabs>
          <w:tab w:val="num" w:pos="1797"/>
        </w:tabs>
        <w:ind w:left="1797" w:hanging="360"/>
      </w:pPr>
      <w:rPr>
        <w:rFonts w:ascii="Courier New" w:hAnsi="Courier New" w:cs="Courier New" w:hint="default"/>
      </w:rPr>
    </w:lvl>
    <w:lvl w:ilvl="2" w:tplc="04150005" w:tentative="1">
      <w:start w:val="1"/>
      <w:numFmt w:val="bullet"/>
      <w:lvlText w:val=""/>
      <w:lvlJc w:val="left"/>
      <w:pPr>
        <w:tabs>
          <w:tab w:val="num" w:pos="2517"/>
        </w:tabs>
        <w:ind w:left="2517" w:hanging="360"/>
      </w:pPr>
      <w:rPr>
        <w:rFonts w:ascii="Wingdings" w:hAnsi="Wingdings" w:hint="default"/>
      </w:rPr>
    </w:lvl>
    <w:lvl w:ilvl="3" w:tplc="04150001" w:tentative="1">
      <w:start w:val="1"/>
      <w:numFmt w:val="bullet"/>
      <w:lvlText w:val=""/>
      <w:lvlJc w:val="left"/>
      <w:pPr>
        <w:tabs>
          <w:tab w:val="num" w:pos="3237"/>
        </w:tabs>
        <w:ind w:left="3237" w:hanging="360"/>
      </w:pPr>
      <w:rPr>
        <w:rFonts w:ascii="Symbol" w:hAnsi="Symbol" w:hint="default"/>
      </w:rPr>
    </w:lvl>
    <w:lvl w:ilvl="4" w:tplc="04150003" w:tentative="1">
      <w:start w:val="1"/>
      <w:numFmt w:val="bullet"/>
      <w:lvlText w:val="o"/>
      <w:lvlJc w:val="left"/>
      <w:pPr>
        <w:tabs>
          <w:tab w:val="num" w:pos="3957"/>
        </w:tabs>
        <w:ind w:left="3957" w:hanging="360"/>
      </w:pPr>
      <w:rPr>
        <w:rFonts w:ascii="Courier New" w:hAnsi="Courier New" w:cs="Courier New" w:hint="default"/>
      </w:rPr>
    </w:lvl>
    <w:lvl w:ilvl="5" w:tplc="04150005" w:tentative="1">
      <w:start w:val="1"/>
      <w:numFmt w:val="bullet"/>
      <w:lvlText w:val=""/>
      <w:lvlJc w:val="left"/>
      <w:pPr>
        <w:tabs>
          <w:tab w:val="num" w:pos="4677"/>
        </w:tabs>
        <w:ind w:left="4677" w:hanging="360"/>
      </w:pPr>
      <w:rPr>
        <w:rFonts w:ascii="Wingdings" w:hAnsi="Wingdings" w:hint="default"/>
      </w:rPr>
    </w:lvl>
    <w:lvl w:ilvl="6" w:tplc="04150001" w:tentative="1">
      <w:start w:val="1"/>
      <w:numFmt w:val="bullet"/>
      <w:lvlText w:val=""/>
      <w:lvlJc w:val="left"/>
      <w:pPr>
        <w:tabs>
          <w:tab w:val="num" w:pos="5397"/>
        </w:tabs>
        <w:ind w:left="5397" w:hanging="360"/>
      </w:pPr>
      <w:rPr>
        <w:rFonts w:ascii="Symbol" w:hAnsi="Symbol" w:hint="default"/>
      </w:rPr>
    </w:lvl>
    <w:lvl w:ilvl="7" w:tplc="04150003" w:tentative="1">
      <w:start w:val="1"/>
      <w:numFmt w:val="bullet"/>
      <w:lvlText w:val="o"/>
      <w:lvlJc w:val="left"/>
      <w:pPr>
        <w:tabs>
          <w:tab w:val="num" w:pos="6117"/>
        </w:tabs>
        <w:ind w:left="6117" w:hanging="360"/>
      </w:pPr>
      <w:rPr>
        <w:rFonts w:ascii="Courier New" w:hAnsi="Courier New" w:cs="Courier New" w:hint="default"/>
      </w:rPr>
    </w:lvl>
    <w:lvl w:ilvl="8" w:tplc="04150005" w:tentative="1">
      <w:start w:val="1"/>
      <w:numFmt w:val="bullet"/>
      <w:lvlText w:val=""/>
      <w:lvlJc w:val="left"/>
      <w:pPr>
        <w:tabs>
          <w:tab w:val="num" w:pos="6837"/>
        </w:tabs>
        <w:ind w:left="6837" w:hanging="360"/>
      </w:pPr>
      <w:rPr>
        <w:rFonts w:ascii="Wingdings" w:hAnsi="Wingdings" w:hint="default"/>
      </w:rPr>
    </w:lvl>
  </w:abstractNum>
  <w:abstractNum w:abstractNumId="20" w15:restartNumberingAfterBreak="0">
    <w:nsid w:val="570E05C1"/>
    <w:multiLevelType w:val="hybridMultilevel"/>
    <w:tmpl w:val="D7206F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9863083"/>
    <w:multiLevelType w:val="hybridMultilevel"/>
    <w:tmpl w:val="B28ADCD0"/>
    <w:lvl w:ilvl="0" w:tplc="69624922">
      <w:start w:val="1"/>
      <w:numFmt w:val="bullet"/>
      <w:lvlText w:val=""/>
      <w:lvlJc w:val="left"/>
      <w:pPr>
        <w:tabs>
          <w:tab w:val="num" w:pos="780"/>
        </w:tabs>
        <w:ind w:left="780" w:hanging="360"/>
      </w:pPr>
      <w:rPr>
        <w:rFonts w:ascii="Symbol" w:hAnsi="Symbol" w:hint="default"/>
      </w:rPr>
    </w:lvl>
    <w:lvl w:ilvl="1" w:tplc="04150003" w:tentative="1">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5DBB20EB"/>
    <w:multiLevelType w:val="hybridMultilevel"/>
    <w:tmpl w:val="10E6B354"/>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60417BAC"/>
    <w:multiLevelType w:val="hybridMultilevel"/>
    <w:tmpl w:val="7ACED012"/>
    <w:lvl w:ilvl="0" w:tplc="69624922">
      <w:start w:val="1"/>
      <w:numFmt w:val="bullet"/>
      <w:lvlText w:val=""/>
      <w:lvlJc w:val="left"/>
      <w:pPr>
        <w:tabs>
          <w:tab w:val="num" w:pos="1140"/>
        </w:tabs>
        <w:ind w:left="114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24" w15:restartNumberingAfterBreak="0">
    <w:nsid w:val="61DD2B62"/>
    <w:multiLevelType w:val="hybridMultilevel"/>
    <w:tmpl w:val="9CBC531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2C56F97"/>
    <w:multiLevelType w:val="hybridMultilevel"/>
    <w:tmpl w:val="07FCC908"/>
    <w:lvl w:ilvl="0" w:tplc="04150017">
      <w:start w:val="1"/>
      <w:numFmt w:val="lowerLetter"/>
      <w:lvlText w:val="%1)"/>
      <w:lvlJc w:val="left"/>
      <w:pPr>
        <w:ind w:left="780" w:hanging="360"/>
      </w:pPr>
    </w:lvl>
    <w:lvl w:ilvl="1" w:tplc="04150019" w:tentative="1">
      <w:start w:val="1"/>
      <w:numFmt w:val="lowerLetter"/>
      <w:lvlText w:val="%2."/>
      <w:lvlJc w:val="left"/>
      <w:pPr>
        <w:tabs>
          <w:tab w:val="num" w:pos="1860"/>
        </w:tabs>
        <w:ind w:left="1860" w:hanging="360"/>
      </w:p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26" w15:restartNumberingAfterBreak="0">
    <w:nsid w:val="636F6BEB"/>
    <w:multiLevelType w:val="hybridMultilevel"/>
    <w:tmpl w:val="DD44FB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8334AC7"/>
    <w:multiLevelType w:val="hybridMultilevel"/>
    <w:tmpl w:val="8A6E0B36"/>
    <w:lvl w:ilvl="0" w:tplc="04150011">
      <w:start w:val="1"/>
      <w:numFmt w:val="decimal"/>
      <w:lvlText w:val="%1)"/>
      <w:lvlJc w:val="left"/>
      <w:pPr>
        <w:tabs>
          <w:tab w:val="num" w:pos="643"/>
        </w:tabs>
        <w:ind w:left="643"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8526336"/>
    <w:multiLevelType w:val="hybridMultilevel"/>
    <w:tmpl w:val="BF66461E"/>
    <w:lvl w:ilvl="0" w:tplc="EDE29DFC">
      <w:start w:val="1"/>
      <w:numFmt w:val="decimal"/>
      <w:lvlText w:val="%1)"/>
      <w:lvlJc w:val="left"/>
      <w:pPr>
        <w:ind w:left="1068" w:hanging="360"/>
      </w:pPr>
      <w:rPr>
        <w:rFonts w:ascii="Times New Roman" w:hAnsi="Times New Roman" w:cs="Arial" w:hint="default"/>
        <w:color w:val="auto"/>
        <w:sz w:val="22"/>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6929106B"/>
    <w:multiLevelType w:val="hybridMultilevel"/>
    <w:tmpl w:val="CE4CE8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FFD0546"/>
    <w:multiLevelType w:val="hybridMultilevel"/>
    <w:tmpl w:val="EFCC1B3A"/>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B164B50"/>
    <w:multiLevelType w:val="hybridMultilevel"/>
    <w:tmpl w:val="16C045B8"/>
    <w:lvl w:ilvl="0" w:tplc="FF5892AC">
      <w:start w:val="1"/>
      <w:numFmt w:val="bullet"/>
      <w:lvlText w:val="-"/>
      <w:lvlJc w:val="left"/>
      <w:pPr>
        <w:tabs>
          <w:tab w:val="num" w:pos="1080"/>
        </w:tabs>
        <w:ind w:left="1080" w:hanging="360"/>
      </w:pPr>
      <w:rPr>
        <w:rFonts w:ascii="Times New Roman" w:hAnsi="Times New Roman" w:cs="Times New Roman"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0"/>
  </w:num>
  <w:num w:numId="3">
    <w:abstractNumId w:val="12"/>
  </w:num>
  <w:num w:numId="4">
    <w:abstractNumId w:val="24"/>
  </w:num>
  <w:num w:numId="5">
    <w:abstractNumId w:val="1"/>
  </w:num>
  <w:num w:numId="6">
    <w:abstractNumId w:val="10"/>
  </w:num>
  <w:num w:numId="7">
    <w:abstractNumId w:val="17"/>
  </w:num>
  <w:num w:numId="8">
    <w:abstractNumId w:val="6"/>
  </w:num>
  <w:num w:numId="9">
    <w:abstractNumId w:val="19"/>
  </w:num>
  <w:num w:numId="10">
    <w:abstractNumId w:val="15"/>
  </w:num>
  <w:num w:numId="11">
    <w:abstractNumId w:val="18"/>
  </w:num>
  <w:num w:numId="12">
    <w:abstractNumId w:val="2"/>
  </w:num>
  <w:num w:numId="13">
    <w:abstractNumId w:val="14"/>
  </w:num>
  <w:num w:numId="14">
    <w:abstractNumId w:val="25"/>
  </w:num>
  <w:num w:numId="15">
    <w:abstractNumId w:val="21"/>
  </w:num>
  <w:num w:numId="16">
    <w:abstractNumId w:val="23"/>
  </w:num>
  <w:num w:numId="17">
    <w:abstractNumId w:val="7"/>
  </w:num>
  <w:num w:numId="18">
    <w:abstractNumId w:val="30"/>
  </w:num>
  <w:num w:numId="19">
    <w:abstractNumId w:val="31"/>
  </w:num>
  <w:num w:numId="20">
    <w:abstractNumId w:val="22"/>
  </w:num>
  <w:num w:numId="21">
    <w:abstractNumId w:val="8"/>
  </w:num>
  <w:num w:numId="22">
    <w:abstractNumId w:val="16"/>
  </w:num>
  <w:num w:numId="23">
    <w:abstractNumId w:val="20"/>
  </w:num>
  <w:num w:numId="24">
    <w:abstractNumId w:val="3"/>
  </w:num>
  <w:num w:numId="25">
    <w:abstractNumId w:val="4"/>
  </w:num>
  <w:num w:numId="26">
    <w:abstractNumId w:val="28"/>
  </w:num>
  <w:num w:numId="27">
    <w:abstractNumId w:val="29"/>
  </w:num>
  <w:num w:numId="28">
    <w:abstractNumId w:val="13"/>
  </w:num>
  <w:num w:numId="29">
    <w:abstractNumId w:val="9"/>
  </w:num>
  <w:num w:numId="30">
    <w:abstractNumId w:val="11"/>
  </w:num>
  <w:num w:numId="31">
    <w:abstractNumId w:val="27"/>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forms" w:formatting="1"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6CB"/>
    <w:rsid w:val="000008E5"/>
    <w:rsid w:val="000015EE"/>
    <w:rsid w:val="000022D5"/>
    <w:rsid w:val="00004C6A"/>
    <w:rsid w:val="00005E0C"/>
    <w:rsid w:val="000074BC"/>
    <w:rsid w:val="00011F07"/>
    <w:rsid w:val="00012D11"/>
    <w:rsid w:val="00013780"/>
    <w:rsid w:val="00013EB5"/>
    <w:rsid w:val="00014E95"/>
    <w:rsid w:val="00023836"/>
    <w:rsid w:val="00031685"/>
    <w:rsid w:val="00032400"/>
    <w:rsid w:val="000356A9"/>
    <w:rsid w:val="00035A36"/>
    <w:rsid w:val="00037BA2"/>
    <w:rsid w:val="00044138"/>
    <w:rsid w:val="00044739"/>
    <w:rsid w:val="00045C11"/>
    <w:rsid w:val="00047CAB"/>
    <w:rsid w:val="00050EAA"/>
    <w:rsid w:val="00051637"/>
    <w:rsid w:val="00056681"/>
    <w:rsid w:val="00060471"/>
    <w:rsid w:val="000648A7"/>
    <w:rsid w:val="00064DB9"/>
    <w:rsid w:val="0006605A"/>
    <w:rsid w:val="0006618B"/>
    <w:rsid w:val="000670C0"/>
    <w:rsid w:val="00071B99"/>
    <w:rsid w:val="00074659"/>
    <w:rsid w:val="000756E5"/>
    <w:rsid w:val="0007704E"/>
    <w:rsid w:val="00080EC8"/>
    <w:rsid w:val="00081B1A"/>
    <w:rsid w:val="00083D50"/>
    <w:rsid w:val="00085FB5"/>
    <w:rsid w:val="000944AC"/>
    <w:rsid w:val="00094CB9"/>
    <w:rsid w:val="000956B2"/>
    <w:rsid w:val="000969E7"/>
    <w:rsid w:val="000A23DE"/>
    <w:rsid w:val="000A4020"/>
    <w:rsid w:val="000A57D4"/>
    <w:rsid w:val="000A6971"/>
    <w:rsid w:val="000A79B4"/>
    <w:rsid w:val="000B36AA"/>
    <w:rsid w:val="000B3C40"/>
    <w:rsid w:val="000B4100"/>
    <w:rsid w:val="000B5246"/>
    <w:rsid w:val="000B54FB"/>
    <w:rsid w:val="000B71DD"/>
    <w:rsid w:val="000C0042"/>
    <w:rsid w:val="000C086F"/>
    <w:rsid w:val="000C26F4"/>
    <w:rsid w:val="000C29B0"/>
    <w:rsid w:val="000C396C"/>
    <w:rsid w:val="000C5B2D"/>
    <w:rsid w:val="000C76FC"/>
    <w:rsid w:val="000D12C3"/>
    <w:rsid w:val="000D299A"/>
    <w:rsid w:val="000D38FC"/>
    <w:rsid w:val="000D4D90"/>
    <w:rsid w:val="000D582E"/>
    <w:rsid w:val="000D5B7E"/>
    <w:rsid w:val="000D7897"/>
    <w:rsid w:val="000E0E10"/>
    <w:rsid w:val="000E1B75"/>
    <w:rsid w:val="000E2D10"/>
    <w:rsid w:val="000E4AAE"/>
    <w:rsid w:val="000E579E"/>
    <w:rsid w:val="000F0590"/>
    <w:rsid w:val="000F16F7"/>
    <w:rsid w:val="000F3204"/>
    <w:rsid w:val="000F54AF"/>
    <w:rsid w:val="000F60C4"/>
    <w:rsid w:val="000F6D53"/>
    <w:rsid w:val="000F73F5"/>
    <w:rsid w:val="00103B6B"/>
    <w:rsid w:val="0010548B"/>
    <w:rsid w:val="00105DFA"/>
    <w:rsid w:val="001072D1"/>
    <w:rsid w:val="00110867"/>
    <w:rsid w:val="00117017"/>
    <w:rsid w:val="00120E74"/>
    <w:rsid w:val="00121F13"/>
    <w:rsid w:val="00123B2B"/>
    <w:rsid w:val="00126621"/>
    <w:rsid w:val="00126FEC"/>
    <w:rsid w:val="00127B2B"/>
    <w:rsid w:val="00130E8E"/>
    <w:rsid w:val="0013216E"/>
    <w:rsid w:val="00133395"/>
    <w:rsid w:val="001401B5"/>
    <w:rsid w:val="001422B9"/>
    <w:rsid w:val="00142CE9"/>
    <w:rsid w:val="00142E2C"/>
    <w:rsid w:val="001453B3"/>
    <w:rsid w:val="0014665F"/>
    <w:rsid w:val="00152FAD"/>
    <w:rsid w:val="00153464"/>
    <w:rsid w:val="00153DDA"/>
    <w:rsid w:val="001541B3"/>
    <w:rsid w:val="00155B15"/>
    <w:rsid w:val="00157307"/>
    <w:rsid w:val="00157FC7"/>
    <w:rsid w:val="001625BE"/>
    <w:rsid w:val="00163363"/>
    <w:rsid w:val="001643A4"/>
    <w:rsid w:val="0016506A"/>
    <w:rsid w:val="00166722"/>
    <w:rsid w:val="00172616"/>
    <w:rsid w:val="001727BB"/>
    <w:rsid w:val="00177963"/>
    <w:rsid w:val="00180D25"/>
    <w:rsid w:val="0018246C"/>
    <w:rsid w:val="0018318D"/>
    <w:rsid w:val="0018572C"/>
    <w:rsid w:val="00185830"/>
    <w:rsid w:val="0018688B"/>
    <w:rsid w:val="00187E79"/>
    <w:rsid w:val="00187F0D"/>
    <w:rsid w:val="00192CC5"/>
    <w:rsid w:val="00193964"/>
    <w:rsid w:val="001956A7"/>
    <w:rsid w:val="001965B5"/>
    <w:rsid w:val="001A118A"/>
    <w:rsid w:val="001A1C29"/>
    <w:rsid w:val="001A2165"/>
    <w:rsid w:val="001A27F4"/>
    <w:rsid w:val="001A2A52"/>
    <w:rsid w:val="001A2D95"/>
    <w:rsid w:val="001A2F33"/>
    <w:rsid w:val="001B0278"/>
    <w:rsid w:val="001B0AB3"/>
    <w:rsid w:val="001B3460"/>
    <w:rsid w:val="001B3D2D"/>
    <w:rsid w:val="001B4CA1"/>
    <w:rsid w:val="001B67D1"/>
    <w:rsid w:val="001B75D8"/>
    <w:rsid w:val="001C1060"/>
    <w:rsid w:val="001C3C63"/>
    <w:rsid w:val="001D3910"/>
    <w:rsid w:val="001D3E2B"/>
    <w:rsid w:val="001D4732"/>
    <w:rsid w:val="001D6000"/>
    <w:rsid w:val="001D6A3C"/>
    <w:rsid w:val="001D6D51"/>
    <w:rsid w:val="001D7718"/>
    <w:rsid w:val="001E1B21"/>
    <w:rsid w:val="001E2A7E"/>
    <w:rsid w:val="001E35E7"/>
    <w:rsid w:val="001E6028"/>
    <w:rsid w:val="001E78D7"/>
    <w:rsid w:val="001F653A"/>
    <w:rsid w:val="001F6979"/>
    <w:rsid w:val="00200D3C"/>
    <w:rsid w:val="00202BC6"/>
    <w:rsid w:val="00204D97"/>
    <w:rsid w:val="00205141"/>
    <w:rsid w:val="0020516B"/>
    <w:rsid w:val="00213559"/>
    <w:rsid w:val="002139D8"/>
    <w:rsid w:val="00213C34"/>
    <w:rsid w:val="00213EFD"/>
    <w:rsid w:val="002140E4"/>
    <w:rsid w:val="002172F1"/>
    <w:rsid w:val="00223C7B"/>
    <w:rsid w:val="00224AB1"/>
    <w:rsid w:val="002259BA"/>
    <w:rsid w:val="0022687A"/>
    <w:rsid w:val="00230728"/>
    <w:rsid w:val="002316CE"/>
    <w:rsid w:val="0023369E"/>
    <w:rsid w:val="00234040"/>
    <w:rsid w:val="00235CD2"/>
    <w:rsid w:val="00236D44"/>
    <w:rsid w:val="00241897"/>
    <w:rsid w:val="00243AFC"/>
    <w:rsid w:val="00246786"/>
    <w:rsid w:val="00252023"/>
    <w:rsid w:val="0025374F"/>
    <w:rsid w:val="00254DED"/>
    <w:rsid w:val="00255619"/>
    <w:rsid w:val="002557E2"/>
    <w:rsid w:val="00255DAD"/>
    <w:rsid w:val="00256108"/>
    <w:rsid w:val="00260F33"/>
    <w:rsid w:val="002613BD"/>
    <w:rsid w:val="002624F1"/>
    <w:rsid w:val="00270C81"/>
    <w:rsid w:val="00270ECB"/>
    <w:rsid w:val="00271558"/>
    <w:rsid w:val="0027214F"/>
    <w:rsid w:val="00274862"/>
    <w:rsid w:val="0027550D"/>
    <w:rsid w:val="00276245"/>
    <w:rsid w:val="00280180"/>
    <w:rsid w:val="002803B3"/>
    <w:rsid w:val="00282D72"/>
    <w:rsid w:val="00283402"/>
    <w:rsid w:val="0028358B"/>
    <w:rsid w:val="0028749B"/>
    <w:rsid w:val="00290FD6"/>
    <w:rsid w:val="00292911"/>
    <w:rsid w:val="00293FE0"/>
    <w:rsid w:val="00294259"/>
    <w:rsid w:val="0029750F"/>
    <w:rsid w:val="002A20EF"/>
    <w:rsid w:val="002A2C81"/>
    <w:rsid w:val="002B0499"/>
    <w:rsid w:val="002B3D1A"/>
    <w:rsid w:val="002B7002"/>
    <w:rsid w:val="002C27D0"/>
    <w:rsid w:val="002C2C9B"/>
    <w:rsid w:val="002D17D6"/>
    <w:rsid w:val="002D18D7"/>
    <w:rsid w:val="002D1A98"/>
    <w:rsid w:val="002D1AFC"/>
    <w:rsid w:val="002D21CE"/>
    <w:rsid w:val="002D7DAB"/>
    <w:rsid w:val="002E3DA3"/>
    <w:rsid w:val="002E450F"/>
    <w:rsid w:val="002E6B38"/>
    <w:rsid w:val="002E6D63"/>
    <w:rsid w:val="002E6E2B"/>
    <w:rsid w:val="002E7C5B"/>
    <w:rsid w:val="002F2FF2"/>
    <w:rsid w:val="002F412E"/>
    <w:rsid w:val="002F4921"/>
    <w:rsid w:val="002F500B"/>
    <w:rsid w:val="002F50B5"/>
    <w:rsid w:val="002F5964"/>
    <w:rsid w:val="002F6B1F"/>
    <w:rsid w:val="00300991"/>
    <w:rsid w:val="00301959"/>
    <w:rsid w:val="00305B8A"/>
    <w:rsid w:val="003122AF"/>
    <w:rsid w:val="003164FE"/>
    <w:rsid w:val="00322205"/>
    <w:rsid w:val="003228C7"/>
    <w:rsid w:val="00326937"/>
    <w:rsid w:val="00331BF9"/>
    <w:rsid w:val="00333538"/>
    <w:rsid w:val="00334309"/>
    <w:rsid w:val="0033495E"/>
    <w:rsid w:val="00334A79"/>
    <w:rsid w:val="00334D8D"/>
    <w:rsid w:val="00335143"/>
    <w:rsid w:val="00337345"/>
    <w:rsid w:val="00337411"/>
    <w:rsid w:val="00337DD2"/>
    <w:rsid w:val="003404D1"/>
    <w:rsid w:val="00343702"/>
    <w:rsid w:val="003443FF"/>
    <w:rsid w:val="00346081"/>
    <w:rsid w:val="00346474"/>
    <w:rsid w:val="00350C1F"/>
    <w:rsid w:val="00351A82"/>
    <w:rsid w:val="00354F51"/>
    <w:rsid w:val="00355808"/>
    <w:rsid w:val="00356549"/>
    <w:rsid w:val="00361A2E"/>
    <w:rsid w:val="00362C7E"/>
    <w:rsid w:val="00363309"/>
    <w:rsid w:val="00363601"/>
    <w:rsid w:val="00363981"/>
    <w:rsid w:val="00374DB4"/>
    <w:rsid w:val="003754AE"/>
    <w:rsid w:val="003758DA"/>
    <w:rsid w:val="0037693C"/>
    <w:rsid w:val="00376AC9"/>
    <w:rsid w:val="003773B1"/>
    <w:rsid w:val="00383858"/>
    <w:rsid w:val="00384BAC"/>
    <w:rsid w:val="00385D81"/>
    <w:rsid w:val="003900C9"/>
    <w:rsid w:val="00393032"/>
    <w:rsid w:val="00394B69"/>
    <w:rsid w:val="00397078"/>
    <w:rsid w:val="003A3476"/>
    <w:rsid w:val="003A6953"/>
    <w:rsid w:val="003A7E28"/>
    <w:rsid w:val="003B2A73"/>
    <w:rsid w:val="003B5945"/>
    <w:rsid w:val="003B6083"/>
    <w:rsid w:val="003B61C6"/>
    <w:rsid w:val="003B738C"/>
    <w:rsid w:val="003C159C"/>
    <w:rsid w:val="003C3838"/>
    <w:rsid w:val="003C5847"/>
    <w:rsid w:val="003C61EB"/>
    <w:rsid w:val="003C6726"/>
    <w:rsid w:val="003D0681"/>
    <w:rsid w:val="003D12F6"/>
    <w:rsid w:val="003D1426"/>
    <w:rsid w:val="003D7A98"/>
    <w:rsid w:val="003E2E79"/>
    <w:rsid w:val="003E2F4E"/>
    <w:rsid w:val="003E4306"/>
    <w:rsid w:val="003E6019"/>
    <w:rsid w:val="003E720A"/>
    <w:rsid w:val="003F27D2"/>
    <w:rsid w:val="003F76C0"/>
    <w:rsid w:val="00403E6E"/>
    <w:rsid w:val="00404E44"/>
    <w:rsid w:val="004129B4"/>
    <w:rsid w:val="004160CC"/>
    <w:rsid w:val="00417EF0"/>
    <w:rsid w:val="00422181"/>
    <w:rsid w:val="00423128"/>
    <w:rsid w:val="004244A8"/>
    <w:rsid w:val="00425039"/>
    <w:rsid w:val="00425F72"/>
    <w:rsid w:val="00427736"/>
    <w:rsid w:val="0043066E"/>
    <w:rsid w:val="00441787"/>
    <w:rsid w:val="00441D82"/>
    <w:rsid w:val="00444F2D"/>
    <w:rsid w:val="004503C7"/>
    <w:rsid w:val="00451793"/>
    <w:rsid w:val="00452034"/>
    <w:rsid w:val="00454030"/>
    <w:rsid w:val="0045467F"/>
    <w:rsid w:val="00454DAC"/>
    <w:rsid w:val="00455FA6"/>
    <w:rsid w:val="00456021"/>
    <w:rsid w:val="00465369"/>
    <w:rsid w:val="0046572E"/>
    <w:rsid w:val="00466C70"/>
    <w:rsid w:val="004702C9"/>
    <w:rsid w:val="00472752"/>
    <w:rsid w:val="00472DB7"/>
    <w:rsid w:val="00472E45"/>
    <w:rsid w:val="00473FEA"/>
    <w:rsid w:val="004740BE"/>
    <w:rsid w:val="0047529D"/>
    <w:rsid w:val="0047579D"/>
    <w:rsid w:val="004773D7"/>
    <w:rsid w:val="00483262"/>
    <w:rsid w:val="00483A9C"/>
    <w:rsid w:val="00484107"/>
    <w:rsid w:val="00485CC5"/>
    <w:rsid w:val="00490DD6"/>
    <w:rsid w:val="0049343F"/>
    <w:rsid w:val="00494EC2"/>
    <w:rsid w:val="00495A92"/>
    <w:rsid w:val="004964FC"/>
    <w:rsid w:val="004A145E"/>
    <w:rsid w:val="004A1F15"/>
    <w:rsid w:val="004A2A81"/>
    <w:rsid w:val="004A2A98"/>
    <w:rsid w:val="004A67E5"/>
    <w:rsid w:val="004A73EF"/>
    <w:rsid w:val="004A7BD7"/>
    <w:rsid w:val="004C15C2"/>
    <w:rsid w:val="004C36D8"/>
    <w:rsid w:val="004C595E"/>
    <w:rsid w:val="004D1248"/>
    <w:rsid w:val="004D1E3C"/>
    <w:rsid w:val="004D1FB8"/>
    <w:rsid w:val="004D4169"/>
    <w:rsid w:val="004D444D"/>
    <w:rsid w:val="004D6E14"/>
    <w:rsid w:val="004E629A"/>
    <w:rsid w:val="004F2D4F"/>
    <w:rsid w:val="004F4E17"/>
    <w:rsid w:val="004F6255"/>
    <w:rsid w:val="0050082F"/>
    <w:rsid w:val="00500C56"/>
    <w:rsid w:val="00501713"/>
    <w:rsid w:val="00502D0E"/>
    <w:rsid w:val="00503F1A"/>
    <w:rsid w:val="00506568"/>
    <w:rsid w:val="00510AEF"/>
    <w:rsid w:val="0051551B"/>
    <w:rsid w:val="00515858"/>
    <w:rsid w:val="00520C57"/>
    <w:rsid w:val="005222F4"/>
    <w:rsid w:val="00522D94"/>
    <w:rsid w:val="005243D1"/>
    <w:rsid w:val="00524A6E"/>
    <w:rsid w:val="00530A46"/>
    <w:rsid w:val="0053154B"/>
    <w:rsid w:val="00532ED7"/>
    <w:rsid w:val="00533D89"/>
    <w:rsid w:val="00534252"/>
    <w:rsid w:val="00535755"/>
    <w:rsid w:val="00536564"/>
    <w:rsid w:val="00536F95"/>
    <w:rsid w:val="00544597"/>
    <w:rsid w:val="00544FFE"/>
    <w:rsid w:val="005473F5"/>
    <w:rsid w:val="005477E7"/>
    <w:rsid w:val="005513DC"/>
    <w:rsid w:val="00552794"/>
    <w:rsid w:val="00556255"/>
    <w:rsid w:val="005565E5"/>
    <w:rsid w:val="00563199"/>
    <w:rsid w:val="00563DA7"/>
    <w:rsid w:val="00564874"/>
    <w:rsid w:val="00565387"/>
    <w:rsid w:val="00566E73"/>
    <w:rsid w:val="00567963"/>
    <w:rsid w:val="0057009A"/>
    <w:rsid w:val="00571260"/>
    <w:rsid w:val="00571440"/>
    <w:rsid w:val="0057189C"/>
    <w:rsid w:val="00573FC1"/>
    <w:rsid w:val="005741EE"/>
    <w:rsid w:val="0057668E"/>
    <w:rsid w:val="005826E0"/>
    <w:rsid w:val="005827BA"/>
    <w:rsid w:val="00582BE8"/>
    <w:rsid w:val="005856A1"/>
    <w:rsid w:val="00586EBD"/>
    <w:rsid w:val="00590E3C"/>
    <w:rsid w:val="005919E8"/>
    <w:rsid w:val="005929E2"/>
    <w:rsid w:val="005934B2"/>
    <w:rsid w:val="00593C5F"/>
    <w:rsid w:val="005948C9"/>
    <w:rsid w:val="00595E83"/>
    <w:rsid w:val="00596530"/>
    <w:rsid w:val="005967F3"/>
    <w:rsid w:val="00596A38"/>
    <w:rsid w:val="005A06DF"/>
    <w:rsid w:val="005A135E"/>
    <w:rsid w:val="005A1ACF"/>
    <w:rsid w:val="005A5527"/>
    <w:rsid w:val="005A5AE6"/>
    <w:rsid w:val="005A6258"/>
    <w:rsid w:val="005B1206"/>
    <w:rsid w:val="005B37E8"/>
    <w:rsid w:val="005B4DCC"/>
    <w:rsid w:val="005B6027"/>
    <w:rsid w:val="005C0056"/>
    <w:rsid w:val="005D0595"/>
    <w:rsid w:val="005D0FD3"/>
    <w:rsid w:val="005D359B"/>
    <w:rsid w:val="005D485C"/>
    <w:rsid w:val="005D5E3D"/>
    <w:rsid w:val="005D61D6"/>
    <w:rsid w:val="005D68B4"/>
    <w:rsid w:val="005E0D13"/>
    <w:rsid w:val="005E2490"/>
    <w:rsid w:val="005E3B6C"/>
    <w:rsid w:val="005E4467"/>
    <w:rsid w:val="005E5047"/>
    <w:rsid w:val="005E5A5F"/>
    <w:rsid w:val="005E7205"/>
    <w:rsid w:val="005E7371"/>
    <w:rsid w:val="005F116C"/>
    <w:rsid w:val="005F2131"/>
    <w:rsid w:val="005F3060"/>
    <w:rsid w:val="006000F5"/>
    <w:rsid w:val="00605EF6"/>
    <w:rsid w:val="00606455"/>
    <w:rsid w:val="00607887"/>
    <w:rsid w:val="00607DC6"/>
    <w:rsid w:val="00611603"/>
    <w:rsid w:val="00614929"/>
    <w:rsid w:val="006164DF"/>
    <w:rsid w:val="00616511"/>
    <w:rsid w:val="006176ED"/>
    <w:rsid w:val="006202F3"/>
    <w:rsid w:val="0062097A"/>
    <w:rsid w:val="00621DA6"/>
    <w:rsid w:val="006238CB"/>
    <w:rsid w:val="00623CFE"/>
    <w:rsid w:val="006242DB"/>
    <w:rsid w:val="00627221"/>
    <w:rsid w:val="00627EE8"/>
    <w:rsid w:val="006316FA"/>
    <w:rsid w:val="0063548E"/>
    <w:rsid w:val="006370D2"/>
    <w:rsid w:val="0064074F"/>
    <w:rsid w:val="00641F55"/>
    <w:rsid w:val="00645B67"/>
    <w:rsid w:val="00645E4A"/>
    <w:rsid w:val="00653688"/>
    <w:rsid w:val="00653E7F"/>
    <w:rsid w:val="006558A5"/>
    <w:rsid w:val="006578C6"/>
    <w:rsid w:val="0066091B"/>
    <w:rsid w:val="006626EA"/>
    <w:rsid w:val="006660E9"/>
    <w:rsid w:val="00667249"/>
    <w:rsid w:val="00667558"/>
    <w:rsid w:val="0067042F"/>
    <w:rsid w:val="00670EE6"/>
    <w:rsid w:val="00671523"/>
    <w:rsid w:val="00673ED0"/>
    <w:rsid w:val="006754EF"/>
    <w:rsid w:val="00676C8D"/>
    <w:rsid w:val="00676F1F"/>
    <w:rsid w:val="00677381"/>
    <w:rsid w:val="00677414"/>
    <w:rsid w:val="006832CF"/>
    <w:rsid w:val="00684884"/>
    <w:rsid w:val="00685751"/>
    <w:rsid w:val="0068601E"/>
    <w:rsid w:val="00692387"/>
    <w:rsid w:val="0069486B"/>
    <w:rsid w:val="00695BE7"/>
    <w:rsid w:val="00697F89"/>
    <w:rsid w:val="006A01E5"/>
    <w:rsid w:val="006A3A9F"/>
    <w:rsid w:val="006A4904"/>
    <w:rsid w:val="006A548F"/>
    <w:rsid w:val="006A701A"/>
    <w:rsid w:val="006B05E9"/>
    <w:rsid w:val="006B0864"/>
    <w:rsid w:val="006B18B7"/>
    <w:rsid w:val="006B27F3"/>
    <w:rsid w:val="006B64DC"/>
    <w:rsid w:val="006B7A91"/>
    <w:rsid w:val="006C0302"/>
    <w:rsid w:val="006C6EE0"/>
    <w:rsid w:val="006D18FE"/>
    <w:rsid w:val="006D3230"/>
    <w:rsid w:val="006D4704"/>
    <w:rsid w:val="006D6A2D"/>
    <w:rsid w:val="006E0990"/>
    <w:rsid w:val="006E1E18"/>
    <w:rsid w:val="006E208C"/>
    <w:rsid w:val="006E28AB"/>
    <w:rsid w:val="006E31CE"/>
    <w:rsid w:val="006E34D3"/>
    <w:rsid w:val="006E3874"/>
    <w:rsid w:val="006E43C9"/>
    <w:rsid w:val="006E486B"/>
    <w:rsid w:val="006F1435"/>
    <w:rsid w:val="006F78C4"/>
    <w:rsid w:val="00700C45"/>
    <w:rsid w:val="007031A0"/>
    <w:rsid w:val="007054B2"/>
    <w:rsid w:val="00705A29"/>
    <w:rsid w:val="00707498"/>
    <w:rsid w:val="00711A65"/>
    <w:rsid w:val="00711F2D"/>
    <w:rsid w:val="00714133"/>
    <w:rsid w:val="0071476C"/>
    <w:rsid w:val="00714DA4"/>
    <w:rsid w:val="007158B2"/>
    <w:rsid w:val="00716081"/>
    <w:rsid w:val="00716636"/>
    <w:rsid w:val="00717848"/>
    <w:rsid w:val="00721093"/>
    <w:rsid w:val="0072205A"/>
    <w:rsid w:val="00722B48"/>
    <w:rsid w:val="00723C26"/>
    <w:rsid w:val="00724164"/>
    <w:rsid w:val="00725DE7"/>
    <w:rsid w:val="0072636A"/>
    <w:rsid w:val="00726B44"/>
    <w:rsid w:val="007318DD"/>
    <w:rsid w:val="007329E4"/>
    <w:rsid w:val="00733167"/>
    <w:rsid w:val="0074043E"/>
    <w:rsid w:val="00740D2C"/>
    <w:rsid w:val="00744BF9"/>
    <w:rsid w:val="00745FD6"/>
    <w:rsid w:val="0074752A"/>
    <w:rsid w:val="00752623"/>
    <w:rsid w:val="00760F1F"/>
    <w:rsid w:val="00761510"/>
    <w:rsid w:val="0076423E"/>
    <w:rsid w:val="007646CB"/>
    <w:rsid w:val="00764B91"/>
    <w:rsid w:val="007664AC"/>
    <w:rsid w:val="0076658F"/>
    <w:rsid w:val="0077040A"/>
    <w:rsid w:val="00772D64"/>
    <w:rsid w:val="00773539"/>
    <w:rsid w:val="007745C3"/>
    <w:rsid w:val="00776DD4"/>
    <w:rsid w:val="007844B3"/>
    <w:rsid w:val="00784AE1"/>
    <w:rsid w:val="00792609"/>
    <w:rsid w:val="00792887"/>
    <w:rsid w:val="007943E2"/>
    <w:rsid w:val="007945D1"/>
    <w:rsid w:val="00794F2C"/>
    <w:rsid w:val="007973BB"/>
    <w:rsid w:val="007A3BC7"/>
    <w:rsid w:val="007A5AC4"/>
    <w:rsid w:val="007A71E3"/>
    <w:rsid w:val="007B0934"/>
    <w:rsid w:val="007B0FDD"/>
    <w:rsid w:val="007B1F41"/>
    <w:rsid w:val="007B4802"/>
    <w:rsid w:val="007B6668"/>
    <w:rsid w:val="007B6B33"/>
    <w:rsid w:val="007C0644"/>
    <w:rsid w:val="007C1E5B"/>
    <w:rsid w:val="007C2701"/>
    <w:rsid w:val="007D0831"/>
    <w:rsid w:val="007D2192"/>
    <w:rsid w:val="007D50CC"/>
    <w:rsid w:val="007D7E32"/>
    <w:rsid w:val="007E0329"/>
    <w:rsid w:val="007E0744"/>
    <w:rsid w:val="007E1599"/>
    <w:rsid w:val="007E1D8B"/>
    <w:rsid w:val="007E4E55"/>
    <w:rsid w:val="007E599E"/>
    <w:rsid w:val="007F0021"/>
    <w:rsid w:val="007F2F52"/>
    <w:rsid w:val="008018CB"/>
    <w:rsid w:val="00801F71"/>
    <w:rsid w:val="00805F28"/>
    <w:rsid w:val="00807105"/>
    <w:rsid w:val="0080749F"/>
    <w:rsid w:val="00811D46"/>
    <w:rsid w:val="008125B0"/>
    <w:rsid w:val="008135A8"/>
    <w:rsid w:val="008144CB"/>
    <w:rsid w:val="00821717"/>
    <w:rsid w:val="00822028"/>
    <w:rsid w:val="00824210"/>
    <w:rsid w:val="008263C0"/>
    <w:rsid w:val="00832D89"/>
    <w:rsid w:val="00837E11"/>
    <w:rsid w:val="00841422"/>
    <w:rsid w:val="00841D3B"/>
    <w:rsid w:val="0084314C"/>
    <w:rsid w:val="00843171"/>
    <w:rsid w:val="00851DDA"/>
    <w:rsid w:val="008575C3"/>
    <w:rsid w:val="00861B3C"/>
    <w:rsid w:val="00863D28"/>
    <w:rsid w:val="008648C3"/>
    <w:rsid w:val="00864BAF"/>
    <w:rsid w:val="00880F26"/>
    <w:rsid w:val="00881639"/>
    <w:rsid w:val="008838AE"/>
    <w:rsid w:val="00885F40"/>
    <w:rsid w:val="00895E24"/>
    <w:rsid w:val="00896C2E"/>
    <w:rsid w:val="008A06D1"/>
    <w:rsid w:val="008A12BA"/>
    <w:rsid w:val="008A5095"/>
    <w:rsid w:val="008A608F"/>
    <w:rsid w:val="008A6119"/>
    <w:rsid w:val="008A6FEF"/>
    <w:rsid w:val="008B1A9A"/>
    <w:rsid w:val="008B4FE6"/>
    <w:rsid w:val="008B6C37"/>
    <w:rsid w:val="008C013A"/>
    <w:rsid w:val="008D5750"/>
    <w:rsid w:val="008E18F7"/>
    <w:rsid w:val="008E1E10"/>
    <w:rsid w:val="008E291B"/>
    <w:rsid w:val="008E4F2F"/>
    <w:rsid w:val="008E4FAA"/>
    <w:rsid w:val="008E74B0"/>
    <w:rsid w:val="008E7615"/>
    <w:rsid w:val="008F036B"/>
    <w:rsid w:val="008F177B"/>
    <w:rsid w:val="009008A8"/>
    <w:rsid w:val="00905266"/>
    <w:rsid w:val="009063B0"/>
    <w:rsid w:val="00907106"/>
    <w:rsid w:val="009107FD"/>
    <w:rsid w:val="0091137C"/>
    <w:rsid w:val="00911567"/>
    <w:rsid w:val="00912B44"/>
    <w:rsid w:val="00917AAE"/>
    <w:rsid w:val="009237A2"/>
    <w:rsid w:val="00924427"/>
    <w:rsid w:val="009251A9"/>
    <w:rsid w:val="00926C40"/>
    <w:rsid w:val="00927E33"/>
    <w:rsid w:val="00930699"/>
    <w:rsid w:val="00931F69"/>
    <w:rsid w:val="00934123"/>
    <w:rsid w:val="00934412"/>
    <w:rsid w:val="00940B52"/>
    <w:rsid w:val="009429B2"/>
    <w:rsid w:val="009443A2"/>
    <w:rsid w:val="00945247"/>
    <w:rsid w:val="009474D4"/>
    <w:rsid w:val="00950E17"/>
    <w:rsid w:val="00954232"/>
    <w:rsid w:val="00955774"/>
    <w:rsid w:val="009560B5"/>
    <w:rsid w:val="00962445"/>
    <w:rsid w:val="00964905"/>
    <w:rsid w:val="009658E4"/>
    <w:rsid w:val="009703D6"/>
    <w:rsid w:val="0097181B"/>
    <w:rsid w:val="00971B12"/>
    <w:rsid w:val="00972309"/>
    <w:rsid w:val="009743B9"/>
    <w:rsid w:val="00974F77"/>
    <w:rsid w:val="00976DC5"/>
    <w:rsid w:val="009818C7"/>
    <w:rsid w:val="00982B5A"/>
    <w:rsid w:val="00982DD4"/>
    <w:rsid w:val="009841E5"/>
    <w:rsid w:val="0098479F"/>
    <w:rsid w:val="00984A8A"/>
    <w:rsid w:val="009857B6"/>
    <w:rsid w:val="00985A8D"/>
    <w:rsid w:val="0098654F"/>
    <w:rsid w:val="00986610"/>
    <w:rsid w:val="009877DC"/>
    <w:rsid w:val="00991F96"/>
    <w:rsid w:val="0099337B"/>
    <w:rsid w:val="0099411B"/>
    <w:rsid w:val="009966EE"/>
    <w:rsid w:val="00996F0A"/>
    <w:rsid w:val="00997EF8"/>
    <w:rsid w:val="009A1D86"/>
    <w:rsid w:val="009A28B9"/>
    <w:rsid w:val="009A39F6"/>
    <w:rsid w:val="009A5179"/>
    <w:rsid w:val="009A59CF"/>
    <w:rsid w:val="009B049C"/>
    <w:rsid w:val="009B11C8"/>
    <w:rsid w:val="009B2BCF"/>
    <w:rsid w:val="009B2CDF"/>
    <w:rsid w:val="009B2FF8"/>
    <w:rsid w:val="009B5BA3"/>
    <w:rsid w:val="009B7051"/>
    <w:rsid w:val="009B788D"/>
    <w:rsid w:val="009C64C6"/>
    <w:rsid w:val="009C6D35"/>
    <w:rsid w:val="009C7E8A"/>
    <w:rsid w:val="009D0027"/>
    <w:rsid w:val="009D0655"/>
    <w:rsid w:val="009D2206"/>
    <w:rsid w:val="009E1E98"/>
    <w:rsid w:val="009E28D5"/>
    <w:rsid w:val="009E373A"/>
    <w:rsid w:val="009E3ABE"/>
    <w:rsid w:val="009E3C4B"/>
    <w:rsid w:val="009E5916"/>
    <w:rsid w:val="009F0637"/>
    <w:rsid w:val="009F10F8"/>
    <w:rsid w:val="009F2A51"/>
    <w:rsid w:val="009F3BAC"/>
    <w:rsid w:val="009F3E22"/>
    <w:rsid w:val="009F4211"/>
    <w:rsid w:val="009F62A6"/>
    <w:rsid w:val="009F674F"/>
    <w:rsid w:val="009F799E"/>
    <w:rsid w:val="00A02020"/>
    <w:rsid w:val="00A056CB"/>
    <w:rsid w:val="00A07A29"/>
    <w:rsid w:val="00A10FF1"/>
    <w:rsid w:val="00A12A6D"/>
    <w:rsid w:val="00A12E53"/>
    <w:rsid w:val="00A1506B"/>
    <w:rsid w:val="00A17CB2"/>
    <w:rsid w:val="00A23191"/>
    <w:rsid w:val="00A235F3"/>
    <w:rsid w:val="00A319C0"/>
    <w:rsid w:val="00A33560"/>
    <w:rsid w:val="00A364E4"/>
    <w:rsid w:val="00A371A5"/>
    <w:rsid w:val="00A40660"/>
    <w:rsid w:val="00A47202"/>
    <w:rsid w:val="00A47BDF"/>
    <w:rsid w:val="00A51CD7"/>
    <w:rsid w:val="00A52ADB"/>
    <w:rsid w:val="00A533E8"/>
    <w:rsid w:val="00A542D9"/>
    <w:rsid w:val="00A54FD0"/>
    <w:rsid w:val="00A55137"/>
    <w:rsid w:val="00A5536A"/>
    <w:rsid w:val="00A56E64"/>
    <w:rsid w:val="00A624C3"/>
    <w:rsid w:val="00A6641C"/>
    <w:rsid w:val="00A73AA0"/>
    <w:rsid w:val="00A767D2"/>
    <w:rsid w:val="00A76978"/>
    <w:rsid w:val="00A76CCE"/>
    <w:rsid w:val="00A77616"/>
    <w:rsid w:val="00A77797"/>
    <w:rsid w:val="00A805DA"/>
    <w:rsid w:val="00A811B4"/>
    <w:rsid w:val="00A8338B"/>
    <w:rsid w:val="00A84BED"/>
    <w:rsid w:val="00A87B49"/>
    <w:rsid w:val="00A87CDE"/>
    <w:rsid w:val="00A904C8"/>
    <w:rsid w:val="00A9111E"/>
    <w:rsid w:val="00A92BAF"/>
    <w:rsid w:val="00A94737"/>
    <w:rsid w:val="00A94BA3"/>
    <w:rsid w:val="00A963D3"/>
    <w:rsid w:val="00A96CBA"/>
    <w:rsid w:val="00AB0D1D"/>
    <w:rsid w:val="00AB1ACD"/>
    <w:rsid w:val="00AB1DBE"/>
    <w:rsid w:val="00AB277F"/>
    <w:rsid w:val="00AB4099"/>
    <w:rsid w:val="00AB449A"/>
    <w:rsid w:val="00AB76F4"/>
    <w:rsid w:val="00AC3D97"/>
    <w:rsid w:val="00AC724D"/>
    <w:rsid w:val="00AC7450"/>
    <w:rsid w:val="00AC7F3D"/>
    <w:rsid w:val="00AD1116"/>
    <w:rsid w:val="00AD14F9"/>
    <w:rsid w:val="00AD1914"/>
    <w:rsid w:val="00AD3587"/>
    <w:rsid w:val="00AD35D6"/>
    <w:rsid w:val="00AD58C5"/>
    <w:rsid w:val="00AD6CDE"/>
    <w:rsid w:val="00AD72F5"/>
    <w:rsid w:val="00AE2FED"/>
    <w:rsid w:val="00AE36C4"/>
    <w:rsid w:val="00AE38D1"/>
    <w:rsid w:val="00AE472C"/>
    <w:rsid w:val="00AE5375"/>
    <w:rsid w:val="00AE6CF8"/>
    <w:rsid w:val="00AF067D"/>
    <w:rsid w:val="00AF4CAC"/>
    <w:rsid w:val="00AF57AC"/>
    <w:rsid w:val="00AF71AD"/>
    <w:rsid w:val="00B01761"/>
    <w:rsid w:val="00B0293D"/>
    <w:rsid w:val="00B03E0D"/>
    <w:rsid w:val="00B054F8"/>
    <w:rsid w:val="00B07A6B"/>
    <w:rsid w:val="00B07AC8"/>
    <w:rsid w:val="00B105F3"/>
    <w:rsid w:val="00B130D2"/>
    <w:rsid w:val="00B15906"/>
    <w:rsid w:val="00B20301"/>
    <w:rsid w:val="00B2219A"/>
    <w:rsid w:val="00B23380"/>
    <w:rsid w:val="00B23A34"/>
    <w:rsid w:val="00B26A8F"/>
    <w:rsid w:val="00B3581B"/>
    <w:rsid w:val="00B36B81"/>
    <w:rsid w:val="00B36FEE"/>
    <w:rsid w:val="00B37C80"/>
    <w:rsid w:val="00B4026C"/>
    <w:rsid w:val="00B45CE4"/>
    <w:rsid w:val="00B45D00"/>
    <w:rsid w:val="00B5092B"/>
    <w:rsid w:val="00B5194E"/>
    <w:rsid w:val="00B51AF5"/>
    <w:rsid w:val="00B531FC"/>
    <w:rsid w:val="00B55347"/>
    <w:rsid w:val="00B57E5E"/>
    <w:rsid w:val="00B619DD"/>
    <w:rsid w:val="00B61F37"/>
    <w:rsid w:val="00B67209"/>
    <w:rsid w:val="00B700A6"/>
    <w:rsid w:val="00B702F0"/>
    <w:rsid w:val="00B7770F"/>
    <w:rsid w:val="00B77A89"/>
    <w:rsid w:val="00B77B27"/>
    <w:rsid w:val="00B8134E"/>
    <w:rsid w:val="00B814F4"/>
    <w:rsid w:val="00B81B55"/>
    <w:rsid w:val="00B84613"/>
    <w:rsid w:val="00B84CEC"/>
    <w:rsid w:val="00B87AF0"/>
    <w:rsid w:val="00B9037B"/>
    <w:rsid w:val="00B910BD"/>
    <w:rsid w:val="00B93834"/>
    <w:rsid w:val="00B96469"/>
    <w:rsid w:val="00BA0B4E"/>
    <w:rsid w:val="00BA0DA2"/>
    <w:rsid w:val="00BA2981"/>
    <w:rsid w:val="00BA29D4"/>
    <w:rsid w:val="00BA3E52"/>
    <w:rsid w:val="00BA42EE"/>
    <w:rsid w:val="00BA48F9"/>
    <w:rsid w:val="00BB0DCA"/>
    <w:rsid w:val="00BB1C71"/>
    <w:rsid w:val="00BB2234"/>
    <w:rsid w:val="00BB2666"/>
    <w:rsid w:val="00BB2BE3"/>
    <w:rsid w:val="00BB4F78"/>
    <w:rsid w:val="00BB597A"/>
    <w:rsid w:val="00BB6B80"/>
    <w:rsid w:val="00BC1E76"/>
    <w:rsid w:val="00BC3304"/>
    <w:rsid w:val="00BC3773"/>
    <w:rsid w:val="00BC381A"/>
    <w:rsid w:val="00BC64A5"/>
    <w:rsid w:val="00BC796D"/>
    <w:rsid w:val="00BD0962"/>
    <w:rsid w:val="00BD1D88"/>
    <w:rsid w:val="00BD1EED"/>
    <w:rsid w:val="00BE3A48"/>
    <w:rsid w:val="00BE4515"/>
    <w:rsid w:val="00BE68D2"/>
    <w:rsid w:val="00BE73AC"/>
    <w:rsid w:val="00BE7596"/>
    <w:rsid w:val="00BF0DA2"/>
    <w:rsid w:val="00BF0FEF"/>
    <w:rsid w:val="00BF109C"/>
    <w:rsid w:val="00BF10B4"/>
    <w:rsid w:val="00BF34FA"/>
    <w:rsid w:val="00BF36AF"/>
    <w:rsid w:val="00C004B6"/>
    <w:rsid w:val="00C00B2F"/>
    <w:rsid w:val="00C02E5D"/>
    <w:rsid w:val="00C047A7"/>
    <w:rsid w:val="00C05DE5"/>
    <w:rsid w:val="00C0732C"/>
    <w:rsid w:val="00C11564"/>
    <w:rsid w:val="00C12332"/>
    <w:rsid w:val="00C20158"/>
    <w:rsid w:val="00C3286E"/>
    <w:rsid w:val="00C33027"/>
    <w:rsid w:val="00C36EA4"/>
    <w:rsid w:val="00C37667"/>
    <w:rsid w:val="00C40428"/>
    <w:rsid w:val="00C435DB"/>
    <w:rsid w:val="00C446B2"/>
    <w:rsid w:val="00C44D73"/>
    <w:rsid w:val="00C47D1F"/>
    <w:rsid w:val="00C50B42"/>
    <w:rsid w:val="00C516FF"/>
    <w:rsid w:val="00C52BFA"/>
    <w:rsid w:val="00C53A79"/>
    <w:rsid w:val="00C53D1D"/>
    <w:rsid w:val="00C53F26"/>
    <w:rsid w:val="00C540BC"/>
    <w:rsid w:val="00C543F4"/>
    <w:rsid w:val="00C6081C"/>
    <w:rsid w:val="00C6097D"/>
    <w:rsid w:val="00C64F7D"/>
    <w:rsid w:val="00C67309"/>
    <w:rsid w:val="00C73F12"/>
    <w:rsid w:val="00C7599F"/>
    <w:rsid w:val="00C7614E"/>
    <w:rsid w:val="00C765BA"/>
    <w:rsid w:val="00C777B1"/>
    <w:rsid w:val="00C77BF1"/>
    <w:rsid w:val="00C80D60"/>
    <w:rsid w:val="00C8169E"/>
    <w:rsid w:val="00C8218B"/>
    <w:rsid w:val="00C82FBD"/>
    <w:rsid w:val="00C83C0C"/>
    <w:rsid w:val="00C85267"/>
    <w:rsid w:val="00C8721B"/>
    <w:rsid w:val="00C906E5"/>
    <w:rsid w:val="00C90FCE"/>
    <w:rsid w:val="00C9372C"/>
    <w:rsid w:val="00C9470E"/>
    <w:rsid w:val="00C94C95"/>
    <w:rsid w:val="00C95CEB"/>
    <w:rsid w:val="00CA1054"/>
    <w:rsid w:val="00CA63EB"/>
    <w:rsid w:val="00CA67DF"/>
    <w:rsid w:val="00CA69F1"/>
    <w:rsid w:val="00CB28FD"/>
    <w:rsid w:val="00CB41E8"/>
    <w:rsid w:val="00CB6991"/>
    <w:rsid w:val="00CC6194"/>
    <w:rsid w:val="00CC6305"/>
    <w:rsid w:val="00CC78A5"/>
    <w:rsid w:val="00CD017D"/>
    <w:rsid w:val="00CD0516"/>
    <w:rsid w:val="00CD15EC"/>
    <w:rsid w:val="00CD458A"/>
    <w:rsid w:val="00CD6F8E"/>
    <w:rsid w:val="00CD74A9"/>
    <w:rsid w:val="00CD756B"/>
    <w:rsid w:val="00CE6515"/>
    <w:rsid w:val="00CE734F"/>
    <w:rsid w:val="00CF112E"/>
    <w:rsid w:val="00CF2E9D"/>
    <w:rsid w:val="00CF3ED1"/>
    <w:rsid w:val="00CF5F4F"/>
    <w:rsid w:val="00D02CCA"/>
    <w:rsid w:val="00D11935"/>
    <w:rsid w:val="00D138D0"/>
    <w:rsid w:val="00D14710"/>
    <w:rsid w:val="00D218DC"/>
    <w:rsid w:val="00D24E56"/>
    <w:rsid w:val="00D254AF"/>
    <w:rsid w:val="00D256D3"/>
    <w:rsid w:val="00D26400"/>
    <w:rsid w:val="00D31643"/>
    <w:rsid w:val="00D31AEB"/>
    <w:rsid w:val="00D3256A"/>
    <w:rsid w:val="00D32ECD"/>
    <w:rsid w:val="00D35E43"/>
    <w:rsid w:val="00D361E4"/>
    <w:rsid w:val="00D42A8F"/>
    <w:rsid w:val="00D439F6"/>
    <w:rsid w:val="00D459C6"/>
    <w:rsid w:val="00D50729"/>
    <w:rsid w:val="00D50C19"/>
    <w:rsid w:val="00D5379E"/>
    <w:rsid w:val="00D557B5"/>
    <w:rsid w:val="00D62643"/>
    <w:rsid w:val="00D63BAE"/>
    <w:rsid w:val="00D64C0F"/>
    <w:rsid w:val="00D71737"/>
    <w:rsid w:val="00D71F03"/>
    <w:rsid w:val="00D72EFE"/>
    <w:rsid w:val="00D76227"/>
    <w:rsid w:val="00D77A16"/>
    <w:rsid w:val="00D77DF1"/>
    <w:rsid w:val="00D86AFF"/>
    <w:rsid w:val="00D940C0"/>
    <w:rsid w:val="00D95A44"/>
    <w:rsid w:val="00D95D16"/>
    <w:rsid w:val="00D95F2E"/>
    <w:rsid w:val="00D97B36"/>
    <w:rsid w:val="00D97C76"/>
    <w:rsid w:val="00DA2CB8"/>
    <w:rsid w:val="00DA47E5"/>
    <w:rsid w:val="00DA589A"/>
    <w:rsid w:val="00DA799F"/>
    <w:rsid w:val="00DB02B4"/>
    <w:rsid w:val="00DB14FA"/>
    <w:rsid w:val="00DB34C9"/>
    <w:rsid w:val="00DB3BBB"/>
    <w:rsid w:val="00DB538D"/>
    <w:rsid w:val="00DB5D5E"/>
    <w:rsid w:val="00DC08EF"/>
    <w:rsid w:val="00DC275C"/>
    <w:rsid w:val="00DC4B0D"/>
    <w:rsid w:val="00DC561D"/>
    <w:rsid w:val="00DC7FE1"/>
    <w:rsid w:val="00DD14B2"/>
    <w:rsid w:val="00DD214C"/>
    <w:rsid w:val="00DD3F3F"/>
    <w:rsid w:val="00DD5572"/>
    <w:rsid w:val="00DD7CCD"/>
    <w:rsid w:val="00DE4550"/>
    <w:rsid w:val="00DE5D80"/>
    <w:rsid w:val="00DE75E9"/>
    <w:rsid w:val="00DF58CD"/>
    <w:rsid w:val="00DF65DE"/>
    <w:rsid w:val="00E019A5"/>
    <w:rsid w:val="00E019A9"/>
    <w:rsid w:val="00E02B67"/>
    <w:rsid w:val="00E02EC8"/>
    <w:rsid w:val="00E037F5"/>
    <w:rsid w:val="00E04ECB"/>
    <w:rsid w:val="00E05A09"/>
    <w:rsid w:val="00E06CA1"/>
    <w:rsid w:val="00E06DAE"/>
    <w:rsid w:val="00E151FA"/>
    <w:rsid w:val="00E1556E"/>
    <w:rsid w:val="00E172B8"/>
    <w:rsid w:val="00E17FB4"/>
    <w:rsid w:val="00E20B75"/>
    <w:rsid w:val="00E214F2"/>
    <w:rsid w:val="00E2371E"/>
    <w:rsid w:val="00E24BD7"/>
    <w:rsid w:val="00E26523"/>
    <w:rsid w:val="00E26809"/>
    <w:rsid w:val="00E2735A"/>
    <w:rsid w:val="00E31498"/>
    <w:rsid w:val="00E3412D"/>
    <w:rsid w:val="00E36510"/>
    <w:rsid w:val="00E3749F"/>
    <w:rsid w:val="00E43B11"/>
    <w:rsid w:val="00E474E4"/>
    <w:rsid w:val="00E47981"/>
    <w:rsid w:val="00E51C7A"/>
    <w:rsid w:val="00E57322"/>
    <w:rsid w:val="00E61486"/>
    <w:rsid w:val="00E628CB"/>
    <w:rsid w:val="00E62AD9"/>
    <w:rsid w:val="00E638C8"/>
    <w:rsid w:val="00E72223"/>
    <w:rsid w:val="00E72582"/>
    <w:rsid w:val="00E7509B"/>
    <w:rsid w:val="00E765CA"/>
    <w:rsid w:val="00E86590"/>
    <w:rsid w:val="00E907FF"/>
    <w:rsid w:val="00E91288"/>
    <w:rsid w:val="00E96BBD"/>
    <w:rsid w:val="00EA42D1"/>
    <w:rsid w:val="00EA42EF"/>
    <w:rsid w:val="00EB2222"/>
    <w:rsid w:val="00EB2DD1"/>
    <w:rsid w:val="00EB6B37"/>
    <w:rsid w:val="00EC01CB"/>
    <w:rsid w:val="00EC0991"/>
    <w:rsid w:val="00EC29FE"/>
    <w:rsid w:val="00EC3C70"/>
    <w:rsid w:val="00EC4E60"/>
    <w:rsid w:val="00EC739E"/>
    <w:rsid w:val="00EC76AE"/>
    <w:rsid w:val="00ED3A3D"/>
    <w:rsid w:val="00ED538A"/>
    <w:rsid w:val="00ED6FBC"/>
    <w:rsid w:val="00EE2F16"/>
    <w:rsid w:val="00EE3861"/>
    <w:rsid w:val="00EE6392"/>
    <w:rsid w:val="00EF2E73"/>
    <w:rsid w:val="00EF3788"/>
    <w:rsid w:val="00EF455B"/>
    <w:rsid w:val="00EF4B80"/>
    <w:rsid w:val="00EF522D"/>
    <w:rsid w:val="00EF5B0A"/>
    <w:rsid w:val="00EF5E3A"/>
    <w:rsid w:val="00EF7683"/>
    <w:rsid w:val="00EF7A2D"/>
    <w:rsid w:val="00F02868"/>
    <w:rsid w:val="00F04F8D"/>
    <w:rsid w:val="00F0646B"/>
    <w:rsid w:val="00F10AD0"/>
    <w:rsid w:val="00F116CC"/>
    <w:rsid w:val="00F12BD1"/>
    <w:rsid w:val="00F15327"/>
    <w:rsid w:val="00F168CF"/>
    <w:rsid w:val="00F2555C"/>
    <w:rsid w:val="00F25BD1"/>
    <w:rsid w:val="00F31DF3"/>
    <w:rsid w:val="00F3363C"/>
    <w:rsid w:val="00F33AE5"/>
    <w:rsid w:val="00F34703"/>
    <w:rsid w:val="00F3597D"/>
    <w:rsid w:val="00F40B1F"/>
    <w:rsid w:val="00F4376D"/>
    <w:rsid w:val="00F45399"/>
    <w:rsid w:val="00F4548E"/>
    <w:rsid w:val="00F465EA"/>
    <w:rsid w:val="00F526CC"/>
    <w:rsid w:val="00F5353E"/>
    <w:rsid w:val="00F5359B"/>
    <w:rsid w:val="00F54E7B"/>
    <w:rsid w:val="00F55A88"/>
    <w:rsid w:val="00F6625E"/>
    <w:rsid w:val="00F6777E"/>
    <w:rsid w:val="00F74005"/>
    <w:rsid w:val="00F75CA4"/>
    <w:rsid w:val="00F76884"/>
    <w:rsid w:val="00F81C75"/>
    <w:rsid w:val="00F82046"/>
    <w:rsid w:val="00F8265C"/>
    <w:rsid w:val="00F83D24"/>
    <w:rsid w:val="00F83DD9"/>
    <w:rsid w:val="00F83F40"/>
    <w:rsid w:val="00F97644"/>
    <w:rsid w:val="00FA117A"/>
    <w:rsid w:val="00FA38B0"/>
    <w:rsid w:val="00FA75F5"/>
    <w:rsid w:val="00FB386A"/>
    <w:rsid w:val="00FB3CEC"/>
    <w:rsid w:val="00FB6D90"/>
    <w:rsid w:val="00FB6FEC"/>
    <w:rsid w:val="00FC0786"/>
    <w:rsid w:val="00FC1E4E"/>
    <w:rsid w:val="00FC2AD8"/>
    <w:rsid w:val="00FC49EF"/>
    <w:rsid w:val="00FD3209"/>
    <w:rsid w:val="00FD6253"/>
    <w:rsid w:val="00FE36E2"/>
    <w:rsid w:val="00FE5EC8"/>
    <w:rsid w:val="00FE6A67"/>
    <w:rsid w:val="00FE6EE2"/>
    <w:rsid w:val="00FF09F9"/>
    <w:rsid w:val="00FF11AD"/>
    <w:rsid w:val="00FF2971"/>
    <w:rsid w:val="00FF34D4"/>
    <w:rsid w:val="00FF3F8D"/>
    <w:rsid w:val="00FF68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2AE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23CFE"/>
    <w:pPr>
      <w:spacing w:line="276" w:lineRule="auto"/>
    </w:pPr>
    <w:rPr>
      <w:sz w:val="22"/>
      <w:szCs w:val="22"/>
      <w:lang w:eastAsia="en-US"/>
    </w:rPr>
  </w:style>
  <w:style w:type="paragraph" w:styleId="Nagwek1">
    <w:name w:val="heading 1"/>
    <w:basedOn w:val="Normalny"/>
    <w:next w:val="Normalny"/>
    <w:qFormat/>
    <w:locked/>
    <w:rsid w:val="006176ED"/>
    <w:pPr>
      <w:keepNext/>
      <w:spacing w:before="240" w:after="60" w:line="240" w:lineRule="auto"/>
      <w:outlineLvl w:val="0"/>
    </w:pPr>
    <w:rPr>
      <w:rFonts w:ascii="Arial" w:eastAsia="Times New Roman" w:hAnsi="Arial" w:cs="Arial"/>
      <w:b/>
      <w:bCs/>
      <w:kern w:val="32"/>
      <w:sz w:val="32"/>
      <w:szCs w:val="32"/>
      <w:lang w:eastAsia="pl-PL"/>
    </w:rPr>
  </w:style>
  <w:style w:type="paragraph" w:styleId="Nagwek3">
    <w:name w:val="heading 3"/>
    <w:basedOn w:val="Normalny"/>
    <w:next w:val="Normalny"/>
    <w:qFormat/>
    <w:locked/>
    <w:rsid w:val="00522D94"/>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764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rsid w:val="004702C9"/>
    <w:pPr>
      <w:spacing w:line="240" w:lineRule="auto"/>
    </w:pPr>
    <w:rPr>
      <w:rFonts w:ascii="Tahoma" w:hAnsi="Tahoma" w:cs="Tahoma"/>
      <w:sz w:val="16"/>
      <w:szCs w:val="16"/>
    </w:rPr>
  </w:style>
  <w:style w:type="character" w:customStyle="1" w:styleId="TekstdymkaZnak">
    <w:name w:val="Tekst dymka Znak"/>
    <w:link w:val="Tekstdymka"/>
    <w:uiPriority w:val="99"/>
    <w:semiHidden/>
    <w:locked/>
    <w:rsid w:val="004702C9"/>
    <w:rPr>
      <w:rFonts w:ascii="Tahoma" w:hAnsi="Tahoma" w:cs="Tahoma"/>
      <w:sz w:val="16"/>
      <w:szCs w:val="16"/>
    </w:rPr>
  </w:style>
  <w:style w:type="paragraph" w:styleId="Nagwek">
    <w:name w:val="header"/>
    <w:basedOn w:val="Normalny"/>
    <w:link w:val="NagwekZnak"/>
    <w:uiPriority w:val="99"/>
    <w:unhideWhenUsed/>
    <w:rsid w:val="00044739"/>
    <w:pPr>
      <w:tabs>
        <w:tab w:val="center" w:pos="4536"/>
        <w:tab w:val="right" w:pos="9072"/>
      </w:tabs>
      <w:spacing w:line="240" w:lineRule="auto"/>
    </w:pPr>
  </w:style>
  <w:style w:type="character" w:customStyle="1" w:styleId="NagwekZnak">
    <w:name w:val="Nagłówek Znak"/>
    <w:link w:val="Nagwek"/>
    <w:uiPriority w:val="99"/>
    <w:rsid w:val="00044739"/>
    <w:rPr>
      <w:lang w:eastAsia="en-US"/>
    </w:rPr>
  </w:style>
  <w:style w:type="paragraph" w:styleId="Stopka">
    <w:name w:val="footer"/>
    <w:basedOn w:val="Normalny"/>
    <w:link w:val="StopkaZnak"/>
    <w:uiPriority w:val="99"/>
    <w:unhideWhenUsed/>
    <w:rsid w:val="00044739"/>
    <w:pPr>
      <w:tabs>
        <w:tab w:val="center" w:pos="4536"/>
        <w:tab w:val="right" w:pos="9072"/>
      </w:tabs>
      <w:spacing w:line="240" w:lineRule="auto"/>
    </w:pPr>
  </w:style>
  <w:style w:type="character" w:customStyle="1" w:styleId="StopkaZnak">
    <w:name w:val="Stopka Znak"/>
    <w:link w:val="Stopka"/>
    <w:uiPriority w:val="99"/>
    <w:rsid w:val="00044739"/>
    <w:rPr>
      <w:lang w:eastAsia="en-US"/>
    </w:rPr>
  </w:style>
  <w:style w:type="paragraph" w:styleId="Tekstprzypisukocowego">
    <w:name w:val="endnote text"/>
    <w:basedOn w:val="Normalny"/>
    <w:link w:val="TekstprzypisukocowegoZnak"/>
    <w:uiPriority w:val="99"/>
    <w:semiHidden/>
    <w:unhideWhenUsed/>
    <w:rsid w:val="00DF58CD"/>
    <w:pPr>
      <w:spacing w:line="240" w:lineRule="auto"/>
    </w:pPr>
    <w:rPr>
      <w:sz w:val="20"/>
      <w:szCs w:val="20"/>
    </w:rPr>
  </w:style>
  <w:style w:type="character" w:customStyle="1" w:styleId="TekstprzypisukocowegoZnak">
    <w:name w:val="Tekst przypisu końcowego Znak"/>
    <w:link w:val="Tekstprzypisukocowego"/>
    <w:uiPriority w:val="99"/>
    <w:semiHidden/>
    <w:rsid w:val="00DF58CD"/>
    <w:rPr>
      <w:sz w:val="20"/>
      <w:szCs w:val="20"/>
      <w:lang w:eastAsia="en-US"/>
    </w:rPr>
  </w:style>
  <w:style w:type="character" w:styleId="Odwoanieprzypisukocowego">
    <w:name w:val="endnote reference"/>
    <w:uiPriority w:val="99"/>
    <w:semiHidden/>
    <w:unhideWhenUsed/>
    <w:rsid w:val="00DF58CD"/>
    <w:rPr>
      <w:vertAlign w:val="superscript"/>
    </w:rPr>
  </w:style>
  <w:style w:type="paragraph" w:styleId="Akapitzlist">
    <w:name w:val="List Paragraph"/>
    <w:basedOn w:val="Normalny"/>
    <w:uiPriority w:val="99"/>
    <w:qFormat/>
    <w:rsid w:val="00397078"/>
    <w:pPr>
      <w:ind w:left="720"/>
      <w:contextualSpacing/>
    </w:pPr>
  </w:style>
  <w:style w:type="character" w:styleId="Odwoaniedokomentarza">
    <w:name w:val="annotation reference"/>
    <w:uiPriority w:val="99"/>
    <w:semiHidden/>
    <w:unhideWhenUsed/>
    <w:rsid w:val="00A17CB2"/>
    <w:rPr>
      <w:sz w:val="16"/>
      <w:szCs w:val="16"/>
    </w:rPr>
  </w:style>
  <w:style w:type="paragraph" w:styleId="Tekstkomentarza">
    <w:name w:val="annotation text"/>
    <w:basedOn w:val="Normalny"/>
    <w:link w:val="TekstkomentarzaZnak"/>
    <w:uiPriority w:val="99"/>
    <w:semiHidden/>
    <w:unhideWhenUsed/>
    <w:rsid w:val="00A17CB2"/>
    <w:rPr>
      <w:sz w:val="20"/>
      <w:szCs w:val="20"/>
    </w:rPr>
  </w:style>
  <w:style w:type="character" w:customStyle="1" w:styleId="TekstkomentarzaZnak">
    <w:name w:val="Tekst komentarza Znak"/>
    <w:link w:val="Tekstkomentarza"/>
    <w:uiPriority w:val="99"/>
    <w:semiHidden/>
    <w:rsid w:val="00A17CB2"/>
    <w:rPr>
      <w:lang w:eastAsia="en-US"/>
    </w:rPr>
  </w:style>
  <w:style w:type="paragraph" w:styleId="Tematkomentarza">
    <w:name w:val="annotation subject"/>
    <w:basedOn w:val="Tekstkomentarza"/>
    <w:next w:val="Tekstkomentarza"/>
    <w:link w:val="TematkomentarzaZnak"/>
    <w:uiPriority w:val="99"/>
    <w:semiHidden/>
    <w:unhideWhenUsed/>
    <w:rsid w:val="00A17CB2"/>
    <w:rPr>
      <w:b/>
      <w:bCs/>
    </w:rPr>
  </w:style>
  <w:style w:type="character" w:customStyle="1" w:styleId="TematkomentarzaZnak">
    <w:name w:val="Temat komentarza Znak"/>
    <w:link w:val="Tematkomentarza"/>
    <w:uiPriority w:val="99"/>
    <w:semiHidden/>
    <w:rsid w:val="00A17CB2"/>
    <w:rPr>
      <w:b/>
      <w:bCs/>
      <w:lang w:eastAsia="en-US"/>
    </w:rPr>
  </w:style>
  <w:style w:type="paragraph" w:styleId="Tekstprzypisudolnego">
    <w:name w:val="footnote text"/>
    <w:basedOn w:val="Normalny"/>
    <w:link w:val="TekstprzypisudolnegoZnak"/>
    <w:uiPriority w:val="99"/>
    <w:semiHidden/>
    <w:unhideWhenUsed/>
    <w:rsid w:val="00C047A7"/>
    <w:rPr>
      <w:sz w:val="20"/>
      <w:szCs w:val="20"/>
    </w:rPr>
  </w:style>
  <w:style w:type="character" w:customStyle="1" w:styleId="TekstprzypisudolnegoZnak">
    <w:name w:val="Tekst przypisu dolnego Znak"/>
    <w:link w:val="Tekstprzypisudolnego"/>
    <w:uiPriority w:val="99"/>
    <w:semiHidden/>
    <w:rsid w:val="00C047A7"/>
    <w:rPr>
      <w:lang w:eastAsia="en-US"/>
    </w:rPr>
  </w:style>
  <w:style w:type="character" w:styleId="Odwoanieprzypisudolnego">
    <w:name w:val="footnote reference"/>
    <w:uiPriority w:val="99"/>
    <w:semiHidden/>
    <w:unhideWhenUsed/>
    <w:rsid w:val="00C047A7"/>
    <w:rPr>
      <w:vertAlign w:val="superscript"/>
    </w:rPr>
  </w:style>
  <w:style w:type="character" w:styleId="Hipercze">
    <w:name w:val="Hyperlink"/>
    <w:uiPriority w:val="99"/>
    <w:unhideWhenUsed/>
    <w:rsid w:val="0072636A"/>
    <w:rPr>
      <w:color w:val="0000FF"/>
      <w:u w:val="single"/>
    </w:rPr>
  </w:style>
  <w:style w:type="character" w:styleId="UyteHipercze">
    <w:name w:val="FollowedHyperlink"/>
    <w:uiPriority w:val="99"/>
    <w:semiHidden/>
    <w:unhideWhenUsed/>
    <w:rsid w:val="00801F71"/>
    <w:rPr>
      <w:color w:val="800080"/>
      <w:u w:val="single"/>
    </w:rPr>
  </w:style>
  <w:style w:type="paragraph" w:customStyle="1" w:styleId="NIEARTTEKSTtekstnieartykuowanynppodstprawnarozplubpreambua">
    <w:name w:val="NIEART_TEKST – tekst nieartykułowany (np. podst. prawna rozp. lub preambuła)"/>
    <w:basedOn w:val="Normalny"/>
    <w:next w:val="Normalny"/>
    <w:uiPriority w:val="99"/>
    <w:qFormat/>
    <w:rsid w:val="00EF3788"/>
    <w:pPr>
      <w:suppressAutoHyphens/>
      <w:autoSpaceDE w:val="0"/>
      <w:autoSpaceDN w:val="0"/>
      <w:adjustRightInd w:val="0"/>
      <w:spacing w:before="120" w:line="360" w:lineRule="auto"/>
      <w:ind w:firstLine="510"/>
      <w:jc w:val="both"/>
    </w:pPr>
    <w:rPr>
      <w:rFonts w:ascii="Times" w:eastAsia="Times New Roman" w:hAnsi="Times" w:cs="Arial"/>
      <w:bCs/>
      <w:sz w:val="24"/>
      <w:szCs w:val="20"/>
      <w:lang w:eastAsia="pl-PL"/>
    </w:rPr>
  </w:style>
  <w:style w:type="paragraph" w:customStyle="1" w:styleId="pismamz">
    <w:name w:val="pisma_mz"/>
    <w:basedOn w:val="Normalny"/>
    <w:link w:val="pismamzZnak"/>
    <w:qFormat/>
    <w:rsid w:val="000C396C"/>
    <w:pPr>
      <w:spacing w:line="360" w:lineRule="auto"/>
      <w:contextualSpacing/>
      <w:jc w:val="both"/>
    </w:pPr>
    <w:rPr>
      <w:rFonts w:ascii="Arial" w:hAnsi="Arial"/>
    </w:rPr>
  </w:style>
  <w:style w:type="character" w:customStyle="1" w:styleId="pismamzZnak">
    <w:name w:val="pisma_mz Znak"/>
    <w:link w:val="pismamz"/>
    <w:rsid w:val="000C396C"/>
    <w:rPr>
      <w:rFonts w:ascii="Arial" w:hAnsi="Arial"/>
      <w:sz w:val="22"/>
      <w:szCs w:val="22"/>
      <w:lang w:eastAsia="en-US"/>
    </w:rPr>
  </w:style>
  <w:style w:type="paragraph" w:styleId="Tekstpodstawowy">
    <w:name w:val="Body Text"/>
    <w:basedOn w:val="Normalny"/>
    <w:link w:val="TekstpodstawowyZnak"/>
    <w:uiPriority w:val="99"/>
    <w:rsid w:val="001E6028"/>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link w:val="Tekstpodstawowy"/>
    <w:uiPriority w:val="99"/>
    <w:rsid w:val="001E6028"/>
    <w:rPr>
      <w:rFonts w:ascii="Times New Roman" w:eastAsia="Times New Roman" w:hAnsi="Times New Roman"/>
      <w:sz w:val="24"/>
      <w:szCs w:val="24"/>
    </w:rPr>
  </w:style>
  <w:style w:type="paragraph" w:customStyle="1" w:styleId="ZDANIENASTNOWYWIERSZnpzddrugienowywierszwust">
    <w:name w:val="ZDANIE_NAST_NOWY_WIERSZ – np. zd. drugie (nowy wiersz) w ust."/>
    <w:basedOn w:val="Normalny"/>
    <w:next w:val="Normalny"/>
    <w:uiPriority w:val="17"/>
    <w:qFormat/>
    <w:rsid w:val="00822028"/>
    <w:pPr>
      <w:spacing w:line="360" w:lineRule="auto"/>
      <w:jc w:val="both"/>
    </w:pPr>
    <w:rPr>
      <w:rFonts w:ascii="Times" w:eastAsia="Times New Roman" w:hAnsi="Times" w:cs="Arial"/>
      <w:bCs/>
      <w:sz w:val="24"/>
      <w:szCs w:val="20"/>
      <w:lang w:eastAsia="pl-PL"/>
    </w:rPr>
  </w:style>
  <w:style w:type="character" w:customStyle="1" w:styleId="Ppogrubienie">
    <w:name w:val="_P_ – pogrubienie"/>
    <w:uiPriority w:val="1"/>
    <w:qFormat/>
    <w:rsid w:val="00822028"/>
    <w:rPr>
      <w:b/>
    </w:rPr>
  </w:style>
  <w:style w:type="character" w:customStyle="1" w:styleId="PKpogrubieniekursywa">
    <w:name w:val="_P_K_ – pogrubienie kursywa"/>
    <w:uiPriority w:val="1"/>
    <w:qFormat/>
    <w:rsid w:val="00822028"/>
    <w:rPr>
      <w:b/>
      <w:i/>
    </w:rPr>
  </w:style>
  <w:style w:type="character" w:customStyle="1" w:styleId="articletitle">
    <w:name w:val="articletitle"/>
    <w:basedOn w:val="Domylnaczcionkaakapitu"/>
    <w:rsid w:val="009237A2"/>
  </w:style>
  <w:style w:type="paragraph" w:customStyle="1" w:styleId="ZARTzmartartykuempunktem">
    <w:name w:val="Z/ART(§) – zm. art. (§) artykułem (punktem)"/>
    <w:basedOn w:val="Normalny"/>
    <w:uiPriority w:val="30"/>
    <w:qFormat/>
    <w:rsid w:val="00C36EA4"/>
    <w:pPr>
      <w:suppressAutoHyphens/>
      <w:autoSpaceDE w:val="0"/>
      <w:autoSpaceDN w:val="0"/>
      <w:adjustRightInd w:val="0"/>
      <w:spacing w:line="360" w:lineRule="auto"/>
      <w:ind w:left="510" w:firstLine="510"/>
      <w:jc w:val="both"/>
    </w:pPr>
    <w:rPr>
      <w:rFonts w:ascii="Times" w:eastAsiaTheme="minorEastAsia" w:hAnsi="Times" w:cs="Arial"/>
      <w:sz w:val="24"/>
      <w:szCs w:val="20"/>
      <w:lang w:eastAsia="pl-PL"/>
    </w:rPr>
  </w:style>
  <w:style w:type="paragraph" w:customStyle="1" w:styleId="ZPKTzmpktartykuempunktem">
    <w:name w:val="Z/PKT – zm. pkt artykułem (punktem)"/>
    <w:basedOn w:val="Normalny"/>
    <w:uiPriority w:val="31"/>
    <w:qFormat/>
    <w:rsid w:val="00CD6F8E"/>
    <w:pPr>
      <w:spacing w:line="360" w:lineRule="auto"/>
      <w:ind w:left="1020" w:hanging="510"/>
      <w:jc w:val="both"/>
    </w:pPr>
    <w:rPr>
      <w:rFonts w:ascii="Times" w:eastAsiaTheme="minorEastAsia" w:hAnsi="Times" w:cs="Arial"/>
      <w:bCs/>
      <w:sz w:val="24"/>
      <w:szCs w:val="20"/>
      <w:lang w:eastAsia="pl-PL"/>
    </w:rPr>
  </w:style>
  <w:style w:type="paragraph" w:styleId="Tekstpodstawowy2">
    <w:name w:val="Body Text 2"/>
    <w:basedOn w:val="Normalny"/>
    <w:link w:val="Tekstpodstawowy2Znak"/>
    <w:uiPriority w:val="99"/>
    <w:unhideWhenUsed/>
    <w:rsid w:val="00C20158"/>
    <w:pPr>
      <w:spacing w:after="120" w:line="480" w:lineRule="auto"/>
    </w:pPr>
  </w:style>
  <w:style w:type="character" w:customStyle="1" w:styleId="Tekstpodstawowy2Znak">
    <w:name w:val="Tekst podstawowy 2 Znak"/>
    <w:basedOn w:val="Domylnaczcionkaakapitu"/>
    <w:link w:val="Tekstpodstawowy2"/>
    <w:uiPriority w:val="99"/>
    <w:rsid w:val="00C20158"/>
    <w:rPr>
      <w:sz w:val="22"/>
      <w:szCs w:val="22"/>
      <w:lang w:eastAsia="en-US"/>
    </w:rPr>
  </w:style>
  <w:style w:type="character" w:customStyle="1" w:styleId="Nierozpoznanawzmianka1">
    <w:name w:val="Nierozpoznana wzmianka1"/>
    <w:basedOn w:val="Domylnaczcionkaakapitu"/>
    <w:uiPriority w:val="99"/>
    <w:semiHidden/>
    <w:unhideWhenUsed/>
    <w:rsid w:val="00D557B5"/>
    <w:rPr>
      <w:color w:val="605E5C"/>
      <w:shd w:val="clear" w:color="auto" w:fill="E1DFDD"/>
    </w:rPr>
  </w:style>
  <w:style w:type="paragraph" w:customStyle="1" w:styleId="Default">
    <w:name w:val="Default"/>
    <w:rsid w:val="00B0293D"/>
    <w:pPr>
      <w:autoSpaceDE w:val="0"/>
      <w:autoSpaceDN w:val="0"/>
      <w:adjustRightInd w:val="0"/>
    </w:pPr>
    <w:rPr>
      <w:rFonts w:ascii="Times New Roman" w:hAnsi="Times New Roman"/>
      <w:color w:val="000000"/>
      <w:sz w:val="24"/>
      <w:szCs w:val="24"/>
    </w:rPr>
  </w:style>
  <w:style w:type="paragraph" w:customStyle="1" w:styleId="ARTartustawynprozporzdzenia">
    <w:name w:val="ART(§) – art. ustawy (§ np. rozporządzenia)"/>
    <w:uiPriority w:val="11"/>
    <w:qFormat/>
    <w:rsid w:val="00AD3587"/>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CYTcytatnpprzysigi">
    <w:name w:val="CYT – cytat np. przysięgi"/>
    <w:basedOn w:val="Normalny"/>
    <w:next w:val="Normalny"/>
    <w:uiPriority w:val="18"/>
    <w:qFormat/>
    <w:rsid w:val="00AD3587"/>
    <w:pPr>
      <w:suppressAutoHyphens/>
      <w:autoSpaceDE w:val="0"/>
      <w:autoSpaceDN w:val="0"/>
      <w:adjustRightInd w:val="0"/>
      <w:spacing w:line="360" w:lineRule="auto"/>
      <w:ind w:left="510" w:right="510"/>
      <w:mirrorIndents/>
      <w:jc w:val="both"/>
    </w:pPr>
    <w:rPr>
      <w:rFonts w:ascii="Times" w:eastAsiaTheme="minorEastAsia" w:hAnsi="Times" w:cs="Arial"/>
      <w:bCs/>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0433">
      <w:bodyDiv w:val="1"/>
      <w:marLeft w:val="0"/>
      <w:marRight w:val="0"/>
      <w:marTop w:val="0"/>
      <w:marBottom w:val="0"/>
      <w:divBdr>
        <w:top w:val="none" w:sz="0" w:space="0" w:color="auto"/>
        <w:left w:val="none" w:sz="0" w:space="0" w:color="auto"/>
        <w:bottom w:val="none" w:sz="0" w:space="0" w:color="auto"/>
        <w:right w:val="none" w:sz="0" w:space="0" w:color="auto"/>
      </w:divBdr>
    </w:div>
    <w:div w:id="203905230">
      <w:bodyDiv w:val="1"/>
      <w:marLeft w:val="0"/>
      <w:marRight w:val="0"/>
      <w:marTop w:val="0"/>
      <w:marBottom w:val="0"/>
      <w:divBdr>
        <w:top w:val="none" w:sz="0" w:space="0" w:color="auto"/>
        <w:left w:val="none" w:sz="0" w:space="0" w:color="auto"/>
        <w:bottom w:val="none" w:sz="0" w:space="0" w:color="auto"/>
        <w:right w:val="none" w:sz="0" w:space="0" w:color="auto"/>
      </w:divBdr>
    </w:div>
    <w:div w:id="247231405">
      <w:bodyDiv w:val="1"/>
      <w:marLeft w:val="0"/>
      <w:marRight w:val="0"/>
      <w:marTop w:val="0"/>
      <w:marBottom w:val="0"/>
      <w:divBdr>
        <w:top w:val="none" w:sz="0" w:space="0" w:color="auto"/>
        <w:left w:val="none" w:sz="0" w:space="0" w:color="auto"/>
        <w:bottom w:val="none" w:sz="0" w:space="0" w:color="auto"/>
        <w:right w:val="none" w:sz="0" w:space="0" w:color="auto"/>
      </w:divBdr>
    </w:div>
    <w:div w:id="557935918">
      <w:bodyDiv w:val="1"/>
      <w:marLeft w:val="0"/>
      <w:marRight w:val="0"/>
      <w:marTop w:val="0"/>
      <w:marBottom w:val="0"/>
      <w:divBdr>
        <w:top w:val="none" w:sz="0" w:space="0" w:color="auto"/>
        <w:left w:val="none" w:sz="0" w:space="0" w:color="auto"/>
        <w:bottom w:val="none" w:sz="0" w:space="0" w:color="auto"/>
        <w:right w:val="none" w:sz="0" w:space="0" w:color="auto"/>
      </w:divBdr>
    </w:div>
    <w:div w:id="563762857">
      <w:bodyDiv w:val="1"/>
      <w:marLeft w:val="0"/>
      <w:marRight w:val="0"/>
      <w:marTop w:val="0"/>
      <w:marBottom w:val="0"/>
      <w:divBdr>
        <w:top w:val="none" w:sz="0" w:space="0" w:color="auto"/>
        <w:left w:val="none" w:sz="0" w:space="0" w:color="auto"/>
        <w:bottom w:val="none" w:sz="0" w:space="0" w:color="auto"/>
        <w:right w:val="none" w:sz="0" w:space="0" w:color="auto"/>
      </w:divBdr>
      <w:divsChild>
        <w:div w:id="203717845">
          <w:marLeft w:val="0"/>
          <w:marRight w:val="0"/>
          <w:marTop w:val="0"/>
          <w:marBottom w:val="0"/>
          <w:divBdr>
            <w:top w:val="none" w:sz="0" w:space="0" w:color="auto"/>
            <w:left w:val="none" w:sz="0" w:space="0" w:color="auto"/>
            <w:bottom w:val="none" w:sz="0" w:space="0" w:color="auto"/>
            <w:right w:val="none" w:sz="0" w:space="0" w:color="auto"/>
          </w:divBdr>
          <w:divsChild>
            <w:div w:id="1518076495">
              <w:marLeft w:val="0"/>
              <w:marRight w:val="0"/>
              <w:marTop w:val="0"/>
              <w:marBottom w:val="0"/>
              <w:divBdr>
                <w:top w:val="none" w:sz="0" w:space="0" w:color="auto"/>
                <w:left w:val="none" w:sz="0" w:space="0" w:color="auto"/>
                <w:bottom w:val="none" w:sz="0" w:space="0" w:color="auto"/>
                <w:right w:val="none" w:sz="0" w:space="0" w:color="auto"/>
              </w:divBdr>
              <w:divsChild>
                <w:div w:id="225796959">
                  <w:marLeft w:val="0"/>
                  <w:marRight w:val="0"/>
                  <w:marTop w:val="0"/>
                  <w:marBottom w:val="0"/>
                  <w:divBdr>
                    <w:top w:val="none" w:sz="0" w:space="0" w:color="auto"/>
                    <w:left w:val="none" w:sz="0" w:space="0" w:color="auto"/>
                    <w:bottom w:val="none" w:sz="0" w:space="0" w:color="auto"/>
                    <w:right w:val="none" w:sz="0" w:space="0" w:color="auto"/>
                  </w:divBdr>
                  <w:divsChild>
                    <w:div w:id="2030521249">
                      <w:marLeft w:val="0"/>
                      <w:marRight w:val="0"/>
                      <w:marTop w:val="0"/>
                      <w:marBottom w:val="0"/>
                      <w:divBdr>
                        <w:top w:val="none" w:sz="0" w:space="0" w:color="auto"/>
                        <w:left w:val="none" w:sz="0" w:space="0" w:color="auto"/>
                        <w:bottom w:val="none" w:sz="0" w:space="0" w:color="auto"/>
                        <w:right w:val="none" w:sz="0" w:space="0" w:color="auto"/>
                      </w:divBdr>
                      <w:divsChild>
                        <w:div w:id="758718940">
                          <w:marLeft w:val="0"/>
                          <w:marRight w:val="0"/>
                          <w:marTop w:val="0"/>
                          <w:marBottom w:val="0"/>
                          <w:divBdr>
                            <w:top w:val="none" w:sz="0" w:space="0" w:color="auto"/>
                            <w:left w:val="none" w:sz="0" w:space="0" w:color="auto"/>
                            <w:bottom w:val="none" w:sz="0" w:space="0" w:color="auto"/>
                            <w:right w:val="none" w:sz="0" w:space="0" w:color="auto"/>
                          </w:divBdr>
                          <w:divsChild>
                            <w:div w:id="691609877">
                              <w:marLeft w:val="0"/>
                              <w:marRight w:val="0"/>
                              <w:marTop w:val="0"/>
                              <w:marBottom w:val="0"/>
                              <w:divBdr>
                                <w:top w:val="none" w:sz="0" w:space="0" w:color="auto"/>
                                <w:left w:val="none" w:sz="0" w:space="0" w:color="auto"/>
                                <w:bottom w:val="none" w:sz="0" w:space="0" w:color="auto"/>
                                <w:right w:val="none" w:sz="0" w:space="0" w:color="auto"/>
                              </w:divBdr>
                              <w:divsChild>
                                <w:div w:id="2115589567">
                                  <w:marLeft w:val="0"/>
                                  <w:marRight w:val="0"/>
                                  <w:marTop w:val="0"/>
                                  <w:marBottom w:val="0"/>
                                  <w:divBdr>
                                    <w:top w:val="none" w:sz="0" w:space="0" w:color="auto"/>
                                    <w:left w:val="none" w:sz="0" w:space="0" w:color="auto"/>
                                    <w:bottom w:val="none" w:sz="0" w:space="0" w:color="auto"/>
                                    <w:right w:val="none" w:sz="0" w:space="0" w:color="auto"/>
                                  </w:divBdr>
                                  <w:divsChild>
                                    <w:div w:id="1541354780">
                                      <w:marLeft w:val="0"/>
                                      <w:marRight w:val="0"/>
                                      <w:marTop w:val="0"/>
                                      <w:marBottom w:val="0"/>
                                      <w:divBdr>
                                        <w:top w:val="none" w:sz="0" w:space="0" w:color="auto"/>
                                        <w:left w:val="none" w:sz="0" w:space="0" w:color="auto"/>
                                        <w:bottom w:val="none" w:sz="0" w:space="0" w:color="auto"/>
                                        <w:right w:val="none" w:sz="0" w:space="0" w:color="auto"/>
                                      </w:divBdr>
                                      <w:divsChild>
                                        <w:div w:id="113838223">
                                          <w:marLeft w:val="0"/>
                                          <w:marRight w:val="0"/>
                                          <w:marTop w:val="0"/>
                                          <w:marBottom w:val="0"/>
                                          <w:divBdr>
                                            <w:top w:val="none" w:sz="0" w:space="0" w:color="auto"/>
                                            <w:left w:val="none" w:sz="0" w:space="0" w:color="auto"/>
                                            <w:bottom w:val="none" w:sz="0" w:space="0" w:color="auto"/>
                                            <w:right w:val="none" w:sz="0" w:space="0" w:color="auto"/>
                                          </w:divBdr>
                                          <w:divsChild>
                                            <w:div w:id="176816168">
                                              <w:marLeft w:val="0"/>
                                              <w:marRight w:val="0"/>
                                              <w:marTop w:val="0"/>
                                              <w:marBottom w:val="0"/>
                                              <w:divBdr>
                                                <w:top w:val="none" w:sz="0" w:space="0" w:color="auto"/>
                                                <w:left w:val="none" w:sz="0" w:space="0" w:color="auto"/>
                                                <w:bottom w:val="none" w:sz="0" w:space="0" w:color="auto"/>
                                                <w:right w:val="none" w:sz="0" w:space="0" w:color="auto"/>
                                              </w:divBdr>
                                            </w:div>
                                            <w:div w:id="572735813">
                                              <w:marLeft w:val="0"/>
                                              <w:marRight w:val="0"/>
                                              <w:marTop w:val="0"/>
                                              <w:marBottom w:val="0"/>
                                              <w:divBdr>
                                                <w:top w:val="none" w:sz="0" w:space="0" w:color="auto"/>
                                                <w:left w:val="none" w:sz="0" w:space="0" w:color="auto"/>
                                                <w:bottom w:val="none" w:sz="0" w:space="0" w:color="auto"/>
                                                <w:right w:val="none" w:sz="0" w:space="0" w:color="auto"/>
                                              </w:divBdr>
                                              <w:divsChild>
                                                <w:div w:id="241064531">
                                                  <w:marLeft w:val="0"/>
                                                  <w:marRight w:val="0"/>
                                                  <w:marTop w:val="0"/>
                                                  <w:marBottom w:val="0"/>
                                                  <w:divBdr>
                                                    <w:top w:val="none" w:sz="0" w:space="0" w:color="auto"/>
                                                    <w:left w:val="none" w:sz="0" w:space="0" w:color="auto"/>
                                                    <w:bottom w:val="none" w:sz="0" w:space="0" w:color="auto"/>
                                                    <w:right w:val="none" w:sz="0" w:space="0" w:color="auto"/>
                                                  </w:divBdr>
                                                </w:div>
                                                <w:div w:id="886989194">
                                                  <w:marLeft w:val="0"/>
                                                  <w:marRight w:val="0"/>
                                                  <w:marTop w:val="0"/>
                                                  <w:marBottom w:val="0"/>
                                                  <w:divBdr>
                                                    <w:top w:val="none" w:sz="0" w:space="0" w:color="auto"/>
                                                    <w:left w:val="none" w:sz="0" w:space="0" w:color="auto"/>
                                                    <w:bottom w:val="none" w:sz="0" w:space="0" w:color="auto"/>
                                                    <w:right w:val="none" w:sz="0" w:space="0" w:color="auto"/>
                                                  </w:divBdr>
                                                  <w:divsChild>
                                                    <w:div w:id="958141856">
                                                      <w:marLeft w:val="0"/>
                                                      <w:marRight w:val="0"/>
                                                      <w:marTop w:val="0"/>
                                                      <w:marBottom w:val="0"/>
                                                      <w:divBdr>
                                                        <w:top w:val="none" w:sz="0" w:space="0" w:color="auto"/>
                                                        <w:left w:val="none" w:sz="0" w:space="0" w:color="auto"/>
                                                        <w:bottom w:val="none" w:sz="0" w:space="0" w:color="auto"/>
                                                        <w:right w:val="none" w:sz="0" w:space="0" w:color="auto"/>
                                                      </w:divBdr>
                                                      <w:divsChild>
                                                        <w:div w:id="18860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47742">
                                                  <w:marLeft w:val="0"/>
                                                  <w:marRight w:val="0"/>
                                                  <w:marTop w:val="0"/>
                                                  <w:marBottom w:val="0"/>
                                                  <w:divBdr>
                                                    <w:top w:val="none" w:sz="0" w:space="0" w:color="auto"/>
                                                    <w:left w:val="none" w:sz="0" w:space="0" w:color="auto"/>
                                                    <w:bottom w:val="none" w:sz="0" w:space="0" w:color="auto"/>
                                                    <w:right w:val="none" w:sz="0" w:space="0" w:color="auto"/>
                                                  </w:divBdr>
                                                  <w:divsChild>
                                                    <w:div w:id="1892305850">
                                                      <w:marLeft w:val="0"/>
                                                      <w:marRight w:val="0"/>
                                                      <w:marTop w:val="0"/>
                                                      <w:marBottom w:val="0"/>
                                                      <w:divBdr>
                                                        <w:top w:val="none" w:sz="0" w:space="0" w:color="auto"/>
                                                        <w:left w:val="none" w:sz="0" w:space="0" w:color="auto"/>
                                                        <w:bottom w:val="none" w:sz="0" w:space="0" w:color="auto"/>
                                                        <w:right w:val="none" w:sz="0" w:space="0" w:color="auto"/>
                                                      </w:divBdr>
                                                      <w:divsChild>
                                                        <w:div w:id="100101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55499">
                                                  <w:marLeft w:val="0"/>
                                                  <w:marRight w:val="0"/>
                                                  <w:marTop w:val="0"/>
                                                  <w:marBottom w:val="0"/>
                                                  <w:divBdr>
                                                    <w:top w:val="none" w:sz="0" w:space="0" w:color="auto"/>
                                                    <w:left w:val="none" w:sz="0" w:space="0" w:color="auto"/>
                                                    <w:bottom w:val="none" w:sz="0" w:space="0" w:color="auto"/>
                                                    <w:right w:val="none" w:sz="0" w:space="0" w:color="auto"/>
                                                  </w:divBdr>
                                                  <w:divsChild>
                                                    <w:div w:id="347876227">
                                                      <w:marLeft w:val="0"/>
                                                      <w:marRight w:val="0"/>
                                                      <w:marTop w:val="0"/>
                                                      <w:marBottom w:val="0"/>
                                                      <w:divBdr>
                                                        <w:top w:val="none" w:sz="0" w:space="0" w:color="auto"/>
                                                        <w:left w:val="none" w:sz="0" w:space="0" w:color="auto"/>
                                                        <w:bottom w:val="none" w:sz="0" w:space="0" w:color="auto"/>
                                                        <w:right w:val="none" w:sz="0" w:space="0" w:color="auto"/>
                                                      </w:divBdr>
                                                      <w:divsChild>
                                                        <w:div w:id="9624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056908">
                                          <w:marLeft w:val="0"/>
                                          <w:marRight w:val="0"/>
                                          <w:marTop w:val="0"/>
                                          <w:marBottom w:val="0"/>
                                          <w:divBdr>
                                            <w:top w:val="none" w:sz="0" w:space="0" w:color="auto"/>
                                            <w:left w:val="none" w:sz="0" w:space="0" w:color="auto"/>
                                            <w:bottom w:val="none" w:sz="0" w:space="0" w:color="auto"/>
                                            <w:right w:val="none" w:sz="0" w:space="0" w:color="auto"/>
                                          </w:divBdr>
                                          <w:divsChild>
                                            <w:div w:id="15114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9629821">
      <w:bodyDiv w:val="1"/>
      <w:marLeft w:val="0"/>
      <w:marRight w:val="0"/>
      <w:marTop w:val="0"/>
      <w:marBottom w:val="0"/>
      <w:divBdr>
        <w:top w:val="none" w:sz="0" w:space="0" w:color="auto"/>
        <w:left w:val="none" w:sz="0" w:space="0" w:color="auto"/>
        <w:bottom w:val="none" w:sz="0" w:space="0" w:color="auto"/>
        <w:right w:val="none" w:sz="0" w:space="0" w:color="auto"/>
      </w:divBdr>
    </w:div>
    <w:div w:id="630945166">
      <w:bodyDiv w:val="1"/>
      <w:marLeft w:val="0"/>
      <w:marRight w:val="0"/>
      <w:marTop w:val="0"/>
      <w:marBottom w:val="0"/>
      <w:divBdr>
        <w:top w:val="none" w:sz="0" w:space="0" w:color="auto"/>
        <w:left w:val="none" w:sz="0" w:space="0" w:color="auto"/>
        <w:bottom w:val="none" w:sz="0" w:space="0" w:color="auto"/>
        <w:right w:val="none" w:sz="0" w:space="0" w:color="auto"/>
      </w:divBdr>
    </w:div>
    <w:div w:id="691565930">
      <w:bodyDiv w:val="1"/>
      <w:marLeft w:val="0"/>
      <w:marRight w:val="0"/>
      <w:marTop w:val="0"/>
      <w:marBottom w:val="0"/>
      <w:divBdr>
        <w:top w:val="none" w:sz="0" w:space="0" w:color="auto"/>
        <w:left w:val="none" w:sz="0" w:space="0" w:color="auto"/>
        <w:bottom w:val="none" w:sz="0" w:space="0" w:color="auto"/>
        <w:right w:val="none" w:sz="0" w:space="0" w:color="auto"/>
      </w:divBdr>
    </w:div>
    <w:div w:id="832917754">
      <w:bodyDiv w:val="1"/>
      <w:marLeft w:val="0"/>
      <w:marRight w:val="0"/>
      <w:marTop w:val="0"/>
      <w:marBottom w:val="0"/>
      <w:divBdr>
        <w:top w:val="none" w:sz="0" w:space="0" w:color="auto"/>
        <w:left w:val="none" w:sz="0" w:space="0" w:color="auto"/>
        <w:bottom w:val="none" w:sz="0" w:space="0" w:color="auto"/>
        <w:right w:val="none" w:sz="0" w:space="0" w:color="auto"/>
      </w:divBdr>
    </w:div>
    <w:div w:id="1063797178">
      <w:bodyDiv w:val="1"/>
      <w:marLeft w:val="0"/>
      <w:marRight w:val="0"/>
      <w:marTop w:val="0"/>
      <w:marBottom w:val="0"/>
      <w:divBdr>
        <w:top w:val="none" w:sz="0" w:space="0" w:color="auto"/>
        <w:left w:val="none" w:sz="0" w:space="0" w:color="auto"/>
        <w:bottom w:val="none" w:sz="0" w:space="0" w:color="auto"/>
        <w:right w:val="none" w:sz="0" w:space="0" w:color="auto"/>
      </w:divBdr>
    </w:div>
    <w:div w:id="1268276352">
      <w:bodyDiv w:val="1"/>
      <w:marLeft w:val="0"/>
      <w:marRight w:val="0"/>
      <w:marTop w:val="0"/>
      <w:marBottom w:val="0"/>
      <w:divBdr>
        <w:top w:val="none" w:sz="0" w:space="0" w:color="auto"/>
        <w:left w:val="none" w:sz="0" w:space="0" w:color="auto"/>
        <w:bottom w:val="none" w:sz="0" w:space="0" w:color="auto"/>
        <w:right w:val="none" w:sz="0" w:space="0" w:color="auto"/>
      </w:divBdr>
    </w:div>
    <w:div w:id="1408189191">
      <w:bodyDiv w:val="1"/>
      <w:marLeft w:val="0"/>
      <w:marRight w:val="0"/>
      <w:marTop w:val="0"/>
      <w:marBottom w:val="0"/>
      <w:divBdr>
        <w:top w:val="none" w:sz="0" w:space="0" w:color="auto"/>
        <w:left w:val="none" w:sz="0" w:space="0" w:color="auto"/>
        <w:bottom w:val="none" w:sz="0" w:space="0" w:color="auto"/>
        <w:right w:val="none" w:sz="0" w:space="0" w:color="auto"/>
      </w:divBdr>
    </w:div>
    <w:div w:id="1831095207">
      <w:bodyDiv w:val="1"/>
      <w:marLeft w:val="0"/>
      <w:marRight w:val="0"/>
      <w:marTop w:val="0"/>
      <w:marBottom w:val="0"/>
      <w:divBdr>
        <w:top w:val="none" w:sz="0" w:space="0" w:color="auto"/>
        <w:left w:val="none" w:sz="0" w:space="0" w:color="auto"/>
        <w:bottom w:val="none" w:sz="0" w:space="0" w:color="auto"/>
        <w:right w:val="none" w:sz="0" w:space="0" w:color="auto"/>
      </w:divBdr>
    </w:div>
    <w:div w:id="1907565748">
      <w:bodyDiv w:val="1"/>
      <w:marLeft w:val="0"/>
      <w:marRight w:val="0"/>
      <w:marTop w:val="0"/>
      <w:marBottom w:val="0"/>
      <w:divBdr>
        <w:top w:val="none" w:sz="0" w:space="0" w:color="auto"/>
        <w:left w:val="none" w:sz="0" w:space="0" w:color="auto"/>
        <w:bottom w:val="none" w:sz="0" w:space="0" w:color="auto"/>
        <w:right w:val="none" w:sz="0" w:space="0" w:color="auto"/>
      </w:divBdr>
    </w:div>
    <w:div w:id="1953633973">
      <w:bodyDiv w:val="1"/>
      <w:marLeft w:val="0"/>
      <w:marRight w:val="0"/>
      <w:marTop w:val="0"/>
      <w:marBottom w:val="0"/>
      <w:divBdr>
        <w:top w:val="none" w:sz="0" w:space="0" w:color="auto"/>
        <w:left w:val="none" w:sz="0" w:space="0" w:color="auto"/>
        <w:bottom w:val="none" w:sz="0" w:space="0" w:color="auto"/>
        <w:right w:val="none" w:sz="0" w:space="0" w:color="auto"/>
      </w:divBdr>
    </w:div>
    <w:div w:id="206602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udziszewska@mz.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74EAE5-D756-475C-923B-188B369FC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1790</Words>
  <Characters>10744</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2020-05-28T10:08:00Z</dcterms:created>
  <dcterms:modified xsi:type="dcterms:W3CDTF">2020-05-28T10:08:00Z</dcterms:modified>
</cp:coreProperties>
</file>