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61B532F6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44366">
        <w:rPr>
          <w:rFonts w:ascii="Arial" w:eastAsiaTheme="minorHAnsi" w:hAnsi="Arial" w:cs="Arial"/>
          <w:sz w:val="24"/>
          <w:szCs w:val="24"/>
          <w:lang w:eastAsia="en-US"/>
        </w:rPr>
        <w:t>8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1B76E3E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B931B6">
        <w:rPr>
          <w:rFonts w:ascii="Arial" w:hAnsi="Arial" w:cs="Arial"/>
          <w:b/>
          <w:bCs/>
          <w:sz w:val="24"/>
          <w:szCs w:val="24"/>
        </w:rPr>
        <w:t xml:space="preserve">KR 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442614">
        <w:rPr>
          <w:rFonts w:ascii="Arial" w:hAnsi="Arial" w:cs="Arial"/>
          <w:b/>
          <w:bCs/>
          <w:sz w:val="24"/>
          <w:szCs w:val="24"/>
        </w:rPr>
        <w:t>II</w:t>
      </w:r>
      <w:r w:rsidR="00FA0DFF">
        <w:rPr>
          <w:rFonts w:ascii="Arial" w:hAnsi="Arial" w:cs="Arial"/>
          <w:b/>
          <w:bCs/>
          <w:sz w:val="24"/>
          <w:szCs w:val="24"/>
        </w:rPr>
        <w:t xml:space="preserve"> </w:t>
      </w:r>
      <w:r w:rsidR="00B931B6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FA0DFF">
        <w:rPr>
          <w:rFonts w:ascii="Arial" w:hAnsi="Arial" w:cs="Arial"/>
          <w:b/>
          <w:bCs/>
          <w:sz w:val="24"/>
          <w:szCs w:val="24"/>
        </w:rPr>
        <w:t>3</w:t>
      </w:r>
      <w:r w:rsidR="00F24ADE">
        <w:rPr>
          <w:rFonts w:ascii="Arial" w:hAnsi="Arial" w:cs="Arial"/>
          <w:b/>
          <w:bCs/>
          <w:sz w:val="24"/>
          <w:szCs w:val="24"/>
        </w:rPr>
        <w:t>62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442614">
        <w:rPr>
          <w:rFonts w:ascii="Arial" w:hAnsi="Arial" w:cs="Arial"/>
          <w:b/>
          <w:bCs/>
          <w:sz w:val="24"/>
          <w:szCs w:val="24"/>
        </w:rPr>
        <w:t>18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3891A15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B32DA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B931B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02622A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C0C04">
        <w:rPr>
          <w:rFonts w:ascii="Arial" w:hAnsi="Arial" w:cs="Arial"/>
          <w:color w:val="000000"/>
          <w:sz w:val="24"/>
          <w:szCs w:val="24"/>
          <w:lang w:eastAsia="pl-PL"/>
        </w:rPr>
        <w:t>17</w:t>
      </w:r>
      <w:r w:rsidR="00F24ADE"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42614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B931B6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7F84D30D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F33C18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="00F24ADE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B931B6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04FD0D37" w14:textId="77777777" w:rsidR="0002622A" w:rsidRDefault="0002622A" w:rsidP="0002622A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Łukasz Kondratko, Paweł Lisiecki, Bartłomiej Opaliński, Sławomir Potapowicz, Adam Zieliński</w:t>
      </w:r>
    </w:p>
    <w:p w14:paraId="59E40D17" w14:textId="1FF3DE91" w:rsidR="00DF00C3" w:rsidRPr="002D19BD" w:rsidRDefault="00AC7B57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A0DFF">
        <w:rPr>
          <w:rFonts w:ascii="Arial" w:eastAsiaTheme="minorHAnsi" w:hAnsi="Arial" w:cs="Arial"/>
          <w:sz w:val="24"/>
          <w:szCs w:val="24"/>
          <w:lang w:eastAsia="en-US"/>
        </w:rPr>
        <w:t>8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086D2B1" w:rsidR="004719AA" w:rsidRDefault="004719AA" w:rsidP="009A1ADC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6089DD56" w14:textId="77777777" w:rsidR="0002622A" w:rsidRDefault="0002622A" w:rsidP="0002622A">
      <w:pPr>
        <w:suppressAutoHyphens w:val="0"/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na podstawie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art. 24a ust. 4 w związku z art. 23 ust. 1 a contrario oraz w związku z art. 16 ust. 3  ustawy z dnia 9 marca 2017 r. o szczególnych zasadach usuwania skutków prawnych decyzji reprywatyzacyjnych dotyczących nieruchomości warszawskich, wydanych z naruszeniem prawa </w:t>
      </w:r>
      <w:r>
        <w:rPr>
          <w:rFonts w:ascii="Arial" w:eastAsia="Calibri" w:hAnsi="Arial" w:cs="Arial"/>
          <w:color w:val="00000A"/>
          <w:sz w:val="24"/>
          <w:szCs w:val="24"/>
        </w:rPr>
        <w:t>(Dz. U. z 2021 r. poz. 795) w związku z art. 123 paragraf 1 ustawy z dnia 14 czerwca 1960 r. – Kodeks postępowania administracyjnego (Dz. U. z 2022 r. poz. 2000 i 2185)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54AA39F3" w:rsidR="00124D02" w:rsidRPr="00936788" w:rsidRDefault="0065696A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65B4C">
        <w:rPr>
          <w:rFonts w:ascii="Arial" w:hAnsi="Arial" w:cs="Arial"/>
          <w:sz w:val="24"/>
          <w:szCs w:val="24"/>
        </w:rPr>
        <w:t>twierdzić brak podstaw do uchylenia</w:t>
      </w:r>
      <w:r w:rsidR="00936788" w:rsidRPr="00936788">
        <w:rPr>
          <w:rFonts w:ascii="Arial" w:hAnsi="Arial" w:cs="Arial"/>
          <w:sz w:val="24"/>
          <w:szCs w:val="24"/>
        </w:rPr>
        <w:t xml:space="preserve"> zabezpieczeni</w:t>
      </w:r>
      <w:r>
        <w:rPr>
          <w:rFonts w:ascii="Arial" w:hAnsi="Arial" w:cs="Arial"/>
          <w:sz w:val="24"/>
          <w:szCs w:val="24"/>
        </w:rPr>
        <w:t>a</w:t>
      </w:r>
      <w:r w:rsidR="00936788" w:rsidRPr="00936788">
        <w:rPr>
          <w:rFonts w:ascii="Arial" w:hAnsi="Arial" w:cs="Arial"/>
          <w:sz w:val="24"/>
          <w:szCs w:val="24"/>
        </w:rPr>
        <w:t xml:space="preserve"> orzeczone</w:t>
      </w:r>
      <w:r w:rsidR="00565B4C">
        <w:rPr>
          <w:rFonts w:ascii="Arial" w:hAnsi="Arial" w:cs="Arial"/>
          <w:sz w:val="24"/>
          <w:szCs w:val="24"/>
        </w:rPr>
        <w:t>go</w:t>
      </w:r>
      <w:r w:rsidR="00936788" w:rsidRPr="00936788">
        <w:rPr>
          <w:rFonts w:ascii="Arial" w:hAnsi="Arial" w:cs="Arial"/>
          <w:sz w:val="24"/>
          <w:szCs w:val="24"/>
        </w:rPr>
        <w:t xml:space="preserve"> postanowieniem</w:t>
      </w:r>
      <w:r w:rsidR="00936788" w:rsidRPr="00936788">
        <w:rPr>
          <w:rFonts w:ascii="Arial" w:hAnsi="Arial" w:cs="Arial"/>
        </w:rPr>
        <w:t xml:space="preserve"> </w:t>
      </w:r>
      <w:r w:rsidR="00936788"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="00936788"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F24ADE">
        <w:rPr>
          <w:rFonts w:ascii="Arial" w:hAnsi="Arial" w:cs="Arial"/>
          <w:sz w:val="24"/>
          <w:szCs w:val="24"/>
        </w:rPr>
        <w:t>18 grudnia</w:t>
      </w:r>
      <w:r w:rsidR="00442614">
        <w:rPr>
          <w:rFonts w:ascii="Arial" w:hAnsi="Arial" w:cs="Arial"/>
          <w:sz w:val="24"/>
          <w:szCs w:val="24"/>
        </w:rPr>
        <w:t xml:space="preserve"> 2018 r.</w:t>
      </w:r>
      <w:r w:rsidR="00936788" w:rsidRPr="00936788">
        <w:rPr>
          <w:rFonts w:ascii="Arial" w:hAnsi="Arial" w:cs="Arial"/>
          <w:sz w:val="24"/>
          <w:szCs w:val="24"/>
        </w:rPr>
        <w:t xml:space="preserve">, sygn. akt </w:t>
      </w:r>
      <w:r w:rsidR="00B931B6">
        <w:rPr>
          <w:rFonts w:ascii="Arial" w:hAnsi="Arial" w:cs="Arial"/>
          <w:sz w:val="24"/>
          <w:szCs w:val="24"/>
        </w:rPr>
        <w:t xml:space="preserve">KR </w:t>
      </w:r>
      <w:r w:rsidR="00936788" w:rsidRPr="00936788">
        <w:rPr>
          <w:rFonts w:ascii="Arial" w:hAnsi="Arial" w:cs="Arial"/>
          <w:sz w:val="24"/>
          <w:szCs w:val="24"/>
        </w:rPr>
        <w:t>V</w:t>
      </w:r>
      <w:r w:rsidR="00442614">
        <w:rPr>
          <w:rFonts w:ascii="Arial" w:hAnsi="Arial" w:cs="Arial"/>
          <w:sz w:val="24"/>
          <w:szCs w:val="24"/>
        </w:rPr>
        <w:t>II</w:t>
      </w:r>
      <w:r w:rsidR="004C5B03">
        <w:rPr>
          <w:rFonts w:ascii="Arial" w:hAnsi="Arial" w:cs="Arial"/>
          <w:sz w:val="24"/>
          <w:szCs w:val="24"/>
        </w:rPr>
        <w:t xml:space="preserve"> </w:t>
      </w:r>
      <w:r w:rsidR="00B931B6">
        <w:rPr>
          <w:rFonts w:ascii="Arial" w:hAnsi="Arial" w:cs="Arial"/>
          <w:sz w:val="24"/>
          <w:szCs w:val="24"/>
        </w:rPr>
        <w:t>KW</w:t>
      </w:r>
      <w:r w:rsidR="00936788" w:rsidRPr="00936788">
        <w:rPr>
          <w:rFonts w:ascii="Arial" w:hAnsi="Arial" w:cs="Arial"/>
          <w:sz w:val="24"/>
          <w:szCs w:val="24"/>
        </w:rPr>
        <w:t xml:space="preserve"> </w:t>
      </w:r>
      <w:r w:rsidR="00FA0DFF">
        <w:rPr>
          <w:rFonts w:ascii="Arial" w:hAnsi="Arial" w:cs="Arial"/>
          <w:sz w:val="24"/>
          <w:szCs w:val="24"/>
        </w:rPr>
        <w:t>3</w:t>
      </w:r>
      <w:r w:rsidR="00F24ADE">
        <w:rPr>
          <w:rFonts w:ascii="Arial" w:hAnsi="Arial" w:cs="Arial"/>
          <w:sz w:val="24"/>
          <w:szCs w:val="24"/>
        </w:rPr>
        <w:t>62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442614">
        <w:rPr>
          <w:rFonts w:ascii="Arial" w:hAnsi="Arial" w:cs="Arial"/>
          <w:sz w:val="24"/>
          <w:szCs w:val="24"/>
        </w:rPr>
        <w:t>18</w:t>
      </w:r>
      <w:r w:rsidR="00936788"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="00936788"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2C0C04">
        <w:rPr>
          <w:rFonts w:ascii="Arial" w:hAnsi="Arial" w:cs="Arial"/>
          <w:b/>
          <w:sz w:val="24"/>
          <w:szCs w:val="24"/>
        </w:rPr>
        <w:t>Gniewkowskiej</w:t>
      </w:r>
      <w:r w:rsidR="00F33C18">
        <w:rPr>
          <w:rFonts w:ascii="Arial" w:hAnsi="Arial" w:cs="Arial"/>
          <w:b/>
          <w:sz w:val="24"/>
          <w:szCs w:val="24"/>
        </w:rPr>
        <w:t xml:space="preserve"> </w:t>
      </w:r>
      <w:r w:rsidR="00F24ADE">
        <w:rPr>
          <w:rFonts w:ascii="Arial" w:hAnsi="Arial" w:cs="Arial"/>
          <w:b/>
          <w:sz w:val="24"/>
          <w:szCs w:val="24"/>
        </w:rPr>
        <w:t>23</w:t>
      </w:r>
      <w:r w:rsidR="00936788" w:rsidRPr="00936788">
        <w:rPr>
          <w:rFonts w:ascii="Arial" w:hAnsi="Arial" w:cs="Arial"/>
          <w:sz w:val="24"/>
          <w:szCs w:val="24"/>
        </w:rPr>
        <w:t xml:space="preserve">, </w:t>
      </w:r>
      <w:r w:rsidR="00432BEC" w:rsidRPr="00432BEC">
        <w:rPr>
          <w:rFonts w:ascii="Arial" w:hAnsi="Arial" w:cs="Arial"/>
          <w:sz w:val="24"/>
          <w:szCs w:val="24"/>
        </w:rPr>
        <w:t>stanowiącej działkę ewid</w:t>
      </w:r>
      <w:r w:rsidR="0002622A">
        <w:rPr>
          <w:rFonts w:ascii="Arial" w:hAnsi="Arial" w:cs="Arial"/>
          <w:sz w:val="24"/>
          <w:szCs w:val="24"/>
        </w:rPr>
        <w:t>encyjna</w:t>
      </w:r>
      <w:r w:rsidR="00432BEC" w:rsidRPr="00432BEC">
        <w:rPr>
          <w:rFonts w:ascii="Arial" w:hAnsi="Arial" w:cs="Arial"/>
          <w:sz w:val="24"/>
          <w:szCs w:val="24"/>
        </w:rPr>
        <w:t xml:space="preserve"> nr</w:t>
      </w:r>
      <w:r w:rsidR="00432BEC">
        <w:rPr>
          <w:rFonts w:ascii="Times New Roman" w:hAnsi="Times New Roman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="00936788"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r w:rsidR="00936788">
        <w:rPr>
          <w:rFonts w:ascii="Arial" w:hAnsi="Arial" w:cs="Arial"/>
          <w:sz w:val="24"/>
          <w:szCs w:val="24"/>
        </w:rPr>
        <w:t>W</w:t>
      </w:r>
      <w:r w:rsidR="00936788"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65969526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04C333C" w14:textId="77777777" w:rsidR="00565B4C" w:rsidRPr="00565B4C" w:rsidRDefault="00565B4C" w:rsidP="00565B4C">
      <w:pPr>
        <w:pStyle w:val="Akapitzlist"/>
        <w:rPr>
          <w:rFonts w:ascii="Arial" w:hAnsi="Arial" w:cs="Arial"/>
          <w:sz w:val="24"/>
          <w:szCs w:val="24"/>
        </w:rPr>
      </w:pPr>
    </w:p>
    <w:p w14:paraId="5CE4CAFD" w14:textId="56DB1C63" w:rsidR="00565B4C" w:rsidRDefault="00565B4C" w:rsidP="00565B4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D00DBE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622A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254CF"/>
    <w:rsid w:val="00132E66"/>
    <w:rsid w:val="001334E2"/>
    <w:rsid w:val="00134F64"/>
    <w:rsid w:val="00136282"/>
    <w:rsid w:val="00140E1C"/>
    <w:rsid w:val="001447BB"/>
    <w:rsid w:val="001456E3"/>
    <w:rsid w:val="00151F8E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1F117F"/>
    <w:rsid w:val="001F7A97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C04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2BEC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B03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65B4C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5696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170C6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36788"/>
    <w:rsid w:val="00941506"/>
    <w:rsid w:val="009418B1"/>
    <w:rsid w:val="00944366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87EB7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31B6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0DBE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6D9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C3982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4ADE"/>
    <w:rsid w:val="00F27336"/>
    <w:rsid w:val="00F27634"/>
    <w:rsid w:val="00F27A3A"/>
    <w:rsid w:val="00F31D4E"/>
    <w:rsid w:val="00F31F0C"/>
    <w:rsid w:val="00F33C18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0DFF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362/18  o stwierdzeniu braku podstaw do uchylenia zabezpieczenia ul. Gniewkowska 23</vt:lpstr>
    </vt:vector>
  </TitlesOfParts>
  <Company>MS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362/18  o stwierdzeniu braku podstaw do uchylenia zabezpieczenia ul. Gniewkowska 23</dc:title>
  <dc:creator>Dalkowska Anna  (DWOiP)</dc:creator>
  <cp:lastModifiedBy>Styś Katarzyna  (DPA)</cp:lastModifiedBy>
  <cp:revision>54</cp:revision>
  <cp:lastPrinted>2019-01-30T15:24:00Z</cp:lastPrinted>
  <dcterms:created xsi:type="dcterms:W3CDTF">2021-11-19T09:23:00Z</dcterms:created>
  <dcterms:modified xsi:type="dcterms:W3CDTF">2023-03-16T11:43:00Z</dcterms:modified>
</cp:coreProperties>
</file>