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1E66C5">
        <w:rPr>
          <w:rFonts w:ascii="Arial" w:hAnsi="Arial" w:cs="Arial"/>
        </w:rPr>
        <w:t>4</w:t>
      </w:r>
      <w:r w:rsidR="00114E48">
        <w:rPr>
          <w:rFonts w:ascii="Arial" w:hAnsi="Arial" w:cs="Arial"/>
        </w:rPr>
        <w:t>.0</w:t>
      </w:r>
      <w:r w:rsidR="00C97A2D">
        <w:rPr>
          <w:rFonts w:ascii="Arial" w:hAnsi="Arial" w:cs="Arial"/>
        </w:rPr>
        <w:t>6</w:t>
      </w:r>
      <w:r w:rsidR="00114E48">
        <w:rPr>
          <w:rFonts w:ascii="Arial" w:hAnsi="Arial" w:cs="Arial"/>
        </w:rPr>
        <w:t>.</w:t>
      </w:r>
      <w:r w:rsidR="001E0BCA">
        <w:rPr>
          <w:rFonts w:ascii="Arial" w:hAnsi="Arial" w:cs="Arial"/>
        </w:rPr>
        <w:t>2018</w:t>
      </w:r>
      <w:r w:rsidR="00ED383B">
        <w:rPr>
          <w:rFonts w:ascii="Arial" w:hAnsi="Arial" w:cs="Arial"/>
        </w:rPr>
        <w:t xml:space="preserve"> 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9C488F">
        <w:rPr>
          <w:rFonts w:ascii="Arial" w:hAnsi="Arial" w:cs="Arial"/>
          <w:b/>
          <w:i/>
          <w:sz w:val="22"/>
          <w:szCs w:val="22"/>
        </w:rPr>
        <w:t xml:space="preserve">Doposażenie zakładów radioterapii w 2018 r. (w zakresie wymiany akceleratorów) </w:t>
      </w:r>
      <w:r w:rsidRPr="00226929">
        <w:rPr>
          <w:rFonts w:ascii="Arial" w:hAnsi="Arial" w:cs="Arial"/>
          <w:sz w:val="22"/>
          <w:szCs w:val="22"/>
        </w:rPr>
        <w:t>na podstawie § 7 ust. 3 pkt 5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Pr="00226929">
        <w:rPr>
          <w:rFonts w:ascii="Arial" w:hAnsi="Arial" w:cs="Arial"/>
          <w:sz w:val="22"/>
          <w:szCs w:val="22"/>
        </w:rPr>
        <w:t>2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>Ministra Zdro</w:t>
      </w:r>
      <w:r w:rsidR="009C488F">
        <w:rPr>
          <w:rFonts w:ascii="Arial" w:hAnsi="Arial" w:cs="Arial"/>
          <w:sz w:val="22"/>
          <w:szCs w:val="22"/>
        </w:rPr>
        <w:t>wia z dnia 29 grudnia 2014 r. w </w:t>
      </w:r>
      <w:r w:rsidRPr="00226929">
        <w:rPr>
          <w:rFonts w:ascii="Arial" w:hAnsi="Arial" w:cs="Arial"/>
          <w:sz w:val="22"/>
          <w:szCs w:val="22"/>
        </w:rPr>
        <w:t>sprawie prowadzenia prac nad opracowaniem i realizacją programów polityki zdrowotnej (Dz. Urz. M</w:t>
      </w:r>
      <w:r>
        <w:rPr>
          <w:rFonts w:ascii="Arial" w:hAnsi="Arial" w:cs="Arial"/>
          <w:sz w:val="22"/>
          <w:szCs w:val="22"/>
        </w:rPr>
        <w:t xml:space="preserve">in. </w:t>
      </w:r>
      <w:proofErr w:type="spellStart"/>
      <w:r>
        <w:rPr>
          <w:rFonts w:ascii="Arial" w:hAnsi="Arial" w:cs="Arial"/>
          <w:sz w:val="22"/>
          <w:szCs w:val="22"/>
        </w:rPr>
        <w:t>Zdrow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26929">
        <w:rPr>
          <w:rFonts w:ascii="Arial" w:hAnsi="Arial" w:cs="Arial"/>
          <w:sz w:val="22"/>
          <w:szCs w:val="22"/>
        </w:rPr>
        <w:t xml:space="preserve"> poz. 84</w:t>
      </w:r>
      <w:r>
        <w:rPr>
          <w:rFonts w:ascii="Arial" w:hAnsi="Arial" w:cs="Arial"/>
          <w:sz w:val="22"/>
          <w:szCs w:val="22"/>
        </w:rPr>
        <w:t>,</w:t>
      </w:r>
      <w:r w:rsidR="00CA4DAA">
        <w:rPr>
          <w:rFonts w:ascii="Arial" w:hAnsi="Arial" w:cs="Arial"/>
          <w:sz w:val="22"/>
          <w:szCs w:val="22"/>
        </w:rPr>
        <w:t xml:space="preserve"> z 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9C488F" w:rsidRPr="009C488F" w:rsidRDefault="009C488F" w:rsidP="009C488F">
      <w:pPr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C488F">
        <w:rPr>
          <w:rFonts w:ascii="Arial" w:eastAsia="Times New Roman" w:hAnsi="Arial" w:cs="Arial"/>
          <w:lang w:eastAsia="pl-PL"/>
        </w:rPr>
        <w:t>Krajowa Fundacja Medyczna, ul. Łabiszyńska 25, 03-204 Warszawa;</w:t>
      </w:r>
    </w:p>
    <w:p w:rsidR="009C488F" w:rsidRPr="009C488F" w:rsidRDefault="009C488F" w:rsidP="009C488F">
      <w:pPr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C488F">
        <w:rPr>
          <w:rFonts w:ascii="Arial" w:eastAsia="Times New Roman" w:hAnsi="Arial" w:cs="Arial"/>
          <w:lang w:eastAsia="pl-PL"/>
        </w:rPr>
        <w:t>Szpitale Pomorskie Sp. z o.o., ul. Powstania Styczniowego 1, 81-519 Gdynia;</w:t>
      </w:r>
    </w:p>
    <w:p w:rsidR="009C488F" w:rsidRPr="009C488F" w:rsidRDefault="009C488F" w:rsidP="009C488F">
      <w:pPr>
        <w:numPr>
          <w:ilvl w:val="0"/>
          <w:numId w:val="28"/>
        </w:numPr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9C488F">
        <w:rPr>
          <w:rFonts w:ascii="Arial" w:eastAsia="Times New Roman" w:hAnsi="Arial" w:cs="Arial"/>
          <w:color w:val="000000" w:themeColor="text1"/>
          <w:szCs w:val="24"/>
          <w:lang w:eastAsia="pl-PL"/>
        </w:rPr>
        <w:t>Świętokrzyskie Centrum Onkologii – Samodzielny Publiczny Zakład Opieki Zdrowotnej, ul. </w:t>
      </w:r>
      <w:proofErr w:type="spellStart"/>
      <w:r w:rsidRPr="009C488F">
        <w:rPr>
          <w:rFonts w:ascii="Arial" w:eastAsia="Times New Roman" w:hAnsi="Arial" w:cs="Arial"/>
          <w:color w:val="000000" w:themeColor="text1"/>
          <w:szCs w:val="24"/>
          <w:lang w:eastAsia="pl-PL"/>
        </w:rPr>
        <w:t>Artwińskiego</w:t>
      </w:r>
      <w:proofErr w:type="spellEnd"/>
      <w:r w:rsidRPr="009C488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3, 25-734 Kielce.</w:t>
      </w:r>
    </w:p>
    <w:p w:rsidR="00957523" w:rsidRPr="000E3E27" w:rsidRDefault="000E3E27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 w:rsidRPr="000E3E27">
        <w:rPr>
          <w:rFonts w:ascii="Arial" w:hAnsi="Arial" w:cs="Arial"/>
          <w:b/>
          <w:color w:val="222222"/>
        </w:rPr>
        <w:t>Oferty nie spełniające warunków formalnych:</w:t>
      </w:r>
    </w:p>
    <w:p w:rsidR="009C488F" w:rsidRPr="009C488F" w:rsidRDefault="009C488F" w:rsidP="009C488F">
      <w:pPr>
        <w:numPr>
          <w:ilvl w:val="0"/>
          <w:numId w:val="29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</w:pPr>
      <w:r w:rsidRPr="009C488F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Dolnośląskie Centrum Onkologii we Wrocławiu, pl. Hirszfelda 12, 53-413 Wrocław;</w:t>
      </w:r>
    </w:p>
    <w:p w:rsidR="009C488F" w:rsidRPr="009C488F" w:rsidRDefault="009C488F" w:rsidP="009C488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9C488F">
        <w:rPr>
          <w:rFonts w:ascii="Arial" w:eastAsia="Times New Roman" w:hAnsi="Arial" w:cs="Arial"/>
          <w:szCs w:val="24"/>
          <w:lang w:eastAsia="pl-PL"/>
        </w:rPr>
        <w:t xml:space="preserve">Niezgodny wydruk z Krajowego Rejestru Sądowego ze stanem faktycznym i prawnym na dzień sporządzenia oferty (brak informacji o ostatniej zmianie statutu jednostki). </w:t>
      </w:r>
    </w:p>
    <w:p w:rsidR="009C488F" w:rsidRPr="009C488F" w:rsidRDefault="009C488F" w:rsidP="009C488F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</w:pPr>
      <w:r w:rsidRPr="009C488F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Wojewódzkie Wielospecjalistyczne Centrum Onkologii i Traumatologii im. M. Kopernika w Łodzi, ul. Pabianicka 62, 93-513 Łódź;</w:t>
      </w:r>
    </w:p>
    <w:p w:rsidR="009C488F" w:rsidRPr="009C488F" w:rsidRDefault="009C488F" w:rsidP="009C488F">
      <w:pPr>
        <w:numPr>
          <w:ilvl w:val="0"/>
          <w:numId w:val="30"/>
        </w:numP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9C488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W załączniku nr 5 pkt. d) – brak przedłożenia dokumentacji potwierdzającej liczbę godzin ekspozycji (tzw. </w:t>
      </w:r>
      <w:proofErr w:type="spellStart"/>
      <w:r w:rsidRPr="009C488F">
        <w:rPr>
          <w:rFonts w:ascii="Arial" w:eastAsia="Times New Roman" w:hAnsi="Arial" w:cs="Arial"/>
          <w:color w:val="000000" w:themeColor="text1"/>
          <w:szCs w:val="24"/>
          <w:lang w:eastAsia="pl-PL"/>
        </w:rPr>
        <w:t>beam</w:t>
      </w:r>
      <w:proofErr w:type="spellEnd"/>
      <w:r w:rsidRPr="009C488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on </w:t>
      </w:r>
      <w:proofErr w:type="spellStart"/>
      <w:r w:rsidRPr="009C488F">
        <w:rPr>
          <w:rFonts w:ascii="Arial" w:eastAsia="Times New Roman" w:hAnsi="Arial" w:cs="Arial"/>
          <w:color w:val="000000" w:themeColor="text1"/>
          <w:szCs w:val="24"/>
          <w:lang w:eastAsia="pl-PL"/>
        </w:rPr>
        <w:t>hours</w:t>
      </w:r>
      <w:proofErr w:type="spellEnd"/>
      <w:r w:rsidRPr="009C488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) akceleratora przeznaczonego do wymiany, potwierdzonej przez kierownika zakładu radioterapii i osobę uprawnioną do reprezentowania oferenta. </w:t>
      </w:r>
    </w:p>
    <w:p w:rsidR="009C488F" w:rsidRPr="009C488F" w:rsidRDefault="009C488F" w:rsidP="009C488F">
      <w:pPr>
        <w:numPr>
          <w:ilvl w:val="0"/>
          <w:numId w:val="29"/>
        </w:numPr>
        <w:spacing w:before="240" w:after="120" w:line="360" w:lineRule="auto"/>
        <w:jc w:val="both"/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</w:pPr>
      <w:r w:rsidRPr="009C488F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Samodzielny Publiczny Zakład Opieki Zdrowotnej – Opolskie Centrum Onkologii im. prof. Tadeusza </w:t>
      </w:r>
      <w:proofErr w:type="spellStart"/>
      <w:r w:rsidRPr="009C488F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Koszarowskiego</w:t>
      </w:r>
      <w:proofErr w:type="spellEnd"/>
      <w:r w:rsidRPr="009C488F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 w Opolu, ul. Katowicka 66a, 45-061 Opole;</w:t>
      </w:r>
    </w:p>
    <w:p w:rsidR="009C488F" w:rsidRPr="009C488F" w:rsidRDefault="009C488F" w:rsidP="009C488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9C488F">
        <w:rPr>
          <w:rFonts w:ascii="Arial" w:eastAsia="Times New Roman" w:hAnsi="Arial" w:cs="Arial"/>
          <w:szCs w:val="24"/>
          <w:lang w:eastAsia="pl-PL"/>
        </w:rPr>
        <w:t xml:space="preserve">Niezgodny wydruk z Krajowego Rejestru Sądowego ze stanem faktycznym i prawnym na dzień sporządzenia oferty (brak informacji o ostatniej zmianie statutu jednostki i o zmianie osoby reprezentująca oferenta). </w:t>
      </w:r>
    </w:p>
    <w:p w:rsidR="009C488F" w:rsidRDefault="009C488F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ED383B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lastRenderedPageBreak/>
        <w:t xml:space="preserve">Brakujące dokumenty należy składać w formie pisemnej w </w:t>
      </w:r>
      <w:r w:rsidRPr="00005DD7">
        <w:rPr>
          <w:rFonts w:ascii="Arial" w:hAnsi="Arial" w:cs="Arial"/>
          <w:b/>
          <w:color w:val="222222"/>
        </w:rPr>
        <w:t>7 – dniowym terminie</w:t>
      </w:r>
      <w:r>
        <w:rPr>
          <w:rFonts w:ascii="Arial" w:hAnsi="Arial" w:cs="Arial"/>
          <w:b/>
          <w:color w:val="222222"/>
        </w:rPr>
        <w:t>,</w:t>
      </w:r>
      <w:r w:rsidRPr="00005DD7">
        <w:rPr>
          <w:rFonts w:ascii="Arial" w:hAnsi="Arial" w:cs="Arial"/>
          <w:color w:val="222222"/>
        </w:rPr>
        <w:t xml:space="preserve"> liczonym od dnia ukazania się listy tj. </w:t>
      </w:r>
      <w:r w:rsidRPr="00005DD7">
        <w:rPr>
          <w:rFonts w:ascii="Arial" w:hAnsi="Arial" w:cs="Arial"/>
          <w:b/>
          <w:color w:val="222222"/>
        </w:rPr>
        <w:t>w nie</w:t>
      </w:r>
      <w:r>
        <w:rPr>
          <w:rFonts w:ascii="Arial" w:hAnsi="Arial" w:cs="Arial"/>
          <w:b/>
          <w:color w:val="222222"/>
        </w:rPr>
        <w:t>p</w:t>
      </w:r>
      <w:r w:rsidR="00833AAB">
        <w:rPr>
          <w:rFonts w:ascii="Arial" w:hAnsi="Arial" w:cs="Arial"/>
          <w:b/>
          <w:color w:val="222222"/>
        </w:rPr>
        <w:t xml:space="preserve">rzekraczalnym terminie do dnia </w:t>
      </w:r>
      <w:r w:rsidR="001E66C5">
        <w:rPr>
          <w:rFonts w:ascii="Arial" w:hAnsi="Arial" w:cs="Arial"/>
          <w:b/>
          <w:color w:val="222222"/>
        </w:rPr>
        <w:t>11</w:t>
      </w:r>
      <w:bookmarkStart w:id="0" w:name="_GoBack"/>
      <w:bookmarkEnd w:id="0"/>
      <w:r w:rsidR="00114E48">
        <w:rPr>
          <w:rFonts w:ascii="Arial" w:hAnsi="Arial" w:cs="Arial"/>
          <w:b/>
          <w:color w:val="222222"/>
        </w:rPr>
        <w:t xml:space="preserve"> czerwca</w:t>
      </w:r>
      <w:r>
        <w:rPr>
          <w:rFonts w:ascii="Arial" w:hAnsi="Arial" w:cs="Arial"/>
          <w:b/>
          <w:color w:val="222222"/>
        </w:rPr>
        <w:t xml:space="preserve"> 201</w:t>
      </w:r>
      <w:r w:rsidR="001E0BCA">
        <w:rPr>
          <w:rFonts w:ascii="Arial" w:hAnsi="Arial" w:cs="Arial"/>
          <w:b/>
          <w:color w:val="222222"/>
        </w:rPr>
        <w:t>8</w:t>
      </w:r>
      <w:r>
        <w:rPr>
          <w:rFonts w:ascii="Arial" w:hAnsi="Arial" w:cs="Arial"/>
          <w:b/>
          <w:color w:val="222222"/>
        </w:rPr>
        <w:t> </w:t>
      </w:r>
      <w:r w:rsidRPr="00005DD7">
        <w:rPr>
          <w:rFonts w:ascii="Arial" w:hAnsi="Arial" w:cs="Arial"/>
          <w:b/>
          <w:color w:val="222222"/>
        </w:rPr>
        <w:t>r.,</w:t>
      </w:r>
      <w:r w:rsidRPr="00005DD7">
        <w:rPr>
          <w:rFonts w:ascii="Arial" w:hAnsi="Arial" w:cs="Arial"/>
          <w:color w:val="222222"/>
        </w:rPr>
        <w:t xml:space="preserve"> na adres: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Ministerstwo Zdrowia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Departament Polityki Zdrowotnej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ul. Miodowa 15</w:t>
      </w:r>
    </w:p>
    <w:p w:rsidR="00ED383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00-952 Warszawa</w:t>
      </w:r>
    </w:p>
    <w:p w:rsidR="00ED383B" w:rsidRPr="00005DD7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t xml:space="preserve">z dopiskiem na kopercie: </w:t>
      </w:r>
    </w:p>
    <w:p w:rsidR="00ED383B" w:rsidRPr="009C488F" w:rsidRDefault="00ED383B" w:rsidP="00ED383B">
      <w:pPr>
        <w:spacing w:after="12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222222"/>
        </w:rPr>
        <w:t>„</w:t>
      </w:r>
      <w:r w:rsidRPr="00005DD7">
        <w:rPr>
          <w:rFonts w:ascii="Arial" w:hAnsi="Arial" w:cs="Arial"/>
          <w:color w:val="222222"/>
        </w:rPr>
        <w:t>Uzupełnienie do konkursu:</w:t>
      </w:r>
      <w:r w:rsidRPr="00005DD7">
        <w:rPr>
          <w:rFonts w:ascii="Arial" w:hAnsi="Arial" w:cs="Arial"/>
        </w:rPr>
        <w:t xml:space="preserve"> </w:t>
      </w:r>
      <w:r w:rsidR="00CD40F9" w:rsidRPr="00CD40F9">
        <w:rPr>
          <w:rFonts w:ascii="Arial" w:hAnsi="Arial" w:cs="Arial"/>
          <w:i/>
        </w:rPr>
        <w:t xml:space="preserve">Narodowy Program Zwalczania Chorób Nowotworowych zadanie: </w:t>
      </w:r>
      <w:r w:rsidR="009C488F">
        <w:rPr>
          <w:rFonts w:ascii="Arial" w:hAnsi="Arial" w:cs="Arial"/>
          <w:i/>
        </w:rPr>
        <w:t>Doposażenie zakładów radioterapii w 2018 r. (w zakresie wymiany akceleratorów)</w:t>
      </w:r>
      <w:r>
        <w:rPr>
          <w:rFonts w:ascii="Arial" w:hAnsi="Arial" w:cs="Arial"/>
          <w:i/>
        </w:rPr>
        <w:t>.</w:t>
      </w:r>
    </w:p>
    <w:p w:rsidR="00410F31" w:rsidRDefault="00ED383B" w:rsidP="00CD40F9">
      <w:pPr>
        <w:spacing w:line="360" w:lineRule="auto"/>
        <w:jc w:val="both"/>
      </w:pPr>
      <w:r w:rsidRPr="00005DD7">
        <w:rPr>
          <w:rFonts w:ascii="Arial" w:hAnsi="Arial" w:cs="Arial"/>
          <w:color w:val="222222"/>
        </w:rPr>
        <w:t xml:space="preserve">O zachowaniu terminu decyduje </w:t>
      </w:r>
      <w:r w:rsidRPr="00005DD7">
        <w:rPr>
          <w:rFonts w:ascii="Arial" w:hAnsi="Arial" w:cs="Arial"/>
          <w:b/>
          <w:color w:val="222222"/>
        </w:rPr>
        <w:t>dzień wpływu uzupełnienia</w:t>
      </w:r>
      <w:r w:rsidRPr="00005DD7"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 złożona oferta podlega odrzuceniu.</w:t>
      </w:r>
      <w:r w:rsidRPr="007904B7">
        <w:t xml:space="preserve"> </w:t>
      </w:r>
      <w:r w:rsidRPr="007904B7">
        <w:rPr>
          <w:rFonts w:ascii="Arial" w:hAnsi="Arial" w:cs="Arial"/>
        </w:rPr>
        <w:t>Dodatkowe informacje można uzysk</w:t>
      </w:r>
      <w:r>
        <w:rPr>
          <w:rFonts w:ascii="Arial" w:hAnsi="Arial" w:cs="Arial"/>
        </w:rPr>
        <w:t xml:space="preserve">ać pod numerem tel. </w:t>
      </w:r>
      <w:r w:rsidR="001E0BCA">
        <w:rPr>
          <w:rFonts w:ascii="Arial" w:hAnsi="Arial" w:cs="Arial"/>
        </w:rPr>
        <w:t>(</w:t>
      </w:r>
      <w:r>
        <w:rPr>
          <w:rFonts w:ascii="Arial" w:hAnsi="Arial" w:cs="Arial"/>
        </w:rPr>
        <w:t>22</w:t>
      </w:r>
      <w:r w:rsidR="001E0BC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63-49-</w:t>
      </w:r>
      <w:r w:rsidR="001E0BCA" w:rsidRPr="00245121">
        <w:rPr>
          <w:rFonts w:ascii="Arial" w:hAnsi="Arial" w:cs="Arial"/>
          <w:u w:val="single"/>
        </w:rPr>
        <w:t>655</w:t>
      </w:r>
      <w:r w:rsidR="001E0BCA">
        <w:rPr>
          <w:rFonts w:ascii="Arial" w:hAnsi="Arial" w:cs="Arial"/>
        </w:rPr>
        <w:t xml:space="preserve"> lub </w:t>
      </w:r>
      <w:r w:rsidR="001E0BCA" w:rsidRPr="00245121">
        <w:rPr>
          <w:rFonts w:ascii="Arial" w:hAnsi="Arial" w:cs="Arial"/>
          <w:u w:val="single"/>
        </w:rPr>
        <w:t>681</w:t>
      </w:r>
      <w:r w:rsidR="001E0BCA">
        <w:rPr>
          <w:rFonts w:ascii="Arial" w:hAnsi="Arial" w:cs="Arial"/>
        </w:rPr>
        <w:t xml:space="preserve">, </w:t>
      </w:r>
      <w:r w:rsidR="001E0BCA" w:rsidRPr="00245121">
        <w:rPr>
          <w:rFonts w:ascii="Arial" w:hAnsi="Arial" w:cs="Arial"/>
          <w:u w:val="single"/>
        </w:rPr>
        <w:t>340</w:t>
      </w:r>
      <w:r w:rsidR="0041023D">
        <w:rPr>
          <w:rFonts w:ascii="Arial" w:hAnsi="Arial" w:cs="Arial"/>
        </w:rPr>
        <w:t xml:space="preserve">, </w:t>
      </w:r>
      <w:r w:rsidR="0041023D" w:rsidRPr="00245121">
        <w:rPr>
          <w:rFonts w:ascii="Arial" w:hAnsi="Arial" w:cs="Arial"/>
          <w:u w:val="single"/>
        </w:rPr>
        <w:t>506</w:t>
      </w:r>
      <w:r w:rsidR="0041023D">
        <w:rPr>
          <w:rFonts w:ascii="Arial" w:hAnsi="Arial" w:cs="Arial"/>
        </w:rPr>
        <w:t>.</w:t>
      </w:r>
    </w:p>
    <w:sectPr w:rsidR="00410F31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923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F6E14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BE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10566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049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0AAA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2453D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0691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0CDA"/>
    <w:multiLevelType w:val="hybridMultilevel"/>
    <w:tmpl w:val="D2C8C48E"/>
    <w:lvl w:ilvl="0" w:tplc="7A408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A669C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51A48"/>
    <w:multiLevelType w:val="hybridMultilevel"/>
    <w:tmpl w:val="15325E62"/>
    <w:lvl w:ilvl="0" w:tplc="4E94DAB4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8707D13"/>
    <w:multiLevelType w:val="hybridMultilevel"/>
    <w:tmpl w:val="E0302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F6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F67EE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9484F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26A78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22CA3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B664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A3CA5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E4D63"/>
    <w:multiLevelType w:val="multilevel"/>
    <w:tmpl w:val="F52C499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2284D82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C0170"/>
    <w:multiLevelType w:val="hybridMultilevel"/>
    <w:tmpl w:val="A9B03742"/>
    <w:lvl w:ilvl="0" w:tplc="568A55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00807"/>
    <w:multiLevelType w:val="hybridMultilevel"/>
    <w:tmpl w:val="5B009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17289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66D41"/>
    <w:multiLevelType w:val="hybridMultilevel"/>
    <w:tmpl w:val="717E7F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8900B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A3AAD"/>
    <w:multiLevelType w:val="hybridMultilevel"/>
    <w:tmpl w:val="82625AE4"/>
    <w:lvl w:ilvl="0" w:tplc="81482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866232"/>
    <w:multiLevelType w:val="hybridMultilevel"/>
    <w:tmpl w:val="A30450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A85CE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26"/>
  </w:num>
  <w:num w:numId="5">
    <w:abstractNumId w:val="28"/>
  </w:num>
  <w:num w:numId="6">
    <w:abstractNumId w:val="29"/>
  </w:num>
  <w:num w:numId="7">
    <w:abstractNumId w:val="17"/>
  </w:num>
  <w:num w:numId="8">
    <w:abstractNumId w:val="13"/>
  </w:num>
  <w:num w:numId="9">
    <w:abstractNumId w:val="18"/>
  </w:num>
  <w:num w:numId="10">
    <w:abstractNumId w:val="10"/>
  </w:num>
  <w:num w:numId="11">
    <w:abstractNumId w:val="0"/>
  </w:num>
  <w:num w:numId="12">
    <w:abstractNumId w:val="19"/>
  </w:num>
  <w:num w:numId="13">
    <w:abstractNumId w:val="30"/>
  </w:num>
  <w:num w:numId="14">
    <w:abstractNumId w:val="15"/>
  </w:num>
  <w:num w:numId="15">
    <w:abstractNumId w:val="8"/>
  </w:num>
  <w:num w:numId="16">
    <w:abstractNumId w:val="3"/>
  </w:num>
  <w:num w:numId="17">
    <w:abstractNumId w:val="9"/>
  </w:num>
  <w:num w:numId="18">
    <w:abstractNumId w:val="25"/>
  </w:num>
  <w:num w:numId="19">
    <w:abstractNumId w:val="22"/>
  </w:num>
  <w:num w:numId="20">
    <w:abstractNumId w:val="4"/>
  </w:num>
  <w:num w:numId="21">
    <w:abstractNumId w:val="2"/>
  </w:num>
  <w:num w:numId="22">
    <w:abstractNumId w:val="5"/>
  </w:num>
  <w:num w:numId="23">
    <w:abstractNumId w:val="7"/>
  </w:num>
  <w:num w:numId="24">
    <w:abstractNumId w:val="6"/>
  </w:num>
  <w:num w:numId="25">
    <w:abstractNumId w:val="14"/>
  </w:num>
  <w:num w:numId="26">
    <w:abstractNumId w:val="27"/>
  </w:num>
  <w:num w:numId="27">
    <w:abstractNumId w:val="16"/>
  </w:num>
  <w:num w:numId="28">
    <w:abstractNumId w:val="23"/>
  </w:num>
  <w:num w:numId="29">
    <w:abstractNumId w:val="21"/>
  </w:num>
  <w:num w:numId="30">
    <w:abstractNumId w:val="11"/>
  </w:num>
  <w:num w:numId="3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E3E27"/>
    <w:rsid w:val="00114E48"/>
    <w:rsid w:val="00152EDA"/>
    <w:rsid w:val="001E0BCA"/>
    <w:rsid w:val="001E66C5"/>
    <w:rsid w:val="00245121"/>
    <w:rsid w:val="0041023D"/>
    <w:rsid w:val="00410F31"/>
    <w:rsid w:val="0048764F"/>
    <w:rsid w:val="00833AAB"/>
    <w:rsid w:val="00957523"/>
    <w:rsid w:val="009C488F"/>
    <w:rsid w:val="009E36B1"/>
    <w:rsid w:val="00AA2066"/>
    <w:rsid w:val="00AF638D"/>
    <w:rsid w:val="00B4735C"/>
    <w:rsid w:val="00B94964"/>
    <w:rsid w:val="00BB0FF9"/>
    <w:rsid w:val="00BC60A9"/>
    <w:rsid w:val="00C97A2D"/>
    <w:rsid w:val="00CA4DAA"/>
    <w:rsid w:val="00CD40F9"/>
    <w:rsid w:val="00DF0008"/>
    <w:rsid w:val="00E976AA"/>
    <w:rsid w:val="00EB514E"/>
    <w:rsid w:val="00ED383B"/>
    <w:rsid w:val="00FC1E61"/>
    <w:rsid w:val="00F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Klimek Magdalena</cp:lastModifiedBy>
  <cp:revision>2</cp:revision>
  <dcterms:created xsi:type="dcterms:W3CDTF">2018-06-04T07:18:00Z</dcterms:created>
  <dcterms:modified xsi:type="dcterms:W3CDTF">2018-06-04T07:18:00Z</dcterms:modified>
</cp:coreProperties>
</file>