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D35" w:rsidRPr="002D4C91" w:rsidRDefault="00194D35" w:rsidP="005F11F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Rektor Komendant Szkoły Wyższej Wymiaru Sprawiedliwości ogłasza konkurs na stanowisko profesora uczelni w grupie pracowników badawczo-dydaktycznych w Instytucie Społecznych Podstaw </w:t>
      </w:r>
      <w:proofErr w:type="spellStart"/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Penitencjarystyki</w:t>
      </w:r>
      <w:proofErr w:type="spellEnd"/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Instytucja</w:t>
      </w:r>
      <w:r w:rsidRPr="002D4C91">
        <w:rPr>
          <w:rFonts w:eastAsia="Times New Roman" w:cstheme="minorHAnsi"/>
          <w:sz w:val="24"/>
          <w:szCs w:val="24"/>
          <w:lang w:eastAsia="pl-PL"/>
        </w:rPr>
        <w:t>:</w:t>
      </w:r>
      <w:r w:rsidR="00F30A1C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Szkoła </w:t>
      </w:r>
      <w:r w:rsidR="00F30A1C" w:rsidRPr="002D4C91">
        <w:rPr>
          <w:rFonts w:eastAsia="Times New Roman" w:cstheme="minorHAnsi"/>
          <w:sz w:val="24"/>
          <w:szCs w:val="24"/>
          <w:lang w:eastAsia="pl-PL"/>
        </w:rPr>
        <w:t xml:space="preserve">Wyższa Wymiaru Sprawiedliwości 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Miasto</w:t>
      </w:r>
      <w:r w:rsidRPr="002D4C91">
        <w:rPr>
          <w:rFonts w:eastAsia="Times New Roman" w:cstheme="minorHAnsi"/>
          <w:sz w:val="24"/>
          <w:szCs w:val="24"/>
          <w:lang w:eastAsia="pl-PL"/>
        </w:rPr>
        <w:t>: Warszawa</w:t>
      </w:r>
      <w:r w:rsidR="00CB6FF7" w:rsidRPr="002D4C91">
        <w:rPr>
          <w:rFonts w:eastAsia="Times New Roman" w:cstheme="minorHAnsi"/>
          <w:sz w:val="24"/>
          <w:szCs w:val="24"/>
          <w:lang w:eastAsia="pl-PL"/>
        </w:rPr>
        <w:t>, Kalisz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Stanowisko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>profesor uczelni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 w grupie pracowników badawczo-dydaktycznych w Instytucie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Społecznych Podstaw </w:t>
      </w:r>
      <w:proofErr w:type="spellStart"/>
      <w:r w:rsidR="00EB17A5" w:rsidRPr="002D4C91">
        <w:rPr>
          <w:rFonts w:eastAsia="Times New Roman" w:cstheme="minorHAnsi"/>
          <w:sz w:val="24"/>
          <w:szCs w:val="24"/>
          <w:lang w:eastAsia="pl-PL"/>
        </w:rPr>
        <w:t>Penitencjarystyki</w:t>
      </w:r>
      <w:proofErr w:type="spellEnd"/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Wymiar etatu:</w:t>
      </w:r>
      <w:r w:rsidRPr="002D4C91">
        <w:rPr>
          <w:rFonts w:eastAsia="Times New Roman" w:cstheme="minorHAnsi"/>
          <w:sz w:val="24"/>
          <w:szCs w:val="24"/>
          <w:lang w:eastAsia="pl-PL"/>
        </w:rPr>
        <w:t>  1 etat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Słowa kluczowe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>pedagogika, media, więziennictwo, system penitencjarny, edukacja.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 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PODSTAWOWE ZADANIA:</w:t>
      </w:r>
    </w:p>
    <w:p w:rsidR="00EB17A5" w:rsidRPr="002D4C91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Projektowanie, realizowanie i </w:t>
      </w:r>
      <w:r w:rsidRPr="002D4C91">
        <w:rPr>
          <w:rFonts w:cstheme="minorHAnsi"/>
          <w:color w:val="000000" w:themeColor="text1"/>
          <w:sz w:val="24"/>
          <w:szCs w:val="24"/>
        </w:rPr>
        <w:t xml:space="preserve">raportowanie badań naukowych </w:t>
      </w:r>
      <w:bookmarkStart w:id="0" w:name="_Hlk3383623"/>
      <w:r w:rsidRPr="002D4C91">
        <w:rPr>
          <w:rFonts w:cstheme="minorHAnsi"/>
          <w:color w:val="000000" w:themeColor="text1"/>
          <w:sz w:val="24"/>
          <w:szCs w:val="24"/>
        </w:rPr>
        <w:t xml:space="preserve">w zakresie pedagogiki mediów lub dziedzin pokrewnych, zwłaszcza w zakresie zagadnień związanych </w:t>
      </w:r>
      <w:r w:rsidR="00537DA5" w:rsidRPr="002D4C91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2D4C91">
        <w:rPr>
          <w:rFonts w:cstheme="minorHAnsi"/>
          <w:color w:val="000000" w:themeColor="text1"/>
          <w:sz w:val="24"/>
          <w:szCs w:val="24"/>
        </w:rPr>
        <w:t xml:space="preserve">ze specyfiką zadań Szkoły Wyższej Wymiaru Sprawiedliwości (zwanej dalej: SWWS) (pedagogika, andragogika, więziennictwo, profilaktyka przestępczości i problemów społecznych, kształcenie kadr więziennictwa, nowe technologie w edukacji);  </w:t>
      </w:r>
      <w:bookmarkEnd w:id="0"/>
    </w:p>
    <w:p w:rsidR="00EB17A5" w:rsidRPr="002D4C91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 xml:space="preserve">Pomoc w projektowaniu, realizowaniu i raportowaniu badań naukowych w ramach różnych dyscyplin naukowych wchodzących w skład dziedziny nauk społecznych </w:t>
      </w:r>
      <w:r w:rsidR="00354303" w:rsidRPr="002D4C91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</w:t>
      </w:r>
      <w:r w:rsidRPr="002D4C91">
        <w:rPr>
          <w:rFonts w:cstheme="minorHAnsi"/>
          <w:color w:val="000000" w:themeColor="text1"/>
          <w:sz w:val="24"/>
          <w:szCs w:val="24"/>
        </w:rPr>
        <w:t xml:space="preserve">i humanistycznych, zwłaszcza związanych tematycznie ze specyfiką zadań  SWWS;  </w:t>
      </w:r>
    </w:p>
    <w:p w:rsidR="00EB17A5" w:rsidRPr="002D4C91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 xml:space="preserve">Projektowanie, realizowanie i raportowanie różnorodnych prac rozwojowych, zwłaszcza związanych ze specyfiką zadań  SWWS; </w:t>
      </w:r>
    </w:p>
    <w:p w:rsidR="00EB17A5" w:rsidRPr="002D4C91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 xml:space="preserve">Opracowywanie lub opiniowanie projektów </w:t>
      </w:r>
      <w:bookmarkStart w:id="1" w:name="_Hlk3383755"/>
      <w:r w:rsidRPr="002D4C91">
        <w:rPr>
          <w:rFonts w:cstheme="minorHAnsi"/>
          <w:color w:val="000000" w:themeColor="text1"/>
          <w:sz w:val="24"/>
          <w:szCs w:val="24"/>
        </w:rPr>
        <w:t xml:space="preserve">programów oddziaływań adresowanych </w:t>
      </w:r>
      <w:r w:rsidR="00354303" w:rsidRPr="002D4C91">
        <w:rPr>
          <w:rFonts w:cstheme="minorHAnsi"/>
          <w:color w:val="000000" w:themeColor="text1"/>
          <w:sz w:val="24"/>
          <w:szCs w:val="24"/>
        </w:rPr>
        <w:t xml:space="preserve">                    </w:t>
      </w:r>
      <w:r w:rsidRPr="002D4C91">
        <w:rPr>
          <w:rFonts w:cstheme="minorHAnsi"/>
          <w:color w:val="000000" w:themeColor="text1"/>
          <w:sz w:val="24"/>
          <w:szCs w:val="24"/>
        </w:rPr>
        <w:t>do osób osadzonych  w zakładach karnych i aresztach śledczych</w:t>
      </w:r>
      <w:bookmarkEnd w:id="1"/>
      <w:r w:rsidRPr="002D4C91">
        <w:rPr>
          <w:rFonts w:cstheme="minorHAnsi"/>
          <w:color w:val="000000" w:themeColor="text1"/>
          <w:sz w:val="24"/>
          <w:szCs w:val="24"/>
        </w:rPr>
        <w:t xml:space="preserve">, pracowników systemu penitencjarnego i członków ich rodzin oraz ogółu społeczeństwa w zakresie związanym </w:t>
      </w:r>
      <w:r w:rsidR="00354303" w:rsidRPr="002D4C91">
        <w:rPr>
          <w:rFonts w:cstheme="minorHAnsi"/>
          <w:color w:val="000000" w:themeColor="text1"/>
          <w:sz w:val="24"/>
          <w:szCs w:val="24"/>
        </w:rPr>
        <w:t xml:space="preserve">                 </w:t>
      </w:r>
      <w:r w:rsidRPr="002D4C91">
        <w:rPr>
          <w:rFonts w:cstheme="minorHAnsi"/>
          <w:color w:val="000000" w:themeColor="text1"/>
          <w:sz w:val="24"/>
          <w:szCs w:val="24"/>
        </w:rPr>
        <w:t xml:space="preserve">z działalnością SWWS.  </w:t>
      </w:r>
    </w:p>
    <w:p w:rsidR="00EB17A5" w:rsidRPr="002D4C91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Podejmowanie działalności naukowej ukierunkowanej na budowanie dorobku naukowego SWWS w tym: 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publikowanie w renomowanych czasopismach i wydawnictwach;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popularyzacja wiedzy poprzez publikowanie w czasopismach i wydawnictwach popularnonaukowych i mediach; 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aktywne reprezentowanie SWWS na konferencjach naukowych; 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color w:val="000000" w:themeColor="text1"/>
          <w:sz w:val="24"/>
          <w:szCs w:val="24"/>
        </w:rPr>
      </w:pPr>
      <w:bookmarkStart w:id="2" w:name="_Hlk3211446"/>
      <w:r w:rsidRPr="002D4C91">
        <w:rPr>
          <w:rFonts w:cstheme="minorHAnsi"/>
          <w:color w:val="000000" w:themeColor="text1"/>
          <w:sz w:val="24"/>
          <w:szCs w:val="24"/>
        </w:rPr>
        <w:t xml:space="preserve">budowanie zespołów badawczych oraz innych zespołów zadaniowych oraz kierowanie takimi zespołami w realizacji zadań SWWS; 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>wspieranie rozwoju młodych naukowców ISPP  SWWS;</w:t>
      </w:r>
    </w:p>
    <w:p w:rsidR="00EB17A5" w:rsidRPr="002D4C91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 xml:space="preserve">proponowanie rozwiązań problemów systemu więziennictwa i profilaktyki przestępczości oraz problemów społecznych. </w:t>
      </w:r>
      <w:bookmarkEnd w:id="2"/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WYMAGANIA PODSTAWOWE</w:t>
      </w:r>
      <w:r w:rsidRPr="002D4C91">
        <w:rPr>
          <w:rFonts w:eastAsia="Times New Roman" w:cstheme="minorHAnsi"/>
          <w:sz w:val="24"/>
          <w:szCs w:val="24"/>
          <w:lang w:eastAsia="pl-PL"/>
        </w:rPr>
        <w:t>:</w:t>
      </w:r>
    </w:p>
    <w:p w:rsidR="00EB17A5" w:rsidRPr="002D4C91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 xml:space="preserve">posiadanie stopnia naukowego doktora habilitowanego nauk społecznych w zakresie pedagogiki lub doktora habilitowanego nauk humanistycznych w zakresie pedagogiki nadanego przez uczelnię, placówkę naukową, instytut, jednostkę badawczo–rozwojową posiadającą odpowiednie uprawnienia na podstawie własnej decyzji albo uznany </w:t>
      </w:r>
      <w:r w:rsidR="00537DA5" w:rsidRPr="002D4C91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2D4C91">
        <w:rPr>
          <w:rFonts w:cstheme="minorHAnsi"/>
          <w:color w:val="000000" w:themeColor="text1"/>
          <w:sz w:val="24"/>
          <w:szCs w:val="24"/>
        </w:rPr>
        <w:t>w Rzeczypospolitej Polskiej (lub odpowiednio stopnia naukowego doktora habilitowanego w jednej z następujących dziedzin: pedagogika);</w:t>
      </w:r>
    </w:p>
    <w:p w:rsidR="00EB17A5" w:rsidRPr="002D4C91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cstheme="minorHAnsi"/>
          <w:color w:val="000000" w:themeColor="text1"/>
          <w:sz w:val="24"/>
          <w:szCs w:val="24"/>
        </w:rPr>
        <w:t>specjalizacja w pedagogice mediów i edukacji w oparciu o nowoczesne technologie;</w:t>
      </w:r>
    </w:p>
    <w:p w:rsidR="00EB17A5" w:rsidRPr="002D4C91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posiadanie pełnej zdolności do czynności prawnych oraz korzystanie z pełni praw publicznych;</w:t>
      </w:r>
    </w:p>
    <w:p w:rsidR="00EB17A5" w:rsidRPr="002D4C91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niekaralność za przestępstwo umyślne;</w:t>
      </w:r>
    </w:p>
    <w:p w:rsidR="00EB17A5" w:rsidRPr="002D4C91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władanie biegle językiem polskim w mowie i piśmie.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 PREFEROWANE BĘDĄ OSOBY: </w:t>
      </w:r>
    </w:p>
    <w:p w:rsidR="00EB17A5" w:rsidRPr="002D4C91" w:rsidRDefault="005F11FF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EB17A5" w:rsidRPr="002D4C91">
        <w:rPr>
          <w:rFonts w:cstheme="minorHAnsi"/>
          <w:color w:val="000000" w:themeColor="text1"/>
          <w:sz w:val="24"/>
          <w:szCs w:val="24"/>
        </w:rPr>
        <w:t xml:space="preserve">posiadające znaczący, udokumentowany dorobek naukowy w zakresie jednej </w:t>
      </w:r>
      <w:r w:rsidR="00354303" w:rsidRPr="002D4C91">
        <w:rPr>
          <w:rFonts w:cstheme="minorHAnsi"/>
          <w:color w:val="000000" w:themeColor="text1"/>
          <w:sz w:val="24"/>
          <w:szCs w:val="24"/>
        </w:rPr>
        <w:t xml:space="preserve">                                    </w:t>
      </w:r>
      <w:r w:rsidR="00EB17A5" w:rsidRPr="002D4C91">
        <w:rPr>
          <w:rFonts w:cstheme="minorHAnsi"/>
          <w:color w:val="000000" w:themeColor="text1"/>
          <w:sz w:val="24"/>
          <w:szCs w:val="24"/>
        </w:rPr>
        <w:t>z następujących dyscyplin: pedagogiki oraz dziedzin pokrewnych;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będące autorami publikacji naukowych, w tym monografii, w których podjęto rozważania bezpośrednio lub pośrednio dotyczące zjawiska edukacji medialnej, pedagogiki mediów, nowych form edukacji, nowych technologii w zastosowaniu edukacyjnym, genezy problemów społecznych, deklarujące gotowość afiliowania na SWWS całości dorobku naukowego powstałego w wyniku pracy w tej Uczelni;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dysponujące doświadczeniem w  działaniach badawczych, w pracy dydaktycznej </w:t>
      </w:r>
      <w:r w:rsidR="00354303" w:rsidRPr="002D4C91">
        <w:rPr>
          <w:rFonts w:cstheme="minorHAnsi"/>
          <w:sz w:val="24"/>
          <w:szCs w:val="24"/>
        </w:rPr>
        <w:t xml:space="preserve">                                 </w:t>
      </w:r>
      <w:r w:rsidRPr="002D4C91">
        <w:rPr>
          <w:rFonts w:cstheme="minorHAnsi"/>
          <w:sz w:val="24"/>
          <w:szCs w:val="24"/>
        </w:rPr>
        <w:t>i popularyzacji wiedzy oraz wdrażaniu rozwiązań w praktyce społecznej;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podejmujące inną aktywność w obszarach związanych z edukacją i profilaktyką problemów społecznych;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posiadające umiejętności projektowania, realizowania i raportowania badań naukowych </w:t>
      </w:r>
      <w:r w:rsidRPr="002D4C91">
        <w:rPr>
          <w:rFonts w:cstheme="minorHAnsi"/>
          <w:sz w:val="24"/>
          <w:szCs w:val="24"/>
        </w:rPr>
        <w:br/>
        <w:t>w dziedzinie nauk społecznych lub humanistycznych;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władające językiem angielskim na poziomie umożliwiającym korzystanie </w:t>
      </w:r>
      <w:r w:rsidRPr="002D4C91">
        <w:rPr>
          <w:rFonts w:cstheme="minorHAnsi"/>
          <w:sz w:val="24"/>
          <w:szCs w:val="24"/>
        </w:rPr>
        <w:br/>
        <w:t>z anglojęzycznej literatury naukowej z obszaru nauk społecznych i humanistycznych;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dające rękojmię terminowego wykonywania prac badawczych podejmowanych w </w:t>
      </w:r>
      <w:r w:rsidR="00354303" w:rsidRPr="002D4C91">
        <w:rPr>
          <w:rFonts w:cstheme="minorHAnsi"/>
          <w:sz w:val="24"/>
          <w:szCs w:val="24"/>
        </w:rPr>
        <w:t>SWWS</w:t>
      </w:r>
      <w:r w:rsidRPr="002D4C91">
        <w:rPr>
          <w:rFonts w:cstheme="minorHAnsi"/>
          <w:sz w:val="24"/>
          <w:szCs w:val="24"/>
        </w:rPr>
        <w:t>;</w:t>
      </w:r>
    </w:p>
    <w:p w:rsidR="00EB17A5" w:rsidRPr="002D4C91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wyrażające gotowość realizacji zajęć dydaktycznych w terenie ( w tym w Kaliszu, </w:t>
      </w:r>
      <w:r w:rsidR="00354303" w:rsidRPr="002D4C91">
        <w:rPr>
          <w:rFonts w:cstheme="minorHAnsi"/>
          <w:sz w:val="24"/>
          <w:szCs w:val="24"/>
        </w:rPr>
        <w:t xml:space="preserve">                           </w:t>
      </w:r>
      <w:r w:rsidRPr="002D4C91">
        <w:rPr>
          <w:rFonts w:cstheme="minorHAnsi"/>
          <w:sz w:val="24"/>
          <w:szCs w:val="24"/>
        </w:rPr>
        <w:t xml:space="preserve">w Warszawie i jej okolicach). </w:t>
      </w:r>
    </w:p>
    <w:p w:rsidR="005F11FF" w:rsidRPr="002D4C91" w:rsidRDefault="005F11FF" w:rsidP="00354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F11FF" w:rsidRPr="002D4C91" w:rsidRDefault="005F11FF" w:rsidP="00354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OFERTY POWINNY ZAWIERAĆ: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podanie skierowane do Rektora-Komendanta;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 xml:space="preserve">kwestionariusz osobowy osoby ubiegającej się o zatrudnienie z oświadczeniem </w:t>
      </w:r>
      <w:r w:rsidR="00354303" w:rsidRPr="002D4C91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  <w:r w:rsidRPr="002D4C91">
        <w:rPr>
          <w:rFonts w:eastAsia="Times New Roman" w:cstheme="minorHAnsi"/>
          <w:sz w:val="24"/>
          <w:szCs w:val="24"/>
          <w:lang w:eastAsia="pl-PL"/>
        </w:rPr>
        <w:t>o zapoznaniu się z klauzulą informacyjną (zał. nr 1 i 3);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curriculum vitae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kopie dokumentów potwierdzających kwalifikacje;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wykaz dorobku naukowego oraz osiągnięć dydaktycznych;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kopie świadectw pracy i referencji;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lastRenderedPageBreak/>
        <w:t>oświadczenie zgodne z § 113 ustawy z dnia 20 lipca 2018 r. Prawo o szkolnictwie wyższym i nauce (</w:t>
      </w:r>
      <w:r w:rsidR="00537DA5" w:rsidRPr="002D4C91">
        <w:rPr>
          <w:rFonts w:cstheme="minorHAnsi"/>
          <w:sz w:val="24"/>
          <w:szCs w:val="24"/>
        </w:rPr>
        <w:t>Dz. U. z 2020 r. poz. 85 ze zm</w:t>
      </w:r>
      <w:r w:rsidRPr="002D4C91">
        <w:rPr>
          <w:rFonts w:eastAsia="Times New Roman" w:cstheme="minorHAnsi"/>
          <w:sz w:val="24"/>
          <w:szCs w:val="24"/>
          <w:lang w:eastAsia="pl-PL"/>
        </w:rPr>
        <w:t>.) (zał. nr 2);</w:t>
      </w:r>
    </w:p>
    <w:p w:rsidR="005F11FF" w:rsidRPr="002D4C91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oświadczenie o podstawowym lub dodatkowym miejscu pracy (zał. nr 4);</w:t>
      </w: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 </w:t>
      </w:r>
    </w:p>
    <w:p w:rsidR="00354303" w:rsidRPr="002D4C91" w:rsidRDefault="00354303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F11FF" w:rsidRPr="002D4C91" w:rsidRDefault="005F11FF" w:rsidP="005F11F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Termin i miejsce składania dokumentów:</w:t>
      </w:r>
    </w:p>
    <w:p w:rsidR="00700856" w:rsidRPr="002D4C91" w:rsidRDefault="005F11FF" w:rsidP="00537D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 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>1.</w:t>
      </w:r>
      <w:r w:rsidR="00354303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Osoba zainteresowana winna złożyć wymagane dokumenty w siedzibie Szkoły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Wyższej </w:t>
      </w:r>
      <w:bookmarkStart w:id="3" w:name="_GoBack"/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Wymiaru Sprawiedliwości 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ul. Wiśniowa 50 w godzinach 9 </w:t>
      </w:r>
      <w:r w:rsidR="00700856" w:rsidRPr="002D4C91">
        <w:rPr>
          <w:rFonts w:eastAsia="Times New Roman" w:cstheme="minorHAnsi"/>
          <w:sz w:val="24"/>
          <w:szCs w:val="24"/>
          <w:vertAlign w:val="superscript"/>
          <w:lang w:eastAsia="pl-PL"/>
        </w:rPr>
        <w:t>00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 – 15</w:t>
      </w:r>
      <w:r w:rsidR="00700856" w:rsidRPr="002D4C91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00  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lub za pośrednictwem </w:t>
      </w:r>
      <w:bookmarkEnd w:id="3"/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poczty lub poczta elektroniczną na adres </w:t>
      </w:r>
      <w:r w:rsidR="00700856" w:rsidRPr="002D4C91">
        <w:rPr>
          <w:rFonts w:eastAsia="Times New Roman" w:cstheme="minorHAnsi"/>
          <w:b/>
          <w:bCs/>
          <w:sz w:val="24"/>
          <w:szCs w:val="24"/>
          <w:lang w:eastAsia="pl-PL"/>
        </w:rPr>
        <w:t>sekretariat@</w:t>
      </w:r>
      <w:r w:rsidR="00EB17A5" w:rsidRPr="002D4C91">
        <w:rPr>
          <w:rFonts w:eastAsia="Times New Roman" w:cstheme="minorHAnsi"/>
          <w:b/>
          <w:bCs/>
          <w:sz w:val="24"/>
          <w:szCs w:val="24"/>
          <w:lang w:eastAsia="pl-PL"/>
        </w:rPr>
        <w:t>swws</w:t>
      </w:r>
      <w:r w:rsidR="00700856" w:rsidRPr="002D4C91">
        <w:rPr>
          <w:rFonts w:eastAsia="Times New Roman" w:cstheme="minorHAnsi"/>
          <w:b/>
          <w:bCs/>
          <w:sz w:val="24"/>
          <w:szCs w:val="24"/>
          <w:lang w:eastAsia="pl-PL"/>
        </w:rPr>
        <w:t>.edu.pl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>do dnia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6E02" w:rsidRPr="002D4C91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EB17A5" w:rsidRPr="002D4C91">
        <w:rPr>
          <w:rFonts w:eastAsia="Times New Roman" w:cstheme="minorHAnsi"/>
          <w:b/>
          <w:sz w:val="24"/>
          <w:szCs w:val="24"/>
          <w:lang w:eastAsia="pl-PL"/>
        </w:rPr>
        <w:t>6</w:t>
      </w: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EB17A5" w:rsidRPr="002D4C91">
        <w:rPr>
          <w:rFonts w:eastAsia="Times New Roman" w:cstheme="minorHAnsi"/>
          <w:b/>
          <w:bCs/>
          <w:sz w:val="24"/>
          <w:szCs w:val="24"/>
          <w:lang w:eastAsia="pl-PL"/>
        </w:rPr>
        <w:t>maja</w:t>
      </w: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</w:t>
      </w:r>
      <w:r w:rsidR="00CB6FF7" w:rsidRPr="002D4C91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Pr="002D4C91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B17A5" w:rsidRPr="002D4C91">
        <w:rPr>
          <w:rFonts w:eastAsia="Times New Roman" w:cstheme="minorHAnsi"/>
          <w:b/>
          <w:sz w:val="24"/>
          <w:szCs w:val="24"/>
          <w:lang w:eastAsia="pl-PL"/>
        </w:rPr>
        <w:t>r.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D4C91">
        <w:rPr>
          <w:rFonts w:eastAsia="Times New Roman" w:cstheme="minorHAnsi"/>
          <w:sz w:val="24"/>
          <w:szCs w:val="24"/>
          <w:lang w:eastAsia="pl-PL"/>
        </w:rPr>
        <w:t>(liczy się data wpływu dokumentów do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 SWWS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).Dokumenty składane w siedzibie Uczelni powinny być w zamkniętej kopercie z dopiskiem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„Oferta pracy –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>profesor uczelni ISPP</w:t>
      </w:r>
      <w:r w:rsidRPr="002D4C91">
        <w:rPr>
          <w:rFonts w:eastAsia="Times New Roman" w:cstheme="minorHAnsi"/>
          <w:sz w:val="24"/>
          <w:szCs w:val="24"/>
          <w:lang w:eastAsia="pl-PL"/>
        </w:rPr>
        <w:t xml:space="preserve"> ”.</w:t>
      </w:r>
    </w:p>
    <w:p w:rsidR="005F11FF" w:rsidRPr="002D4C91" w:rsidRDefault="00700856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u w:val="single"/>
          <w:lang w:eastAsia="pl-PL"/>
        </w:rPr>
        <w:t>2.</w:t>
      </w:r>
      <w:r w:rsidR="00354303" w:rsidRPr="002D4C91">
        <w:rPr>
          <w:rFonts w:eastAsia="Times New Roman" w:cstheme="minorHAnsi"/>
          <w:sz w:val="24"/>
          <w:szCs w:val="24"/>
          <w:u w:val="single"/>
          <w:lang w:eastAsia="pl-PL"/>
        </w:rPr>
        <w:t xml:space="preserve"> </w:t>
      </w:r>
      <w:r w:rsidR="005F11FF" w:rsidRPr="002D4C91">
        <w:rPr>
          <w:rFonts w:eastAsia="Times New Roman" w:cstheme="minorHAnsi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5F11FF" w:rsidRPr="002D4C91" w:rsidRDefault="00700856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3.</w:t>
      </w:r>
      <w:r w:rsidR="00354303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F11FF" w:rsidRPr="002D4C91">
        <w:rPr>
          <w:rFonts w:eastAsia="Times New Roman" w:cstheme="minorHAnsi"/>
          <w:sz w:val="24"/>
          <w:szCs w:val="24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  <w:r w:rsidR="00EB17A5" w:rsidRPr="002D4C91"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="005F11FF" w:rsidRPr="002D4C91">
        <w:rPr>
          <w:rFonts w:eastAsia="Times New Roman" w:cstheme="minorHAnsi"/>
          <w:sz w:val="24"/>
          <w:szCs w:val="24"/>
          <w:lang w:eastAsia="pl-PL"/>
        </w:rPr>
        <w:t>Nie zwracamy złożonych dokumentów.</w:t>
      </w:r>
    </w:p>
    <w:p w:rsidR="005F11FF" w:rsidRPr="002D4C91" w:rsidRDefault="00700856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4.</w:t>
      </w:r>
      <w:r w:rsidR="00354303" w:rsidRPr="002D4C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F11FF" w:rsidRPr="002D4C91">
        <w:rPr>
          <w:rFonts w:eastAsia="Times New Roman" w:cstheme="minorHAnsi"/>
          <w:sz w:val="24"/>
          <w:szCs w:val="24"/>
          <w:lang w:eastAsia="pl-PL"/>
        </w:rPr>
        <w:t>O terminie rozmowy kwalifikacyjnej wybrani kandydaci zostaną poinformowani telefonicznie.</w:t>
      </w: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 xml:space="preserve">Dodatkowe informacji można uzyskać telefonicznie: </w:t>
      </w:r>
      <w:hyperlink r:id="rId5" w:history="1">
        <w:r w:rsidRPr="002D4C91">
          <w:rPr>
            <w:rFonts w:eastAsia="Times New Roman" w:cstheme="minorHAnsi"/>
            <w:sz w:val="24"/>
            <w:szCs w:val="24"/>
            <w:lang w:eastAsia="pl-PL"/>
          </w:rPr>
          <w:t>22</w:t>
        </w:r>
      </w:hyperlink>
      <w:r w:rsidRPr="002D4C91">
        <w:rPr>
          <w:rFonts w:eastAsia="Times New Roman" w:cstheme="minorHAnsi"/>
          <w:sz w:val="24"/>
          <w:szCs w:val="24"/>
          <w:lang w:eastAsia="pl-PL"/>
        </w:rPr>
        <w:t>-602-44</w:t>
      </w:r>
      <w:r w:rsidR="00354303" w:rsidRPr="002D4C91">
        <w:rPr>
          <w:rFonts w:eastAsia="Times New Roman" w:cstheme="minorHAnsi"/>
          <w:sz w:val="24"/>
          <w:szCs w:val="24"/>
          <w:lang w:eastAsia="pl-PL"/>
        </w:rPr>
        <w:t>-</w:t>
      </w:r>
      <w:r w:rsidR="00700856" w:rsidRPr="002D4C91">
        <w:rPr>
          <w:rFonts w:eastAsia="Times New Roman" w:cstheme="minorHAnsi"/>
          <w:sz w:val="24"/>
          <w:szCs w:val="24"/>
          <w:lang w:eastAsia="pl-PL"/>
        </w:rPr>
        <w:t>14</w:t>
      </w:r>
      <w:r w:rsidRPr="002D4C91">
        <w:rPr>
          <w:rFonts w:eastAsia="Times New Roman" w:cstheme="minorHAnsi"/>
          <w:sz w:val="24"/>
          <w:szCs w:val="24"/>
          <w:lang w:eastAsia="pl-PL"/>
        </w:rPr>
        <w:t>.</w:t>
      </w: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Rozstrzygnięcie konkursu nastąpi do ośmiu tygodni od terminu składania ofert.</w:t>
      </w: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sz w:val="24"/>
          <w:szCs w:val="24"/>
          <w:lang w:eastAsia="pl-PL"/>
        </w:rPr>
        <w:t>Uczelnia nie zapewnia mieszkania.</w:t>
      </w: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Decyzję o zatrudnieniu podejmuje Rektor-Komendant.</w:t>
      </w:r>
    </w:p>
    <w:p w:rsidR="005F11FF" w:rsidRPr="002D4C91" w:rsidRDefault="00EB17A5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SWWS</w:t>
      </w:r>
      <w:r w:rsidR="005F11FF" w:rsidRPr="002D4C9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zastrzega sobie prawo do zamknięcia konkursu bez rozstrzygnięcia.</w:t>
      </w:r>
    </w:p>
    <w:p w:rsidR="005F11FF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</w:p>
    <w:p w:rsidR="002D4C91" w:rsidRPr="002D4C91" w:rsidRDefault="002D4C91" w:rsidP="002D4C91">
      <w:pPr>
        <w:pStyle w:val="NormalnyWeb"/>
        <w:jc w:val="center"/>
        <w:rPr>
          <w:rFonts w:asciiTheme="minorHAnsi" w:hAnsiTheme="minorHAnsi" w:cstheme="minorHAnsi"/>
        </w:rPr>
      </w:pPr>
      <w:r w:rsidRPr="002D4C91">
        <w:rPr>
          <w:rStyle w:val="Pogrubienie"/>
          <w:rFonts w:asciiTheme="minorHAnsi" w:hAnsiTheme="minorHAnsi" w:cstheme="minorHAnsi"/>
        </w:rPr>
        <w:t>Informacja dotycząca ochrony danych osobowych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  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2D4C91" w:rsidRPr="002D4C91" w:rsidRDefault="002D4C91" w:rsidP="002D4C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lastRenderedPageBreak/>
        <w:t>Administratorem w rozumieniu art. 4 pkt 7 RODO jest Szkoła Wyższa Wymiaru Sprawiedliwości, z siedzibą przy ul. Wiśniowej 50, 02-520 Warszawa.</w:t>
      </w:r>
    </w:p>
    <w:p w:rsidR="002D4C91" w:rsidRPr="002D4C91" w:rsidRDefault="002D4C91" w:rsidP="002D4C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 xml:space="preserve">Z administratorem można kontaktować się pisemnie na podany adres jego siedziby lub elektronicznie pod adresem </w:t>
      </w:r>
      <w:hyperlink r:id="rId6" w:history="1">
        <w:r w:rsidRPr="002D4C91">
          <w:rPr>
            <w:rStyle w:val="Hipercze"/>
            <w:rFonts w:cstheme="minorHAnsi"/>
            <w:sz w:val="24"/>
            <w:szCs w:val="24"/>
          </w:rPr>
          <w:t>sekretariat@swws.edu.pl</w:t>
        </w:r>
      </w:hyperlink>
      <w:r w:rsidRPr="002D4C91">
        <w:rPr>
          <w:rFonts w:cstheme="minorHAnsi"/>
          <w:sz w:val="24"/>
          <w:szCs w:val="24"/>
        </w:rPr>
        <w:t>.</w:t>
      </w:r>
    </w:p>
    <w:p w:rsidR="002D4C91" w:rsidRPr="002D4C91" w:rsidRDefault="002D4C91" w:rsidP="002D4C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Administrator wyznaczył inspektora ochrony danych, z którym mogą się Państwo kontaktować w sprawach związanych z ich przetwarzaniem, w następujący sposób:</w:t>
      </w:r>
    </w:p>
    <w:p w:rsidR="002D4C91" w:rsidRPr="002D4C91" w:rsidRDefault="002D4C91" w:rsidP="002D4C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  <w:lang w:val="en-US"/>
        </w:rPr>
      </w:pPr>
      <w:r w:rsidRPr="002D4C91">
        <w:rPr>
          <w:rFonts w:cstheme="minorHAnsi"/>
          <w:sz w:val="24"/>
          <w:szCs w:val="24"/>
          <w:lang w:val="en-US"/>
        </w:rPr>
        <w:t xml:space="preserve">e-mail: </w:t>
      </w:r>
      <w:hyperlink r:id="rId7" w:history="1">
        <w:r w:rsidRPr="002D4C91">
          <w:rPr>
            <w:rStyle w:val="Hipercze"/>
            <w:rFonts w:cstheme="minorHAnsi"/>
            <w:sz w:val="24"/>
            <w:szCs w:val="24"/>
            <w:lang w:val="en-US"/>
          </w:rPr>
          <w:t>iod@swws.edu.pl</w:t>
        </w:r>
      </w:hyperlink>
      <w:r w:rsidRPr="002D4C91">
        <w:rPr>
          <w:rFonts w:cstheme="minorHAnsi"/>
          <w:sz w:val="24"/>
          <w:szCs w:val="24"/>
          <w:lang w:val="en-US"/>
        </w:rPr>
        <w:t>,</w:t>
      </w:r>
    </w:p>
    <w:p w:rsidR="002D4C91" w:rsidRPr="002D4C91" w:rsidRDefault="002D4C91" w:rsidP="002D4C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D4C91">
        <w:rPr>
          <w:rFonts w:cstheme="minorHAnsi"/>
          <w:sz w:val="24"/>
          <w:szCs w:val="24"/>
        </w:rPr>
        <w:t>pisemnie na adres siedziby administratora.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4. Dane osobowe przetwarzane będą w celu przeprowadzenia naboru na wolne stanowisko.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5. Podstawę prawną przetwarzania danych stanowią: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a)      art. 6 ust. 1 lit. b) RODO (przetwarzanie jest niezbędne do podjęcia działań na żądanie osoby, której dane dotyczą, przed zawarciem umowy) w zw. z odpowiednimi przepisami ustawy z dnia 26 czerwca 1974 r – Kodeks pracy,  ustawy z dnia 9 kwietnia 2010 r. o Służbie Więziennej, ustawy z dnia 20 lipca 2018 r. – Prawo o szkolnictwie wyższym i nauce oraz wydanych na ich podstawie aktów wykonawczych,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b) 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d)      art. 9 ust. 2 lit. a) RODO – jeżeli w dokumentach aplikacyjnych zawarte będą dane szczególne, o których mowa w art. 9 ust. 1 RODO w zakresie wykraczającym poza podstawy, o których mowa w pkt. 5 lit. c), do ich przetwarzania  niezbędna będzie wyraźna zgoda osoby, której dane dotyczą.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  6. Dane osobowe będą przechowywane przez okres nie dłuższy niż jest to niezbędne do realizacji celu, jakim jest przeprowadzenie procesu rekrutacyjnego na wolne stanowisko, a także (w niezbędnym zakresie) przez okres dochodzenia praw lub roszczeń. W przypadku wyrażenia przez Państwa zgody na wykorzystanie swoich danych osobowych dla celów przyszłych rekrutacji, dane będą wykorzystywane przez okres 1 roku.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7. Osobie, której dane są przetwarzane przysługuje prawo: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1)      dostępu do treści swoich danych osobowych na zasadach określonych w art. 15 RODO;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2)      sprostowania danych, na zasadach określonych w art. 16 RODO, z zastrzeżeniem pkt 8;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3)      żądania usunięcia danych, na zasadach określonych w art. 17  RODO;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lastRenderedPageBreak/>
        <w:t>4)      ograniczenia przetwarzania danych, w przypadkach określonych w art. 18 RODO;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6)      przenoszenia danych, na zasadach określonych w art. 20 RODO;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7)      wniesienia skargi do Prezesa Urzędu Ochrony Danych Osobowych.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8. Przetwarzanie danych w 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 </w:t>
      </w:r>
      <w:r w:rsidRPr="002D4C91">
        <w:rPr>
          <w:rStyle w:val="Pogrubienie"/>
          <w:rFonts w:asciiTheme="minorHAnsi" w:hAnsiTheme="minorHAnsi" w:cstheme="minorHAnsi"/>
        </w:rPr>
        <w:t>art. 16 RODO </w:t>
      </w:r>
      <w:r w:rsidRPr="002D4C91">
        <w:rPr>
          <w:rStyle w:val="Uwydatnienie"/>
          <w:rFonts w:asciiTheme="minorHAnsi" w:hAnsiTheme="minorHAnsi" w:cstheme="minorHAnsi"/>
        </w:rPr>
        <w:t>prawo do sprostowania danych</w:t>
      </w:r>
      <w:r w:rsidRPr="002D4C91">
        <w:rPr>
          <w:rFonts w:asciiTheme="minorHAnsi" w:hAnsiTheme="minorHAnsi" w:cstheme="minorHAnsi"/>
        </w:rPr>
        <w:t xml:space="preserve"> w zakresie, w jakim przepisy szczególne przewidują odrębny tryb sprostowania.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9. W oparciu o podane dane osobowe Administrator nie będzie podejmował wobec osoby, której dane dotyczą zautomatyzowanych decyzji, w tym decyzji będących wynikiem profilowania.</w:t>
      </w:r>
    </w:p>
    <w:p w:rsidR="002D4C91" w:rsidRPr="002D4C91" w:rsidRDefault="002D4C91" w:rsidP="002D4C91">
      <w:pPr>
        <w:pStyle w:val="NormalnyWeb"/>
        <w:rPr>
          <w:rFonts w:asciiTheme="minorHAnsi" w:hAnsiTheme="minorHAnsi" w:cstheme="minorHAnsi"/>
        </w:rPr>
      </w:pPr>
      <w:r w:rsidRPr="002D4C91">
        <w:rPr>
          <w:rFonts w:asciiTheme="minorHAnsi" w:hAnsiTheme="minorHAnsi" w:cstheme="minorHAnsi"/>
        </w:rPr>
        <w:t>       10. Podanie danych osobowych w zakresie wynikającym z obowiązujących przepisów prawa (ustawy z dnia 26 czerwca 1974 r. Kodeks pracy oraz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:rsidR="002D4C91" w:rsidRDefault="002D4C91" w:rsidP="002D4C91">
      <w:pPr>
        <w:pStyle w:val="NormalnyWeb"/>
      </w:pPr>
      <w:r>
        <w:t> </w:t>
      </w:r>
    </w:p>
    <w:p w:rsidR="002D4C91" w:rsidRPr="002D4C91" w:rsidRDefault="002D4C91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F11FF" w:rsidRPr="002D4C91" w:rsidRDefault="005F11FF" w:rsidP="00EB17A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D4C91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</w:p>
    <w:sectPr w:rsidR="005F11FF" w:rsidRPr="002D4C91" w:rsidSect="00460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60208D"/>
    <w:multiLevelType w:val="multilevel"/>
    <w:tmpl w:val="11A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D59BE"/>
    <w:multiLevelType w:val="multilevel"/>
    <w:tmpl w:val="542A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818"/>
    <w:multiLevelType w:val="multilevel"/>
    <w:tmpl w:val="79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36306"/>
    <w:multiLevelType w:val="multilevel"/>
    <w:tmpl w:val="6B76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F6951"/>
    <w:multiLevelType w:val="multilevel"/>
    <w:tmpl w:val="1B58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134C6"/>
    <w:multiLevelType w:val="multilevel"/>
    <w:tmpl w:val="851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B21B5"/>
    <w:multiLevelType w:val="multilevel"/>
    <w:tmpl w:val="BF1C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F8306D"/>
    <w:multiLevelType w:val="multilevel"/>
    <w:tmpl w:val="F18A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64A7"/>
    <w:multiLevelType w:val="multilevel"/>
    <w:tmpl w:val="5C38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12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F"/>
    <w:rsid w:val="00194D35"/>
    <w:rsid w:val="002D4C91"/>
    <w:rsid w:val="0034411E"/>
    <w:rsid w:val="00354303"/>
    <w:rsid w:val="004606D5"/>
    <w:rsid w:val="00537DA5"/>
    <w:rsid w:val="005F11FF"/>
    <w:rsid w:val="00700856"/>
    <w:rsid w:val="00BC5117"/>
    <w:rsid w:val="00BE37BC"/>
    <w:rsid w:val="00CB6FF7"/>
    <w:rsid w:val="00E86E02"/>
    <w:rsid w:val="00EB17A5"/>
    <w:rsid w:val="00F3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C478"/>
  <w15:docId w15:val="{C87A00C4-D02F-4B90-8D17-A765BDAE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06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11F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F11F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F11FF"/>
    <w:rPr>
      <w:i/>
      <w:iCs/>
    </w:rPr>
  </w:style>
  <w:style w:type="paragraph" w:styleId="Akapitzlist">
    <w:name w:val="List Paragraph"/>
    <w:basedOn w:val="Normalny"/>
    <w:uiPriority w:val="34"/>
    <w:qFormat/>
    <w:rsid w:val="00BC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w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wws.edu.pl" TargetMode="External"/><Relationship Id="rId5" Type="http://schemas.openxmlformats.org/officeDocument/2006/relationships/hyperlink" Target="mailto:ok_szczecin@s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1566</Words>
  <Characters>9401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Gałek</dc:creator>
  <cp:lastModifiedBy>Dominika Gałek</cp:lastModifiedBy>
  <cp:revision>3</cp:revision>
  <cp:lastPrinted>2021-04-15T07:49:00Z</cp:lastPrinted>
  <dcterms:created xsi:type="dcterms:W3CDTF">2021-04-16T10:43:00Z</dcterms:created>
  <dcterms:modified xsi:type="dcterms:W3CDTF">2021-04-16T10:46:00Z</dcterms:modified>
</cp:coreProperties>
</file>