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16CED" w:rsidRDefault="00C16CED" w:rsidP="00C16CED">
      <w:pPr>
        <w:pStyle w:val="Bodytext20"/>
        <w:ind w:firstLine="0"/>
      </w:pPr>
      <w:r>
        <w:rPr>
          <w:noProof/>
          <w:lang w:bidi="ar-SA"/>
        </w:rPr>
        <mc:AlternateContent>
          <mc:Choice Requires="wps">
            <w:drawing>
              <wp:anchor distT="0" distB="0" distL="0" distR="0" simplePos="0" relativeHeight="251659264" behindDoc="0" locked="0" layoutInCell="1" allowOverlap="1" wp14:anchorId="76682EA5" wp14:editId="15D27158">
                <wp:simplePos x="0" y="0"/>
                <wp:positionH relativeFrom="page">
                  <wp:posOffset>4343400</wp:posOffset>
                </wp:positionH>
                <wp:positionV relativeFrom="paragraph">
                  <wp:posOffset>26035</wp:posOffset>
                </wp:positionV>
                <wp:extent cx="1943100" cy="173990"/>
                <wp:effectExtent l="0" t="0" r="0" b="0"/>
                <wp:wrapSquare wrapText="bothSides"/>
                <wp:docPr id="2" name="Shape 1"/>
                <wp:cNvGraphicFramePr/>
                <a:graphic xmlns:a="http://schemas.openxmlformats.org/drawingml/2006/main">
                  <a:graphicData uri="http://schemas.microsoft.com/office/word/2010/wordprocessingShape">
                    <wps:wsp>
                      <wps:cNvSpPr txBox="1"/>
                      <wps:spPr>
                        <a:xfrm>
                          <a:off x="0" y="0"/>
                          <a:ext cx="1943100" cy="173990"/>
                        </a:xfrm>
                        <a:prstGeom prst="rect">
                          <a:avLst/>
                        </a:prstGeom>
                        <a:noFill/>
                      </wps:spPr>
                      <wps:txbx>
                        <w:txbxContent>
                          <w:p w:rsidR="00C16CED" w:rsidRDefault="00C16CED" w:rsidP="00C16CED">
                            <w:pPr>
                              <w:pStyle w:val="Bodytext10"/>
                              <w:spacing w:after="0"/>
                              <w:ind w:firstLine="0"/>
                            </w:pPr>
                            <w:r>
                              <w:rPr>
                                <w:rStyle w:val="Bodytext1"/>
                                <w:lang w:val="en-US" w:eastAsia="en-US" w:bidi="en-US"/>
                              </w:rPr>
                              <w:t xml:space="preserve">               , </w:t>
                            </w:r>
                            <w:r>
                              <w:rPr>
                                <w:rStyle w:val="Bodytext1"/>
                              </w:rPr>
                              <w:t xml:space="preserve">dnia </w:t>
                            </w:r>
                            <w:r>
                              <w:rPr>
                                <w:rStyle w:val="Bodytext1"/>
                                <w:lang w:val="en-US" w:eastAsia="en-US" w:bidi="en-US"/>
                              </w:rPr>
                              <w:t>24.06.2025 r.</w:t>
                            </w:r>
                          </w:p>
                        </w:txbxContent>
                      </wps:txbx>
                      <wps:bodyPr wrap="square" lIns="0" tIns="0" rIns="0" bIns="0"/>
                    </wps:wsp>
                  </a:graphicData>
                </a:graphic>
                <wp14:sizeRelH relativeFrom="margin">
                  <wp14:pctWidth>0</wp14:pctWidth>
                </wp14:sizeRelH>
              </wp:anchor>
            </w:drawing>
          </mc:Choice>
          <mc:Fallback>
            <w:pict>
              <v:shapetype w14:anchorId="76682EA5" id="_x0000_t202" coordsize="21600,21600" o:spt="202" path="m,l,21600r21600,l21600,xe">
                <v:stroke joinstyle="miter"/>
                <v:path gradientshapeok="t" o:connecttype="rect"/>
              </v:shapetype>
              <v:shape id="Shape 1" o:spid="_x0000_s1026" type="#_x0000_t202" style="position:absolute;margin-left:342pt;margin-top:2.05pt;width:153pt;height:13.7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" filled="f" stroked="f">
                <v:textbox inset="0,0,0,0">
                  <w:txbxContent>
                    <w:p w:rsidR="00C16CED" w:rsidRDefault="00C16CED" w:rsidP="00C16CED">
                      <w:pPr>
                        <w:pStyle w:val="Bodytext10"/>
                        <w:spacing w:after="0"/>
                        <w:ind w:firstLine="0"/>
                      </w:pPr>
                      <w:r>
                        <w:rPr>
                          <w:rStyle w:val="Bodytext1"/>
                          <w:lang w:val="en-US" w:eastAsia="en-US" w:bidi="en-US"/>
                        </w:rPr>
                        <w:t xml:space="preserve">               , </w:t>
                      </w:r>
                      <w:r>
                        <w:rPr>
                          <w:rStyle w:val="Bodytext1"/>
                        </w:rPr>
                        <w:t xml:space="preserve">dnia </w:t>
                      </w:r>
                      <w:r>
                        <w:rPr>
                          <w:rStyle w:val="Bodytext1"/>
                          <w:lang w:val="en-US" w:eastAsia="en-US" w:bidi="en-US"/>
                        </w:rPr>
                        <w:t>24.06.2025 r</w:t>
                      </w:r>
                      <w:r>
                        <w:rPr>
                          <w:rStyle w:val="Bodytext1"/>
                          <w:lang w:val="en-US" w:eastAsia="en-US" w:bidi="en-US"/>
                        </w:rPr>
                        <w:t>.</w:t>
                      </w:r>
                    </w:p>
                  </w:txbxContent>
                </v:textbox>
                <w10:wrap type="square" anchorx="page"/>
              </v:shape>
            </w:pict>
          </mc:Fallback>
        </mc:AlternateContent>
      </w:r>
      <w:r>
        <w:rPr>
          <w:rStyle w:val="Bodytext2"/>
        </w:rPr>
        <w:t>Nazwa podmiotu wnoszącego petycję:</w:t>
      </w:r>
    </w:p>
    <w:p w:rsidR="00BC6142" w:rsidRDefault="00C16CED" w:rsidP="00C16CED">
      <w:pPr>
        <w:spacing w:line="240" w:lineRule="exact"/>
        <w:rPr>
          <w:sz w:val="19"/>
          <w:szCs w:val="19"/>
        </w:rPr>
      </w:pPr>
      <w:r>
        <w:rPr>
          <w:rStyle w:val="Bodytext1"/>
          <w:sz w:val="24"/>
          <w:szCs w:val="24"/>
        </w:rPr>
        <w:t xml:space="preserve">Mieszkańcy miasta Lublin </w:t>
      </w:r>
      <w:r>
        <w:rPr>
          <w:rStyle w:val="Bodytext1"/>
          <w:sz w:val="24"/>
          <w:szCs w:val="24"/>
        </w:rPr>
        <w:br/>
        <w:t xml:space="preserve">    w/g załączonej listy</w:t>
      </w:r>
    </w:p>
    <w:p w:rsidR="00C16CED" w:rsidRDefault="00C16CED">
      <w:pPr>
        <w:spacing w:line="240" w:lineRule="exact"/>
        <w:rPr>
          <w:sz w:val="19"/>
          <w:szCs w:val="19"/>
        </w:rPr>
      </w:pPr>
    </w:p>
    <w:p w:rsidR="00C16CED" w:rsidRDefault="00C16CED">
      <w:pPr>
        <w:spacing w:line="240" w:lineRule="exact"/>
        <w:rPr>
          <w:sz w:val="19"/>
          <w:szCs w:val="19"/>
        </w:rPr>
      </w:pPr>
    </w:p>
    <w:p w:rsidR="00C16CED" w:rsidRDefault="00C16CED">
      <w:pPr>
        <w:spacing w:line="240" w:lineRule="exact"/>
        <w:rPr>
          <w:sz w:val="19"/>
          <w:szCs w:val="19"/>
        </w:rPr>
      </w:pPr>
    </w:p>
    <w:p w:rsidR="00C16CED" w:rsidRDefault="00C16CED">
      <w:pPr>
        <w:spacing w:line="240" w:lineRule="exact"/>
        <w:rPr>
          <w:sz w:val="19"/>
          <w:szCs w:val="19"/>
        </w:rPr>
      </w:pPr>
      <w:r>
        <w:rPr>
          <w:rStyle w:val="Tablecaption1"/>
        </w:rPr>
        <w:t xml:space="preserve">Imię, nazwisko i adres osoby </w:t>
      </w:r>
      <w:r>
        <w:rPr>
          <w:rStyle w:val="Tablecaption1"/>
        </w:rPr>
        <w:br/>
        <w:t>reprezentującej podmiot wnoszący petycję:</w:t>
      </w:r>
    </w:p>
    <w:p w:rsidR="00C16CED" w:rsidRDefault="00C16CED">
      <w:pPr>
        <w:spacing w:line="240" w:lineRule="exact"/>
        <w:rPr>
          <w:sz w:val="19"/>
          <w:szCs w:val="19"/>
        </w:rPr>
      </w:pPr>
    </w:p>
    <w:p w:rsidR="00C16CED" w:rsidRDefault="00C16CED">
      <w:pPr>
        <w:spacing w:line="240" w:lineRule="exact"/>
        <w:rPr>
          <w:sz w:val="19"/>
          <w:szCs w:val="19"/>
        </w:rPr>
      </w:pPr>
    </w:p>
    <w:p w:rsidR="00C16CED" w:rsidRDefault="00C16CED">
      <w:pPr>
        <w:spacing w:line="240" w:lineRule="exact"/>
        <w:rPr>
          <w:sz w:val="19"/>
          <w:szCs w:val="19"/>
        </w:rPr>
      </w:pPr>
    </w:p>
    <w:p w:rsidR="00BC6142" w:rsidRDefault="00C16CED">
      <w:pPr>
        <w:spacing w:before="36" w:after="36" w:line="240" w:lineRule="exact"/>
        <w:rPr>
          <w:sz w:val="19"/>
          <w:szCs w:val="19"/>
        </w:rPr>
      </w:pPr>
      <w:r>
        <w:rPr>
          <w:rStyle w:val="Other1"/>
          <w:sz w:val="19"/>
          <w:szCs w:val="19"/>
        </w:rPr>
        <w:t>Adres do korespondencji:</w:t>
      </w:r>
    </w:p>
    <w:p w:rsidR="00C16CED" w:rsidRDefault="00C16CED">
      <w:pPr>
        <w:spacing w:before="36" w:after="36" w:line="240" w:lineRule="exact"/>
        <w:rPr>
          <w:sz w:val="19"/>
          <w:szCs w:val="19"/>
        </w:rPr>
      </w:pPr>
    </w:p>
    <w:p w:rsidR="00C16CED" w:rsidRDefault="00C16CED">
      <w:pPr>
        <w:spacing w:before="36" w:after="36" w:line="240" w:lineRule="exact"/>
        <w:rPr>
          <w:sz w:val="19"/>
          <w:szCs w:val="19"/>
        </w:rPr>
      </w:pPr>
    </w:p>
    <w:p w:rsidR="00C16CED" w:rsidRDefault="00C16CED">
      <w:pPr>
        <w:spacing w:before="36" w:after="36" w:line="240" w:lineRule="exact"/>
        <w:rPr>
          <w:sz w:val="19"/>
          <w:szCs w:val="19"/>
        </w:rPr>
      </w:pPr>
    </w:p>
    <w:p w:rsidR="00BC6142" w:rsidRDefault="00C16CED">
      <w:pPr>
        <w:pStyle w:val="Bodytext10"/>
        <w:spacing w:after="800"/>
        <w:ind w:firstLine="0"/>
        <w:jc w:val="center"/>
        <w:rPr>
          <w:sz w:val="24"/>
          <w:szCs w:val="24"/>
        </w:rPr>
      </w:pPr>
      <w:r>
        <w:rPr>
          <w:rStyle w:val="Bodytext1"/>
          <w:sz w:val="24"/>
          <w:szCs w:val="24"/>
        </w:rPr>
        <w:t>Rada Miasta Lublin</w:t>
      </w:r>
    </w:p>
    <w:p w:rsidR="00BC6142" w:rsidRDefault="00C16CED">
      <w:pPr>
        <w:pStyle w:val="Bodytext10"/>
        <w:ind w:firstLine="0"/>
        <w:jc w:val="center"/>
      </w:pPr>
      <w:r>
        <w:rPr>
          <w:rStyle w:val="Bodytext1"/>
          <w:b/>
          <w:bCs/>
        </w:rPr>
        <w:t>Petycja</w:t>
      </w:r>
      <w:r>
        <w:rPr>
          <w:rStyle w:val="Bodytext1"/>
          <w:b/>
          <w:bCs/>
        </w:rPr>
        <w:br/>
        <w:t>w sprawie podjęcia działań zapobiegających utworzeniu na terenie miasta Lublin</w:t>
      </w:r>
      <w:r>
        <w:rPr>
          <w:rStyle w:val="Bodytext1"/>
          <w:b/>
          <w:bCs/>
        </w:rPr>
        <w:br/>
        <w:t>ośrodków dla imigrantów</w:t>
      </w:r>
    </w:p>
    <w:p w:rsidR="00BC6142" w:rsidRDefault="00C16CED">
      <w:pPr>
        <w:pStyle w:val="Bodytext10"/>
        <w:spacing w:after="520"/>
        <w:ind w:firstLine="0"/>
      </w:pPr>
      <w:r>
        <w:rPr>
          <w:rStyle w:val="Bodytext1"/>
        </w:rPr>
        <w:t xml:space="preserve">Ja </w:t>
      </w:r>
      <w:r w:rsidR="00C15C7D">
        <w:rPr>
          <w:rStyle w:val="Bodytext1"/>
        </w:rPr>
        <w:t xml:space="preserve">                       </w:t>
      </w:r>
      <w:r>
        <w:rPr>
          <w:rStyle w:val="Bodytext1"/>
        </w:rPr>
        <w:t xml:space="preserve"> w imieniu własnym oraz w imieniu mieszkańców Lublin, w oparciu o:</w:t>
      </w:r>
    </w:p>
    <w:p w:rsidR="00BC6142" w:rsidRDefault="00C16CED">
      <w:pPr>
        <w:pStyle w:val="Bodytext10"/>
        <w:numPr>
          <w:ilvl w:val="0"/>
          <w:numId w:val="1"/>
        </w:numPr>
        <w:tabs>
          <w:tab w:val="left" w:pos="677"/>
        </w:tabs>
        <w:spacing w:after="0"/>
        <w:ind w:firstLine="0"/>
      </w:pPr>
      <w:r>
        <w:rPr>
          <w:rStyle w:val="Bodytext1"/>
          <w:lang w:val="en-US" w:eastAsia="en-US" w:bidi="en-US"/>
        </w:rPr>
        <w:t xml:space="preserve">art. </w:t>
      </w:r>
      <w:r>
        <w:rPr>
          <w:rStyle w:val="Bodytext1"/>
        </w:rPr>
        <w:t>63 Konstytucji Rzeczypospolitej Polskiej, zapewniającym każdemu prawo składania petycji w interesie publicznym;</w:t>
      </w:r>
    </w:p>
    <w:p w:rsidR="00BC6142" w:rsidRDefault="00C16CED">
      <w:pPr>
        <w:pStyle w:val="Bodytext10"/>
        <w:numPr>
          <w:ilvl w:val="0"/>
          <w:numId w:val="1"/>
        </w:numPr>
        <w:tabs>
          <w:tab w:val="left" w:pos="677"/>
        </w:tabs>
        <w:spacing w:after="0"/>
        <w:ind w:firstLine="0"/>
      </w:pPr>
      <w:r>
        <w:rPr>
          <w:rStyle w:val="Bodytext1"/>
          <w:lang w:val="en-US" w:eastAsia="en-US" w:bidi="en-US"/>
        </w:rPr>
        <w:t xml:space="preserve">art. </w:t>
      </w:r>
      <w:r>
        <w:rPr>
          <w:rStyle w:val="Bodytext1"/>
        </w:rPr>
        <w:t>2 Ustawy o petycjach z dnia 11 lipca 2014 roku (Dz.U. 2018 poz. 870), umożliwiającej składanie petycji w sprawach dotyczących interesu publicznego;</w:t>
      </w:r>
    </w:p>
    <w:p w:rsidR="00BC6142" w:rsidRDefault="00C16CED">
      <w:pPr>
        <w:pStyle w:val="Bodytext10"/>
        <w:numPr>
          <w:ilvl w:val="0"/>
          <w:numId w:val="1"/>
        </w:numPr>
        <w:tabs>
          <w:tab w:val="left" w:pos="677"/>
        </w:tabs>
        <w:spacing w:after="0"/>
        <w:ind w:firstLine="0"/>
      </w:pPr>
      <w:r>
        <w:rPr>
          <w:rStyle w:val="Bodytext1"/>
          <w:lang w:val="en-US" w:eastAsia="en-US" w:bidi="en-US"/>
        </w:rPr>
        <w:t xml:space="preserve">art. </w:t>
      </w:r>
      <w:r>
        <w:rPr>
          <w:rStyle w:val="Bodytext1"/>
        </w:rPr>
        <w:t>18b Ustawy z dnia 8 marca 1990 roku o samorządzie gminnym (Dz.U. 2020 poz. 713), który pozwala radom gmin podejmować uchwały w sprawach istotnych dla mieszkańców;</w:t>
      </w:r>
    </w:p>
    <w:p w:rsidR="00BC6142" w:rsidRDefault="00C16CED">
      <w:pPr>
        <w:pStyle w:val="Bodytext10"/>
        <w:numPr>
          <w:ilvl w:val="0"/>
          <w:numId w:val="1"/>
        </w:numPr>
        <w:tabs>
          <w:tab w:val="left" w:pos="677"/>
        </w:tabs>
        <w:spacing w:after="0"/>
        <w:ind w:firstLine="0"/>
        <w:jc w:val="both"/>
      </w:pPr>
      <w:r>
        <w:rPr>
          <w:rStyle w:val="Bodytext1"/>
          <w:lang w:val="en-US" w:eastAsia="en-US" w:bidi="en-US"/>
        </w:rPr>
        <w:t xml:space="preserve">art. </w:t>
      </w:r>
      <w:r>
        <w:rPr>
          <w:rStyle w:val="Bodytext1"/>
        </w:rPr>
        <w:t>11 Ustawy z dnia 8 marca 1990 r. o samorządzie gminnym, który stanowi, że gmina wykonuje zadania publiczne na rzecz wspólnoty samorządowej w imieniu własnym i na własną odpowiedzialność;</w:t>
      </w:r>
    </w:p>
    <w:p w:rsidR="00BC6142" w:rsidRDefault="00C16CED">
      <w:pPr>
        <w:pStyle w:val="Bodytext10"/>
        <w:numPr>
          <w:ilvl w:val="0"/>
          <w:numId w:val="1"/>
        </w:numPr>
        <w:tabs>
          <w:tab w:val="left" w:pos="677"/>
        </w:tabs>
        <w:ind w:firstLine="0"/>
        <w:jc w:val="both"/>
      </w:pPr>
      <w:r>
        <w:rPr>
          <w:rStyle w:val="Bodytext1"/>
        </w:rPr>
        <w:t xml:space="preserve">art.4, </w:t>
      </w:r>
      <w:r>
        <w:rPr>
          <w:rStyle w:val="Bodytext1"/>
          <w:lang w:val="en-US" w:eastAsia="en-US" w:bidi="en-US"/>
        </w:rPr>
        <w:t>art.</w:t>
      </w:r>
      <w:r>
        <w:rPr>
          <w:rStyle w:val="Bodytext1"/>
        </w:rPr>
        <w:t xml:space="preserve">5, </w:t>
      </w:r>
      <w:r>
        <w:rPr>
          <w:rStyle w:val="Bodytext1"/>
          <w:lang w:val="en-US" w:eastAsia="en-US" w:bidi="en-US"/>
        </w:rPr>
        <w:t xml:space="preserve">art. </w:t>
      </w:r>
      <w:r>
        <w:rPr>
          <w:rStyle w:val="Bodytext1"/>
        </w:rPr>
        <w:t xml:space="preserve">6, </w:t>
      </w:r>
      <w:r>
        <w:rPr>
          <w:rStyle w:val="Bodytext1"/>
          <w:lang w:val="en-US" w:eastAsia="en-US" w:bidi="en-US"/>
        </w:rPr>
        <w:t xml:space="preserve">art. </w:t>
      </w:r>
      <w:r>
        <w:rPr>
          <w:rStyle w:val="Bodytext1"/>
        </w:rPr>
        <w:t>6a ,6b Ustawy z dnia 5 czerwca 1998 r. o samorządzie powiatowym (Dz.U.2022 r. poz. 1526), określającym zadania powiatu, w tym ochronę porządku publicznego i bezpieczeństwa obywateli;</w:t>
      </w:r>
    </w:p>
    <w:p w:rsidR="00BC6142" w:rsidRDefault="00C16CED">
      <w:pPr>
        <w:pStyle w:val="Bodytext10"/>
        <w:spacing w:after="380"/>
        <w:ind w:firstLine="440"/>
        <w:jc w:val="both"/>
      </w:pPr>
      <w:r>
        <w:rPr>
          <w:rStyle w:val="Bodytext1"/>
        </w:rPr>
        <w:t xml:space="preserve">Kierując się troską o bezpieczeństwo narodowe, porządek publiczny oraz suwerenność państwa polskiego, niniejszym składamy do Rady Miasta Lublin </w:t>
      </w:r>
      <w:r>
        <w:rPr>
          <w:rStyle w:val="Bodytext1"/>
          <w:b/>
          <w:bCs/>
        </w:rPr>
        <w:t xml:space="preserve">petycję w interesie publicznym, </w:t>
      </w:r>
      <w:r>
        <w:rPr>
          <w:rStyle w:val="Bodytext1"/>
        </w:rPr>
        <w:t>mającą na celu podjęcie przeciwdziałać w przypadku tworzenia na terenie miasta Lublin ośrodków dla imigrantów, czy to w ramach przyjmowania imigrantów na mocy tzw. Paktu Migracyjnego przyjętego przez organy uchwałodawcze Unii Europejskiej, w tym w ramach procedury tzw. relokacji czy wszelkiego innego rodzaju procedur wynikających z umów międzynarodowych albo krajowego prawodawstwa.</w:t>
      </w:r>
      <w:r>
        <w:br w:type="page"/>
      </w:r>
    </w:p>
    <w:p w:rsidR="00BC6142" w:rsidRDefault="00C16CED">
      <w:pPr>
        <w:pStyle w:val="Bodytext10"/>
        <w:spacing w:after="500" w:line="252" w:lineRule="auto"/>
        <w:ind w:firstLine="460"/>
      </w:pPr>
      <w:r>
        <w:rPr>
          <w:rStyle w:val="Bodytext1"/>
        </w:rPr>
        <w:lastRenderedPageBreak/>
        <w:t xml:space="preserve">By osiągnąć </w:t>
      </w:r>
      <w:r>
        <w:rPr>
          <w:rStyle w:val="Bodytext1"/>
          <w:lang w:val="en-US" w:eastAsia="en-US" w:bidi="en-US"/>
        </w:rPr>
        <w:t xml:space="preserve">ten </w:t>
      </w:r>
      <w:r>
        <w:rPr>
          <w:rStyle w:val="Bodytext1"/>
        </w:rPr>
        <w:t xml:space="preserve">cel, wzywamy samorządowy organ stanowiący do przyjęcia uchwały kierunkowej zobowiązującej samorządową władzę wykonawczą do użycia wszelkich prawnych metod, aby nie dopuścić do utworzenia na jej terenie jakichkolwiek ośrodków dla imigrantów nielegalnie przekraczających granicę (w tym granicę całej Unii Europejskiej), a następnie wnioskujących o azyl, a w szczególności poprzez </w:t>
      </w:r>
      <w:r>
        <w:rPr>
          <w:rStyle w:val="Bodytext1"/>
          <w:b/>
          <w:bCs/>
        </w:rPr>
        <w:t xml:space="preserve">brak partycypacji ze strony samorządu </w:t>
      </w:r>
      <w:r>
        <w:rPr>
          <w:rStyle w:val="Bodytext1"/>
        </w:rPr>
        <w:t>w ewentualnych programach rządowych bądź innych instytucji, w tym tych finansowanych ze środków unijnych - a mających na celu budowę na obszarze jednostki samorządowej bazy lokalowej dla imigrantów;</w:t>
      </w:r>
    </w:p>
    <w:p w:rsidR="00BC6142" w:rsidRDefault="00C16CED">
      <w:pPr>
        <w:pStyle w:val="Bodytext10"/>
        <w:ind w:firstLine="0"/>
        <w:jc w:val="center"/>
      </w:pPr>
      <w:r>
        <w:rPr>
          <w:rStyle w:val="Bodytext1"/>
          <w:b/>
          <w:bCs/>
        </w:rPr>
        <w:t>Uzasadnienie</w:t>
      </w:r>
    </w:p>
    <w:p w:rsidR="00BC6142" w:rsidRDefault="00C16CED">
      <w:pPr>
        <w:pStyle w:val="Bodytext10"/>
        <w:spacing w:after="0"/>
        <w:ind w:firstLine="640"/>
        <w:jc w:val="both"/>
      </w:pPr>
      <w:r>
        <w:rPr>
          <w:rStyle w:val="Bodytext1"/>
        </w:rPr>
        <w:t>Wobec rosnącego zagrożenia ze strony masowej, niekontrolowanej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 zaufanie, jakim wśród nas, zwykłych Polaków, cieszą się osoby narażające swoje zdrowie i życie w obronie naszej ojczyzny, a także wezwać naszych lokalnych przedstawicieli samorządowych do podjęcia działań mających na celu zapobieżenie próbom organów centralnych utworzenia na naszym terenie ośrodków dla imigrantów. Jesteśmy przekonani, że obcość kulturowa i cywilizacyjna imigrantów połączona często z głęboką pogardą dla naszych wartości nieuchronnie Zachwieje życiem naszej lokalnej wspólnoty. Tworzenie ośrodków dla nielegalnych imigrantów może prowadzić do wzrostu zagrożenia terrorystycznego, eskalacji przestępczości oraz destabilizacji społecznej, co pokazują doświadczenia innych krajów europejskich. Nieuregulowany napływ cudzoziemców, niezweryfikowanych pod kątem zagrożeń bezpieczeństwa, może skutkować infiltracją grup przestępczych, organizacji ekstremistycznych oraz innych struktur mogących działać na szkodę miasta Lublin i całego Państwa Polskiego. Przykładów patologicznych dla życia społecznego konsekwencji masowego przyjmowania imigrantów i tworzenia ich skupisk dostarczają nam takie kraje jak Niemcy, Francja, Szwecja, czy Wielka Brytania. Przejawia się to m.in. wzrostem zamachów terrorystycznych, działalnością gangów oraz powstawaniem enklaw imigranckich, gdzie prawo nie jest w pełni respektowane. Nie chcemy powielać ich błędów!</w:t>
      </w:r>
    </w:p>
    <w:p w:rsidR="00BC6142" w:rsidRDefault="00C16CED">
      <w:pPr>
        <w:pStyle w:val="Bodytext10"/>
        <w:spacing w:after="0"/>
        <w:ind w:firstLine="640"/>
        <w:jc w:val="both"/>
      </w:pPr>
      <w:r>
        <w:rPr>
          <w:rStyle w:val="Bodytext1"/>
        </w:rPr>
        <w:t>Niedopuszczalne jest, aby jednostki samorządu terytorialnego działając wbrew woli społeczności lokalnych, godziły się na działania mogące stanowić zagrożenie dla mieszkańców.</w:t>
      </w:r>
    </w:p>
    <w:p w:rsidR="00BC6142" w:rsidRDefault="00C16CED">
      <w:pPr>
        <w:pStyle w:val="Bodytext10"/>
        <w:ind w:firstLine="640"/>
        <w:jc w:val="both"/>
      </w:pPr>
      <w:r>
        <w:rPr>
          <w:rStyle w:val="Bodytext1"/>
        </w:rPr>
        <w:t xml:space="preserve">Naszą propozycję działania kierujemy do lokalnych polityków, którzy powinni służyć dobru lokalnej społeczności i niejako przewidywać przyszłe niebezpieczeństwa, by podjąć działania wyprzedzające. Zgodnie z powyższym, w trosce o interes mieszkańców </w:t>
      </w:r>
      <w:r>
        <w:rPr>
          <w:rStyle w:val="Bodytext1"/>
          <w:b/>
          <w:bCs/>
        </w:rPr>
        <w:t>domagamy się:</w:t>
      </w:r>
    </w:p>
    <w:p w:rsidR="00BC6142" w:rsidRDefault="00C16CED">
      <w:pPr>
        <w:pStyle w:val="Bodytext10"/>
        <w:numPr>
          <w:ilvl w:val="0"/>
          <w:numId w:val="1"/>
        </w:numPr>
        <w:tabs>
          <w:tab w:val="left" w:pos="677"/>
        </w:tabs>
        <w:spacing w:after="0"/>
        <w:ind w:firstLine="0"/>
        <w:jc w:val="both"/>
      </w:pPr>
      <w:r>
        <w:rPr>
          <w:rStyle w:val="Bodytext1"/>
        </w:rPr>
        <w:t>odczytania powyższej petycji na sesji Rady Miasta Lublin</w:t>
      </w:r>
    </w:p>
    <w:p w:rsidR="00BC6142" w:rsidRDefault="00C16CED">
      <w:pPr>
        <w:pStyle w:val="Bodytext10"/>
        <w:numPr>
          <w:ilvl w:val="0"/>
          <w:numId w:val="1"/>
        </w:numPr>
        <w:tabs>
          <w:tab w:val="left" w:pos="677"/>
        </w:tabs>
        <w:spacing w:after="0"/>
        <w:ind w:firstLine="0"/>
        <w:jc w:val="both"/>
      </w:pPr>
      <w:r>
        <w:rPr>
          <w:rStyle w:val="Bodytext1"/>
        </w:rPr>
        <w:t>przyjęcia uchwały kierunkowej zobowiązującej samorządową władzę wykonawczą do użycia wszelkich prawnych metod, aby nie dopuścić do utworzenia na jej terenie jakichkolwiek ośrodków dla imigrantów nielegalnie przekraczających granice (w tym granicę całej Unii Europejskiej), a następnie wnioskujących o azyl, a w szczególności poprzez brak partycypacji ze strony samorządu w ewentualnych programach rządowych bądź innych instytucji, w tym tych finansowanych ze środków unijnych a mających na celu</w:t>
      </w:r>
      <w:r>
        <w:rPr>
          <w:rStyle w:val="Bodytext1"/>
        </w:rPr>
        <w:br w:type="page"/>
      </w:r>
      <w:r>
        <w:rPr>
          <w:rStyle w:val="Bodytext1"/>
        </w:rPr>
        <w:lastRenderedPageBreak/>
        <w:t>budowę na obszarze jednostki samorządowej bazy lokalowej dla imigrantów</w:t>
      </w:r>
    </w:p>
    <w:p w:rsidR="00BC6142" w:rsidRDefault="00C16CED">
      <w:pPr>
        <w:pStyle w:val="Bodytext10"/>
        <w:numPr>
          <w:ilvl w:val="0"/>
          <w:numId w:val="1"/>
        </w:numPr>
        <w:tabs>
          <w:tab w:val="left" w:pos="677"/>
        </w:tabs>
        <w:spacing w:after="0"/>
        <w:ind w:firstLine="0"/>
        <w:jc w:val="both"/>
      </w:pPr>
      <w:r>
        <w:rPr>
          <w:rStyle w:val="Bodytext1"/>
          <w:b/>
          <w:bCs/>
        </w:rPr>
        <w:t xml:space="preserve">nieudostępnianie </w:t>
      </w:r>
      <w:r>
        <w:rPr>
          <w:rStyle w:val="Bodytext1"/>
        </w:rPr>
        <w:t>nieruchomości, zasobów rzeczowych bądź kadrowych samorządu na cele związane z organizowaniem pobytu imigrantów przebywających na terytorium Polski;</w:t>
      </w:r>
    </w:p>
    <w:p w:rsidR="00BC6142" w:rsidRDefault="00C16CED">
      <w:pPr>
        <w:pStyle w:val="Bodytext10"/>
        <w:numPr>
          <w:ilvl w:val="0"/>
          <w:numId w:val="1"/>
        </w:numPr>
        <w:tabs>
          <w:tab w:val="left" w:pos="677"/>
        </w:tabs>
        <w:spacing w:after="0"/>
        <w:ind w:firstLine="0"/>
        <w:jc w:val="both"/>
      </w:pPr>
      <w:r>
        <w:rPr>
          <w:rStyle w:val="Bodytext1"/>
        </w:rPr>
        <w:t>wydania oficjalnego stanowiska samorządu miasta Lublin sprzeciwiającego się relokacji imigrantów, skierowanych do organów centralnych Rzeczypospolitej Polskiej;</w:t>
      </w:r>
    </w:p>
    <w:p w:rsidR="00BC6142" w:rsidRDefault="00C16CED">
      <w:pPr>
        <w:pStyle w:val="Bodytext10"/>
        <w:numPr>
          <w:ilvl w:val="0"/>
          <w:numId w:val="1"/>
        </w:numPr>
        <w:tabs>
          <w:tab w:val="left" w:pos="677"/>
        </w:tabs>
        <w:spacing w:after="0"/>
        <w:ind w:firstLine="0"/>
        <w:jc w:val="both"/>
      </w:pPr>
      <w:r>
        <w:rPr>
          <w:rStyle w:val="Bodytext1"/>
        </w:rPr>
        <w:t>monitorowania działań administracji centralnej oraz organizacji pozarządowych pod kątem ewentualnych prób organizowania ośrodków dla nielegalnych imigrantów na terenie podległych jednostek samorządu;</w:t>
      </w:r>
    </w:p>
    <w:p w:rsidR="00BC6142" w:rsidRDefault="00C16CED">
      <w:pPr>
        <w:pStyle w:val="Bodytext10"/>
        <w:numPr>
          <w:ilvl w:val="0"/>
          <w:numId w:val="1"/>
        </w:numPr>
        <w:tabs>
          <w:tab w:val="left" w:pos="677"/>
        </w:tabs>
        <w:ind w:firstLine="0"/>
        <w:jc w:val="both"/>
      </w:pPr>
      <w:r>
        <w:rPr>
          <w:rStyle w:val="Bodytext1"/>
        </w:rPr>
        <w:t>formułowania protestów, petycji i innych form wyrażania woli w przypadku powzięcia informacji o planach budowy ośrodków dla imigrantów na obszarze jednostki samorządowej.</w:t>
      </w:r>
    </w:p>
    <w:p w:rsidR="00BC6142" w:rsidRDefault="00C16CED">
      <w:pPr>
        <w:pStyle w:val="Bodytext10"/>
        <w:spacing w:line="252" w:lineRule="auto"/>
        <w:ind w:firstLine="620"/>
        <w:jc w:val="both"/>
      </w:pPr>
      <w:r>
        <w:rPr>
          <w:rStyle w:val="Bodytext1"/>
        </w:rPr>
        <w:t xml:space="preserve">Zwracam uwagę, że brak rozpatrzenia petycji stanowi uchybienie obowiązkom wynikającym z Ustawy z dnia 11 lipca 2014 roku o petycjach, </w:t>
      </w:r>
      <w:r>
        <w:rPr>
          <w:rStyle w:val="Bodytext1"/>
          <w:lang w:val="en-US" w:eastAsia="en-US" w:bidi="en-US"/>
        </w:rPr>
        <w:t xml:space="preserve">art. </w:t>
      </w:r>
      <w:r>
        <w:rPr>
          <w:rStyle w:val="Bodytext1"/>
        </w:rPr>
        <w:t xml:space="preserve">18b Ustawy z dnia 8 marca 1990 roku o samorządzie gminnym oraz </w:t>
      </w:r>
      <w:r>
        <w:rPr>
          <w:rStyle w:val="Bodytext1"/>
          <w:lang w:val="en-US" w:eastAsia="en-US" w:bidi="en-US"/>
        </w:rPr>
        <w:t xml:space="preserve">art. </w:t>
      </w:r>
      <w:r>
        <w:rPr>
          <w:rStyle w:val="Bodytext1"/>
        </w:rPr>
        <w:t xml:space="preserve">63 Konstytucji RP, więc stanowi podstawę do złożenia skargi do Wojewody na mocy: </w:t>
      </w:r>
      <w:r>
        <w:rPr>
          <w:rStyle w:val="Bodytext1"/>
          <w:lang w:val="en-US" w:eastAsia="en-US" w:bidi="en-US"/>
        </w:rPr>
        <w:t xml:space="preserve">art. </w:t>
      </w:r>
      <w:r>
        <w:rPr>
          <w:rStyle w:val="Bodytext1"/>
        </w:rPr>
        <w:t xml:space="preserve">86 ustawy z dnia 8 marca 1990 roku o samorządzie gminnym, </w:t>
      </w:r>
      <w:r>
        <w:rPr>
          <w:rStyle w:val="Bodytext1"/>
          <w:lang w:val="en-US" w:eastAsia="en-US" w:bidi="en-US"/>
        </w:rPr>
        <w:t xml:space="preserve">art. </w:t>
      </w:r>
      <w:r>
        <w:rPr>
          <w:rStyle w:val="Bodytext1"/>
        </w:rPr>
        <w:t xml:space="preserve">227 i </w:t>
      </w:r>
      <w:r>
        <w:rPr>
          <w:rStyle w:val="Bodytext1"/>
          <w:lang w:val="en-US" w:eastAsia="en-US" w:bidi="en-US"/>
        </w:rPr>
        <w:t xml:space="preserve">art. </w:t>
      </w:r>
      <w:r>
        <w:rPr>
          <w:rStyle w:val="Bodytext1"/>
        </w:rPr>
        <w:t xml:space="preserve">229 </w:t>
      </w:r>
      <w:r>
        <w:rPr>
          <w:rStyle w:val="Bodytext1"/>
          <w:lang w:val="en-US" w:eastAsia="en-US" w:bidi="en-US"/>
        </w:rPr>
        <w:t xml:space="preserve">pkt </w:t>
      </w:r>
      <w:r>
        <w:rPr>
          <w:rStyle w:val="Bodytext1"/>
        </w:rPr>
        <w:t xml:space="preserve">1 Ustawy z dnia 14 czerwca 1960 roku Kodeksu postępowania administracyjnego, a na podstawie </w:t>
      </w:r>
      <w:r>
        <w:rPr>
          <w:rStyle w:val="Bodytext1"/>
          <w:lang w:val="en-US" w:eastAsia="en-US" w:bidi="en-US"/>
        </w:rPr>
        <w:t xml:space="preserve">art. </w:t>
      </w:r>
      <w:r>
        <w:rPr>
          <w:rStyle w:val="Bodytext1"/>
        </w:rPr>
        <w:t>223 § 2 k.p.a.</w:t>
      </w:r>
    </w:p>
    <w:p w:rsidR="00BC6142" w:rsidRDefault="00C16CED">
      <w:pPr>
        <w:pStyle w:val="Bodytext10"/>
        <w:ind w:firstLine="620"/>
        <w:jc w:val="both"/>
      </w:pPr>
      <w:r>
        <w:rPr>
          <w:rStyle w:val="Bodytext1"/>
        </w:rPr>
        <w:t>Jednocześnie zwracamy uwagę, iż choć tworzenie ośrodków dla imigrantów nie leży w kompetencji jednostki samorządu terytorialnego, to przedmiotem naszej petycji nie jest kwestia podejmowania decyzji o ich utworzeniu, a jedynie sposób reakcji jednostki samorządu na ewentualny zamiar innych organów państwa umiejscowienia takich ośrodków na naszym terenie, stąd adresata niniejszej petycji należy uznać za właściwy podmiot.</w:t>
      </w:r>
    </w:p>
    <w:p w:rsidR="00BC6142" w:rsidRDefault="00C16CED">
      <w:pPr>
        <w:pStyle w:val="Bodytext10"/>
        <w:spacing w:line="252" w:lineRule="auto"/>
        <w:ind w:firstLine="620"/>
        <w:jc w:val="both"/>
      </w:pPr>
      <w:r>
        <w:rPr>
          <w:rStyle w:val="Bodytext1"/>
        </w:rPr>
        <w:t>Ponadto informuję, że zamierzam poinformować mieszkańców regionu oraz media o decyzjach podejmowanych przez Miasto Lublin w tej sprawie, jak również o ewentualnym braku działań z jego strony.</w:t>
      </w:r>
    </w:p>
    <w:p w:rsidR="00BC6142" w:rsidRDefault="00C16CED">
      <w:pPr>
        <w:pStyle w:val="Bodytext10"/>
        <w:spacing w:after="780"/>
        <w:ind w:firstLine="0"/>
        <w:jc w:val="both"/>
      </w:pPr>
      <w:r>
        <w:rPr>
          <w:rStyle w:val="Bodytext1"/>
        </w:rPr>
        <w:t xml:space="preserve">Wyrażam zgodę na udostępnianie danych osobowych, tj. imienia i nazwiska osoby reprezentującej podmiot wnoszący petycję przez Gminę Lublin ul. </w:t>
      </w:r>
      <w:r>
        <w:rPr>
          <w:rStyle w:val="Bodytext1"/>
          <w:b/>
          <w:bCs/>
        </w:rPr>
        <w:t xml:space="preserve">Króla Władysława Łokietka 1, 20-109, </w:t>
      </w:r>
      <w:r>
        <w:rPr>
          <w:rStyle w:val="Bodytext1"/>
        </w:rPr>
        <w:t xml:space="preserve">na liście petycji oraz w zbiorczej informacji na temat petycji kierowanych do Prezydenta Miasta Lublin i Rady Miasta Lublin rozpatrzonych w roku poprzednim publikowanych na stronie internetowej Biuletynu Informacji Publicznej Urzędu Miasta Lublin pod adresem </w:t>
      </w:r>
      <w:hyperlink r:id="rId7" w:history="1">
        <w:r>
          <w:rPr>
            <w:rStyle w:val="Bodytext1"/>
            <w:u w:val="single"/>
            <w:lang w:val="en-US" w:eastAsia="en-US" w:bidi="en-US"/>
          </w:rPr>
          <w:t>www.bip.Lublin</w:t>
        </w:r>
      </w:hyperlink>
      <w:r>
        <w:rPr>
          <w:rStyle w:val="Bodytext1"/>
          <w:lang w:val="en-US" w:eastAsia="en-US" w:bidi="en-US"/>
        </w:rPr>
        <w:t xml:space="preserve">.eu </w:t>
      </w:r>
      <w:r>
        <w:rPr>
          <w:rStyle w:val="Bodytext1"/>
        </w:rPr>
        <w:t>w związku z przepisami ustawy z dnia 11 lipca 2014 r. o petycjach (Dz. U. z 2018 r. poz. 870).</w:t>
      </w:r>
    </w:p>
    <w:p w:rsidR="00BC6142" w:rsidRDefault="00C16CED" w:rsidP="00C16CED">
      <w:pPr>
        <w:pStyle w:val="Picturecaption10"/>
        <w:ind w:left="6898" w:firstLine="182"/>
        <w:rPr>
          <w:rStyle w:val="Picturecaption1"/>
        </w:rPr>
      </w:pPr>
      <w:r>
        <w:rPr>
          <w:rStyle w:val="Picturecaption1"/>
        </w:rPr>
        <w:t>Z wyrazami szacunku</w:t>
      </w:r>
    </w:p>
    <w:p w:rsidR="00C16CED" w:rsidRDefault="00C16CED">
      <w:pPr>
        <w:pStyle w:val="Picturecaption10"/>
        <w:ind w:left="526"/>
        <w:rPr>
          <w:rStyle w:val="Picturecaption1"/>
        </w:rPr>
      </w:pPr>
    </w:p>
    <w:p w:rsidR="00C16CED" w:rsidRDefault="00C16CED">
      <w:pPr>
        <w:pStyle w:val="Picturecaption10"/>
        <w:ind w:left="526"/>
        <w:rPr>
          <w:rStyle w:val="Picturecaption1"/>
        </w:rPr>
      </w:pPr>
    </w:p>
    <w:p w:rsidR="00C16CED" w:rsidRDefault="00C16CED">
      <w:pPr>
        <w:pStyle w:val="Picturecaption10"/>
        <w:ind w:left="526"/>
        <w:rPr>
          <w:rStyle w:val="Picturecaption1"/>
        </w:rPr>
      </w:pPr>
    </w:p>
    <w:p w:rsidR="00C16CED" w:rsidRDefault="00C16CED">
      <w:pPr>
        <w:pStyle w:val="Picturecaption10"/>
        <w:ind w:left="526"/>
        <w:rPr>
          <w:rStyle w:val="Picturecaption1"/>
        </w:rPr>
      </w:pPr>
    </w:p>
    <w:p w:rsidR="00C16CED" w:rsidRDefault="00C16CED">
      <w:pPr>
        <w:pStyle w:val="Picturecaption10"/>
        <w:ind w:left="526"/>
        <w:rPr>
          <w:rStyle w:val="Picturecaption1"/>
        </w:rPr>
      </w:pPr>
    </w:p>
    <w:p w:rsidR="00C16CED" w:rsidRDefault="00C16CED">
      <w:pPr>
        <w:pStyle w:val="Picturecaption10"/>
        <w:ind w:left="526"/>
        <w:rPr>
          <w:rStyle w:val="Picturecaption1"/>
        </w:rPr>
      </w:pPr>
    </w:p>
    <w:p w:rsidR="00C16CED" w:rsidRDefault="00C16CED">
      <w:pPr>
        <w:pStyle w:val="Picturecaption10"/>
        <w:ind w:left="526"/>
      </w:pPr>
    </w:p>
    <w:p w:rsidR="00BC6142" w:rsidRDefault="00BC6142">
      <w:pPr>
        <w:jc w:val="right"/>
        <w:rPr>
          <w:sz w:val="2"/>
          <w:szCs w:val="2"/>
        </w:rPr>
      </w:pPr>
    </w:p>
    <w:p w:rsidR="00BC6142" w:rsidRDefault="00BC6142">
      <w:pPr>
        <w:spacing w:after="579" w:line="1" w:lineRule="exact"/>
      </w:pPr>
    </w:p>
    <w:p w:rsidR="00BC6142" w:rsidRDefault="00C16CED">
      <w:pPr>
        <w:pStyle w:val="Bodytext20"/>
        <w:ind w:firstLine="0"/>
      </w:pPr>
      <w:r>
        <w:rPr>
          <w:rStyle w:val="Bodytext2"/>
        </w:rPr>
        <w:t>Załączniki:</w:t>
      </w:r>
    </w:p>
    <w:p w:rsidR="00BC6142" w:rsidRDefault="00C16CED">
      <w:pPr>
        <w:pStyle w:val="Bodytext20"/>
        <w:spacing w:after="260"/>
        <w:ind w:firstLine="0"/>
      </w:pPr>
      <w:r>
        <w:rPr>
          <w:rStyle w:val="Bodytext2"/>
        </w:rPr>
        <w:t>1. Lista poparcia</w:t>
      </w:r>
    </w:p>
    <w:sectPr w:rsidR="00BC6142">
      <w:pgSz w:w="11900" w:h="16840"/>
      <w:pgMar w:top="1684" w:right="1412" w:bottom="1513" w:left="1192" w:header="1256" w:footer="108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985" w:rsidRDefault="006E3985">
      <w:r>
        <w:separator/>
      </w:r>
    </w:p>
  </w:endnote>
  <w:endnote w:type="continuationSeparator" w:id="0">
    <w:p w:rsidR="006E3985" w:rsidRDefault="006E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985" w:rsidRDefault="006E3985"/>
  </w:footnote>
  <w:footnote w:type="continuationSeparator" w:id="0">
    <w:p w:rsidR="006E3985" w:rsidRDefault="006E398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6660A"/>
    <w:multiLevelType w:val="multilevel"/>
    <w:tmpl w:val="995A7D5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42"/>
    <w:rsid w:val="006E3573"/>
    <w:rsid w:val="006E3985"/>
    <w:rsid w:val="00BC6142"/>
    <w:rsid w:val="00C15C7D"/>
    <w:rsid w:val="00C16CED"/>
    <w:rsid w:val="00CA44F7"/>
    <w:rsid w:val="00ED67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16C08-ABBC-4EEF-9250-0DEF7968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C16CE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2"/>
      <w:szCs w:val="22"/>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9"/>
      <w:szCs w:val="19"/>
      <w:u w:val="none"/>
    </w:rPr>
  </w:style>
  <w:style w:type="character" w:customStyle="1" w:styleId="Other1">
    <w:name w:val="Other|1_"/>
    <w:basedOn w:val="Domylnaczcionkaakapitu"/>
    <w:link w:val="Other10"/>
    <w:rPr>
      <w:rFonts w:ascii="Arial" w:eastAsia="Arial" w:hAnsi="Arial" w:cs="Arial"/>
      <w:b w:val="0"/>
      <w:bCs w:val="0"/>
      <w:i w:val="0"/>
      <w:iCs w:val="0"/>
      <w:smallCaps w:val="0"/>
      <w:strike w:val="0"/>
      <w:sz w:val="22"/>
      <w:szCs w:val="22"/>
      <w:u w:val="none"/>
    </w:rPr>
  </w:style>
  <w:style w:type="character" w:customStyle="1" w:styleId="Tablecaption1">
    <w:name w:val="Table caption|1_"/>
    <w:basedOn w:val="Domylnaczcionkaakapitu"/>
    <w:link w:val="Tablecaption10"/>
    <w:rPr>
      <w:rFonts w:ascii="Arial" w:eastAsia="Arial" w:hAnsi="Arial" w:cs="Arial"/>
      <w:b w:val="0"/>
      <w:bCs w:val="0"/>
      <w:i w:val="0"/>
      <w:iCs w:val="0"/>
      <w:smallCaps w:val="0"/>
      <w:strike w:val="0"/>
      <w:sz w:val="19"/>
      <w:szCs w:val="19"/>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22"/>
      <w:szCs w:val="22"/>
      <w:u w:val="none"/>
    </w:rPr>
  </w:style>
  <w:style w:type="paragraph" w:customStyle="1" w:styleId="Bodytext10">
    <w:name w:val="Body text|1"/>
    <w:basedOn w:val="Normalny"/>
    <w:link w:val="Bodytext1"/>
    <w:pPr>
      <w:spacing w:after="260"/>
      <w:ind w:firstLine="400"/>
    </w:pPr>
    <w:rPr>
      <w:rFonts w:ascii="Arial" w:eastAsia="Arial" w:hAnsi="Arial" w:cs="Arial"/>
      <w:sz w:val="22"/>
      <w:szCs w:val="22"/>
    </w:rPr>
  </w:style>
  <w:style w:type="paragraph" w:customStyle="1" w:styleId="Bodytext20">
    <w:name w:val="Body text|2"/>
    <w:basedOn w:val="Normalny"/>
    <w:link w:val="Bodytext2"/>
    <w:pPr>
      <w:ind w:firstLine="70"/>
    </w:pPr>
    <w:rPr>
      <w:rFonts w:ascii="Arial" w:eastAsia="Arial" w:hAnsi="Arial" w:cs="Arial"/>
      <w:sz w:val="19"/>
      <w:szCs w:val="19"/>
    </w:rPr>
  </w:style>
  <w:style w:type="paragraph" w:customStyle="1" w:styleId="Other10">
    <w:name w:val="Other|1"/>
    <w:basedOn w:val="Normalny"/>
    <w:link w:val="Other1"/>
    <w:pPr>
      <w:spacing w:after="260"/>
      <w:ind w:firstLine="400"/>
    </w:pPr>
    <w:rPr>
      <w:rFonts w:ascii="Arial" w:eastAsia="Arial" w:hAnsi="Arial" w:cs="Arial"/>
      <w:sz w:val="22"/>
      <w:szCs w:val="22"/>
    </w:rPr>
  </w:style>
  <w:style w:type="paragraph" w:customStyle="1" w:styleId="Tablecaption10">
    <w:name w:val="Table caption|1"/>
    <w:basedOn w:val="Normalny"/>
    <w:link w:val="Tablecaption1"/>
    <w:rPr>
      <w:rFonts w:ascii="Arial" w:eastAsia="Arial" w:hAnsi="Arial" w:cs="Arial"/>
      <w:sz w:val="19"/>
      <w:szCs w:val="19"/>
    </w:rPr>
  </w:style>
  <w:style w:type="paragraph" w:customStyle="1" w:styleId="Picturecaption10">
    <w:name w:val="Picture caption|1"/>
    <w:basedOn w:val="Normalny"/>
    <w:link w:val="Picturecaption1"/>
    <w:rPr>
      <w:rFonts w:ascii="Arial" w:eastAsia="Arial" w:hAnsi="Arial" w:cs="Arial"/>
      <w:sz w:val="22"/>
      <w:szCs w:val="22"/>
    </w:rPr>
  </w:style>
  <w:style w:type="paragraph" w:styleId="Nagwek">
    <w:name w:val="header"/>
    <w:basedOn w:val="Normalny"/>
    <w:link w:val="NagwekZnak"/>
    <w:uiPriority w:val="99"/>
    <w:unhideWhenUsed/>
    <w:rsid w:val="00C16CED"/>
    <w:pPr>
      <w:tabs>
        <w:tab w:val="center" w:pos="4536"/>
        <w:tab w:val="right" w:pos="9072"/>
      </w:tabs>
    </w:pPr>
  </w:style>
  <w:style w:type="character" w:customStyle="1" w:styleId="NagwekZnak">
    <w:name w:val="Nagłówek Znak"/>
    <w:basedOn w:val="Domylnaczcionkaakapitu"/>
    <w:link w:val="Nagwek"/>
    <w:uiPriority w:val="99"/>
    <w:rsid w:val="00C16CED"/>
    <w:rPr>
      <w:color w:val="000000"/>
    </w:rPr>
  </w:style>
  <w:style w:type="paragraph" w:styleId="Stopka">
    <w:name w:val="footer"/>
    <w:basedOn w:val="Normalny"/>
    <w:link w:val="StopkaZnak"/>
    <w:uiPriority w:val="99"/>
    <w:unhideWhenUsed/>
    <w:rsid w:val="00C16CED"/>
    <w:pPr>
      <w:tabs>
        <w:tab w:val="center" w:pos="4536"/>
        <w:tab w:val="right" w:pos="9072"/>
      </w:tabs>
    </w:pPr>
  </w:style>
  <w:style w:type="character" w:customStyle="1" w:styleId="StopkaZnak">
    <w:name w:val="Stopka Znak"/>
    <w:basedOn w:val="Domylnaczcionkaakapitu"/>
    <w:link w:val="Stopka"/>
    <w:uiPriority w:val="99"/>
    <w:rsid w:val="00C16CE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Lub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6760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2025-08-30T16:34:00Z</dcterms:created>
  <dcterms:modified xsi:type="dcterms:W3CDTF">2025-08-30T16:34:00Z</dcterms:modified>
</cp:coreProperties>
</file>