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D0D8" w14:textId="0C3286A2" w:rsidR="005256F4" w:rsidRDefault="005256F4">
      <w:r>
        <w:rPr>
          <w:noProof/>
        </w:rPr>
        <w:drawing>
          <wp:inline distT="0" distB="0" distL="0" distR="0" wp14:anchorId="359B6DFD" wp14:editId="73868F40">
            <wp:extent cx="5761355" cy="737870"/>
            <wp:effectExtent l="0" t="0" r="0" b="5080"/>
            <wp:docPr id="243034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71480" w14:textId="77777777" w:rsidR="005256F4" w:rsidRDefault="005256F4"/>
    <w:p w14:paraId="75ECF785" w14:textId="77777777" w:rsidR="005256F4" w:rsidRPr="005256F4" w:rsidRDefault="005256F4" w:rsidP="005256F4">
      <w:pPr>
        <w:spacing w:after="0" w:line="360" w:lineRule="auto"/>
        <w:rPr>
          <w:b/>
          <w:bCs/>
        </w:rPr>
      </w:pPr>
      <w:r w:rsidRPr="005256F4">
        <w:rPr>
          <w:b/>
          <w:bCs/>
        </w:rPr>
        <w:t>Modernizacja podsystemu Centralnej Informacji Ksiąg Wieczystych</w:t>
      </w:r>
    </w:p>
    <w:p w14:paraId="1EE09CA2" w14:textId="77777777" w:rsidR="005256F4" w:rsidRDefault="005256F4" w:rsidP="005256F4">
      <w:pPr>
        <w:spacing w:after="0" w:line="360" w:lineRule="auto"/>
      </w:pPr>
    </w:p>
    <w:p w14:paraId="29E5BB4F" w14:textId="7750924D" w:rsidR="005256F4" w:rsidRDefault="005256F4" w:rsidP="005256F4">
      <w:pPr>
        <w:spacing w:after="0" w:line="360" w:lineRule="auto"/>
      </w:pPr>
      <w:r>
        <w:t>31 marca 2026 r. w Portalu Rejestrów Sądowych uruchomiono nową usługę umożliwiającą składanie wniosków do Centralnej Informacji Ksiąg Wieczystych oraz weryfikację autentyczności pobranych dokumentów.</w:t>
      </w:r>
    </w:p>
    <w:p w14:paraId="6D4F91F9" w14:textId="77777777" w:rsidR="005256F4" w:rsidRDefault="005256F4" w:rsidP="005256F4">
      <w:pPr>
        <w:spacing w:after="0" w:line="360" w:lineRule="auto"/>
      </w:pPr>
    </w:p>
    <w:p w14:paraId="209FFA37" w14:textId="77777777" w:rsidR="005256F4" w:rsidRDefault="005256F4" w:rsidP="005256F4">
      <w:pPr>
        <w:spacing w:after="0" w:line="360" w:lineRule="auto"/>
      </w:pPr>
      <w:r>
        <w:t>Za pośrednictwem zakładki „Centralna Informacja” użytkownicy mogą złożyć wniosek o:</w:t>
      </w:r>
    </w:p>
    <w:p w14:paraId="4F2B5477" w14:textId="1F338911" w:rsidR="005256F4" w:rsidRDefault="005256F4" w:rsidP="005256F4">
      <w:pPr>
        <w:pStyle w:val="Akapitzlist"/>
        <w:numPr>
          <w:ilvl w:val="0"/>
          <w:numId w:val="1"/>
        </w:numPr>
        <w:spacing w:after="0" w:line="360" w:lineRule="auto"/>
      </w:pPr>
      <w:r>
        <w:t>odpis zupełny księgi wieczystej,</w:t>
      </w:r>
    </w:p>
    <w:p w14:paraId="4C543877" w14:textId="77777777" w:rsidR="005256F4" w:rsidRDefault="005256F4" w:rsidP="005256F4">
      <w:pPr>
        <w:pStyle w:val="Akapitzlist"/>
        <w:numPr>
          <w:ilvl w:val="0"/>
          <w:numId w:val="1"/>
        </w:numPr>
        <w:spacing w:after="0" w:line="360" w:lineRule="auto"/>
      </w:pPr>
      <w:r>
        <w:t>odpis zwykły księgi wieczystej,</w:t>
      </w:r>
    </w:p>
    <w:p w14:paraId="560701E6" w14:textId="77777777" w:rsidR="005256F4" w:rsidRDefault="005256F4" w:rsidP="005256F4">
      <w:pPr>
        <w:pStyle w:val="Akapitzlist"/>
        <w:numPr>
          <w:ilvl w:val="0"/>
          <w:numId w:val="1"/>
        </w:numPr>
        <w:spacing w:after="0" w:line="360" w:lineRule="auto"/>
      </w:pPr>
      <w:r>
        <w:t>wyciąg z księgi wieczystej,</w:t>
      </w:r>
    </w:p>
    <w:p w14:paraId="65E0B822" w14:textId="77777777" w:rsidR="005256F4" w:rsidRDefault="005256F4" w:rsidP="005256F4">
      <w:pPr>
        <w:pStyle w:val="Akapitzlist"/>
        <w:numPr>
          <w:ilvl w:val="0"/>
          <w:numId w:val="1"/>
        </w:numPr>
        <w:spacing w:after="0" w:line="360" w:lineRule="auto"/>
      </w:pPr>
      <w:r>
        <w:t>zaświadczenie o zamknięciu księgi wieczystej.</w:t>
      </w:r>
    </w:p>
    <w:p w14:paraId="4A1AD0F6" w14:textId="77777777" w:rsidR="005256F4" w:rsidRDefault="005256F4" w:rsidP="005256F4">
      <w:pPr>
        <w:spacing w:after="0" w:line="360" w:lineRule="auto"/>
      </w:pPr>
      <w:r>
        <w:t>Wnioski można składać bez logowania lub po zalogowaniu się do systemu.</w:t>
      </w:r>
    </w:p>
    <w:p w14:paraId="07BD9000" w14:textId="77777777" w:rsidR="005256F4" w:rsidRDefault="005256F4" w:rsidP="005256F4">
      <w:pPr>
        <w:spacing w:after="0" w:line="360" w:lineRule="auto"/>
      </w:pPr>
      <w:r>
        <w:t>Użytkownicy zalogowani mają dostęp do złożonych wniosków oraz dokumentów elektronicznych bezpośrednio na swoim koncie w PRS.</w:t>
      </w:r>
    </w:p>
    <w:p w14:paraId="0E49F83E" w14:textId="77777777" w:rsidR="005256F4" w:rsidRDefault="005256F4" w:rsidP="005256F4">
      <w:pPr>
        <w:spacing w:after="0" w:line="360" w:lineRule="auto"/>
      </w:pPr>
      <w:r>
        <w:t>W przypadku składania wniosku bez logowania, na wskazany we wniosku adres e-mail przesyłany jest link umożliwiający dostęp do:</w:t>
      </w:r>
    </w:p>
    <w:p w14:paraId="12B86A64" w14:textId="77777777" w:rsidR="005256F4" w:rsidRDefault="005256F4" w:rsidP="005256F4">
      <w:pPr>
        <w:pStyle w:val="Akapitzlist"/>
        <w:numPr>
          <w:ilvl w:val="0"/>
          <w:numId w:val="2"/>
        </w:numPr>
        <w:spacing w:after="0" w:line="360" w:lineRule="auto"/>
      </w:pPr>
      <w:r>
        <w:t>zarejestrowanych wniosków,</w:t>
      </w:r>
    </w:p>
    <w:p w14:paraId="47D629C9" w14:textId="77777777" w:rsidR="005256F4" w:rsidRDefault="005256F4" w:rsidP="005256F4">
      <w:pPr>
        <w:pStyle w:val="Akapitzlist"/>
        <w:numPr>
          <w:ilvl w:val="0"/>
          <w:numId w:val="2"/>
        </w:numPr>
        <w:spacing w:after="0" w:line="360" w:lineRule="auto"/>
      </w:pPr>
      <w:r>
        <w:t>potwierdzeń ich złożenia,</w:t>
      </w:r>
    </w:p>
    <w:p w14:paraId="7E0DEB58" w14:textId="77777777" w:rsidR="005256F4" w:rsidRDefault="005256F4" w:rsidP="005256F4">
      <w:pPr>
        <w:pStyle w:val="Akapitzlist"/>
        <w:numPr>
          <w:ilvl w:val="0"/>
          <w:numId w:val="2"/>
        </w:numPr>
        <w:spacing w:after="0" w:line="360" w:lineRule="auto"/>
      </w:pPr>
      <w:r>
        <w:t>dokumentów gotowych do pobrania.</w:t>
      </w:r>
    </w:p>
    <w:p w14:paraId="770A7B50" w14:textId="77777777" w:rsidR="005256F4" w:rsidRDefault="005256F4" w:rsidP="005256F4">
      <w:pPr>
        <w:spacing w:after="0" w:line="360" w:lineRule="auto"/>
      </w:pPr>
    </w:p>
    <w:p w14:paraId="68299F13" w14:textId="77777777" w:rsidR="005256F4" w:rsidRDefault="005256F4" w:rsidP="005256F4">
      <w:pPr>
        <w:spacing w:after="0" w:line="360" w:lineRule="auto"/>
      </w:pPr>
      <w:r>
        <w:t>Potwierdzenie złożenia wniosku jest dostępne przez 24 miesiące od momentu jego rejestracji, natomiast wygenerowane dokumenty można pobrać przez 24 miesiące od chwili ich wystawienia.</w:t>
      </w:r>
    </w:p>
    <w:p w14:paraId="1FC89537" w14:textId="77777777" w:rsidR="005256F4" w:rsidRDefault="005256F4" w:rsidP="005256F4">
      <w:pPr>
        <w:spacing w:after="0" w:line="360" w:lineRule="auto"/>
      </w:pPr>
    </w:p>
    <w:p w14:paraId="6D111560" w14:textId="77777777" w:rsidR="005256F4" w:rsidRDefault="005256F4" w:rsidP="005256F4">
      <w:pPr>
        <w:spacing w:after="0" w:line="360" w:lineRule="auto"/>
      </w:pPr>
      <w:r>
        <w:t>Dokumenty elektroniczne są opatrzone pieczęcią elektroniczną oraz kodem QR. Zarówno pliki elektroniczne, jak i ich wydruki mają moc dokumentów wydawanych przez sąd — pod warunkiem możliwości ich weryfikacji w centralnej bazie ksiąg wieczystych.</w:t>
      </w:r>
    </w:p>
    <w:p w14:paraId="436DFF22" w14:textId="77777777" w:rsidR="005256F4" w:rsidRDefault="005256F4" w:rsidP="005256F4">
      <w:pPr>
        <w:spacing w:after="0" w:line="360" w:lineRule="auto"/>
      </w:pPr>
    </w:p>
    <w:p w14:paraId="6DE18D8C" w14:textId="77777777" w:rsidR="005256F4" w:rsidRDefault="005256F4" w:rsidP="005256F4">
      <w:pPr>
        <w:spacing w:after="0" w:line="360" w:lineRule="auto"/>
      </w:pPr>
      <w:r>
        <w:t>Istnieje również możliwość otrzymania dokumentów w formie papierowej — są one opatrzone pieczęcią urzędową i wysyłane na wskazany adres korespondencyjny.</w:t>
      </w:r>
    </w:p>
    <w:p w14:paraId="02BC0A7A" w14:textId="7B98AC7F" w:rsidR="005256F4" w:rsidRDefault="005256F4" w:rsidP="005256F4">
      <w:pPr>
        <w:spacing w:after="0" w:line="360" w:lineRule="auto"/>
      </w:pPr>
      <w:r>
        <w:t>Usługa weryfikacji umożliwia potwierdzenie autentyczności dokumentu oraz jego pochodzenia z Centralnej Informacji Ksiąg Wieczystych. Weryfikacja nie wymaga logowania do systemu.</w:t>
      </w:r>
    </w:p>
    <w:p w14:paraId="2C503915" w14:textId="701731B3" w:rsidR="005256F4" w:rsidRDefault="005256F4" w:rsidP="005256F4">
      <w:pPr>
        <w:spacing w:after="0" w:line="360" w:lineRule="auto"/>
      </w:pPr>
      <w:r w:rsidRPr="005256F4">
        <w:t xml:space="preserve">Wszystkie </w:t>
      </w:r>
      <w:r>
        <w:t>wyżej wymienione</w:t>
      </w:r>
      <w:r w:rsidRPr="005256F4">
        <w:t xml:space="preserve"> usługi zostały zrealizowane przy współfinansowaniu w ramach </w:t>
      </w:r>
      <w:r w:rsidR="00891FED" w:rsidRPr="00891FED">
        <w:t>Krajow</w:t>
      </w:r>
      <w:r w:rsidR="00891FED">
        <w:t>ego</w:t>
      </w:r>
      <w:r w:rsidR="00891FED" w:rsidRPr="00891FED">
        <w:t xml:space="preserve"> Plan</w:t>
      </w:r>
      <w:r w:rsidR="00891FED">
        <w:t>u</w:t>
      </w:r>
      <w:r w:rsidR="00891FED" w:rsidRPr="00891FED">
        <w:t xml:space="preserve"> Odbudowy i Zwiększania Odporności (KPO)</w:t>
      </w:r>
      <w:r w:rsidRPr="005256F4">
        <w:t xml:space="preserve">, w projekcie </w:t>
      </w:r>
      <w:r w:rsidR="00891FED">
        <w:t>realizowanym przez Ministerstwo Sprawiedliwości pn.</w:t>
      </w:r>
      <w:r w:rsidRPr="005256F4">
        <w:t xml:space="preserve">„Rozwój i zwiększenie dostępności Rejestrów Sądowych </w:t>
      </w:r>
      <w:proofErr w:type="spellStart"/>
      <w:r w:rsidRPr="005256F4">
        <w:t>eKRS</w:t>
      </w:r>
      <w:proofErr w:type="spellEnd"/>
      <w:r w:rsidRPr="005256F4">
        <w:t xml:space="preserve"> i EKW (</w:t>
      </w:r>
      <w:proofErr w:type="spellStart"/>
      <w:r w:rsidRPr="005256F4">
        <w:t>eKRS</w:t>
      </w:r>
      <w:proofErr w:type="spellEnd"/>
      <w:r w:rsidRPr="005256F4">
        <w:t>–EKW)”</w:t>
      </w:r>
    </w:p>
    <w:sectPr w:rsidR="00525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27E34"/>
    <w:multiLevelType w:val="hybridMultilevel"/>
    <w:tmpl w:val="C1207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3286D"/>
    <w:multiLevelType w:val="hybridMultilevel"/>
    <w:tmpl w:val="2C38A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873580">
    <w:abstractNumId w:val="1"/>
  </w:num>
  <w:num w:numId="2" w16cid:durableId="212133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F4"/>
    <w:rsid w:val="00293E70"/>
    <w:rsid w:val="005256F4"/>
    <w:rsid w:val="00891FED"/>
    <w:rsid w:val="00D15B6D"/>
    <w:rsid w:val="00D2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FE58"/>
  <w15:chartTrackingRefBased/>
  <w15:docId w15:val="{43EB1D52-12C4-4694-B110-F81B7592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5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5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5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5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5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5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5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5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5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5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5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5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56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56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56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56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56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56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5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5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5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5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5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56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56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56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5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56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56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Forowicz-Janicka Agnieszka  (DIRS)</dc:creator>
  <cp:keywords/>
  <dc:description/>
  <cp:lastModifiedBy>Lekston Izabela  (BK)</cp:lastModifiedBy>
  <cp:revision>2</cp:revision>
  <dcterms:created xsi:type="dcterms:W3CDTF">2026-04-02T12:30:00Z</dcterms:created>
  <dcterms:modified xsi:type="dcterms:W3CDTF">2026-04-02T12:30:00Z</dcterms:modified>
</cp:coreProperties>
</file>