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09443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09443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7777777" w:rsidR="00405329" w:rsidRPr="00D8004A" w:rsidRDefault="003F6F82" w:rsidP="00D8004A">
      <w:pPr>
        <w:pStyle w:val="Style2"/>
        <w:widowControl/>
        <w:spacing w:before="62" w:after="5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Warszawa, 5 października 2022 r.</w:t>
      </w:r>
    </w:p>
    <w:p w14:paraId="583B003D" w14:textId="5E2EFB75" w:rsidR="00CF5F1A" w:rsidRPr="00D8004A" w:rsidRDefault="003F6F82" w:rsidP="00D8004A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CF5F1A"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5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4 ukośnik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199C9562" w:rsidR="00405329" w:rsidRPr="00D8004A" w:rsidRDefault="00CF5F1A" w:rsidP="00D8004A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VI.9130.26.2022</w:t>
      </w:r>
    </w:p>
    <w:p w14:paraId="350C5E9C" w14:textId="77777777" w:rsidR="00405329" w:rsidRPr="00D8004A" w:rsidRDefault="00405329" w:rsidP="00D8004A">
      <w:pPr>
        <w:pStyle w:val="Style4"/>
        <w:widowControl/>
        <w:spacing w:after="5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D8004A" w:rsidRDefault="00405329" w:rsidP="00D8004A">
      <w:pPr>
        <w:pStyle w:val="Style4"/>
        <w:widowControl/>
        <w:spacing w:after="5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22A8DFA5" w14:textId="77777777" w:rsidR="00190EDD" w:rsidRPr="00D8004A" w:rsidRDefault="00190EDD" w:rsidP="00D8004A">
      <w:pPr>
        <w:pStyle w:val="Style4"/>
        <w:widowControl/>
        <w:spacing w:after="5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EA01A30" w14:textId="1DB8061D" w:rsidR="00405329" w:rsidRPr="00D8004A" w:rsidRDefault="00CF5F1A" w:rsidP="00D8004A">
      <w:pPr>
        <w:pStyle w:val="Nagwek1"/>
        <w:spacing w:line="360" w:lineRule="auto"/>
        <w:rPr>
          <w:rStyle w:val="FontStyle40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0"/>
          <w:rFonts w:ascii="Arial" w:hAnsi="Arial" w:cs="Arial"/>
          <w:color w:val="000000" w:themeColor="text1"/>
          <w:spacing w:val="60"/>
          <w:sz w:val="28"/>
          <w:szCs w:val="28"/>
        </w:rPr>
        <w:t>POSTANOWIENIE</w:t>
      </w:r>
    </w:p>
    <w:p w14:paraId="1F1989A4" w14:textId="77777777" w:rsidR="00405329" w:rsidRPr="00D8004A" w:rsidRDefault="00405329" w:rsidP="00D8004A">
      <w:pPr>
        <w:pStyle w:val="Style5"/>
        <w:widowControl/>
        <w:spacing w:after="5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1E8AC50E" w14:textId="77777777" w:rsidR="00EB0771" w:rsidRPr="00D8004A" w:rsidRDefault="003F6F82" w:rsidP="00D8004A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Komisja do spraw reprywatyzacji nieruchomości warszawskich, w składzie: </w:t>
      </w:r>
    </w:p>
    <w:p w14:paraId="5DB8AF92" w14:textId="6BDA0989" w:rsidR="00EB0771" w:rsidRPr="00D8004A" w:rsidRDefault="003F6F82" w:rsidP="00D8004A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Przewodniczący Komisji: 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26ACC422" w14:textId="77777777" w:rsidR="00190EDD" w:rsidRPr="00D8004A" w:rsidRDefault="00190EDD" w:rsidP="00D8004A">
      <w:pPr>
        <w:pStyle w:val="Style5"/>
        <w:widowControl/>
        <w:spacing w:before="221" w:after="5" w:line="360" w:lineRule="auto"/>
        <w:ind w:firstLine="0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31C22921" w14:textId="4CED0D77" w:rsidR="00405329" w:rsidRPr="00D8004A" w:rsidRDefault="003F6F82" w:rsidP="00D8004A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Członkowie Komisji:</w:t>
      </w:r>
    </w:p>
    <w:p w14:paraId="3D2A6227" w14:textId="77777777" w:rsidR="00190EDD" w:rsidRPr="00D8004A" w:rsidRDefault="00190EDD" w:rsidP="00D8004A">
      <w:pPr>
        <w:pStyle w:val="Style5"/>
        <w:widowControl/>
        <w:spacing w:before="221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0B09495" w14:textId="396F1F68" w:rsidR="00405329" w:rsidRPr="00D8004A" w:rsidRDefault="003F6F82" w:rsidP="00D8004A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Paweł Lisiecki, Bartłomiej Opaliński, Łukasz </w:t>
      </w:r>
      <w:proofErr w:type="spellStart"/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>,</w:t>
      </w:r>
      <w:r w:rsidR="00CF5F1A"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Robert Kropiwnicki</w:t>
      </w:r>
      <w:r w:rsidRPr="00D8004A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Jan Mosiński, Sławomir Potapowicz, </w:t>
      </w:r>
    </w:p>
    <w:p w14:paraId="7714988B" w14:textId="0676A9F7" w:rsidR="007618A6" w:rsidRPr="00D8004A" w:rsidRDefault="007618A6" w:rsidP="00D8004A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1FA02D10" w14:textId="77777777" w:rsidR="007618A6" w:rsidRPr="007618A6" w:rsidRDefault="007618A6" w:rsidP="00D8004A">
      <w:pPr>
        <w:widowControl/>
        <w:autoSpaceDE/>
        <w:autoSpaceDN/>
        <w:adjustRightInd/>
        <w:spacing w:after="5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1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 xml:space="preserve">po rozpoznaniu w dniu 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>5 października</w:t>
      </w:r>
      <w:r w:rsidRPr="00761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761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posiedzeniu niejawnym sprawy </w:t>
      </w:r>
    </w:p>
    <w:p w14:paraId="5EED72F6" w14:textId="076D5A71" w:rsidR="007618A6" w:rsidRPr="007618A6" w:rsidRDefault="007618A6" w:rsidP="00D8004A">
      <w:pPr>
        <w:widowControl/>
        <w:autoSpaceDE/>
        <w:autoSpaceDN/>
        <w:adjustRightInd/>
        <w:spacing w:after="5" w:line="360" w:lineRule="auto"/>
        <w:contextualSpacing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w przedmiocie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decyzji</w:t>
      </w:r>
      <w:bookmarkStart w:id="0" w:name="_Hlk113871020"/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Prezydenta m.st. Warszawy z dnia  czerwca 2016 r. nr        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ustanawiającej prawo użytkowania wieczystego do niezabudowanego gruntu o powierzchni 2944 m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</w:rPr>
        <w:t xml:space="preserve">2 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oznaczonego jako działka ewidencyjna nr       w obrębie      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, położonego                                                          w Warszawie przy ulicy Gwiaździstej (dawna Kamedułów 9), dla której Sąd Rejonowy dla W.  </w:t>
      </w:r>
      <w:r w:rsidR="000D2F8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myślnik 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M.  w </w:t>
      </w:r>
      <w:proofErr w:type="spellStart"/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.        prowadzi księgę wieczystą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             </w:t>
      </w:r>
      <w:r w:rsidR="000D2F88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0D2F88">
        <w:rPr>
          <w:rFonts w:ascii="Arial" w:eastAsia="Times New Roman" w:hAnsi="Arial" w:cs="Arial"/>
          <w:bCs/>
          <w:color w:val="000000"/>
          <w:sz w:val="28"/>
          <w:szCs w:val="28"/>
        </w:rPr>
        <w:t>myślnik</w:t>
      </w:r>
      <w:r w:rsidR="000D2F88"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cz. 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dawne oznaczenie numerem hipotecznym    , </w:t>
      </w:r>
      <w:r w:rsidRPr="007618A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     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7618A6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Warszawy,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Prokuratora Regionalnego w </w:t>
      </w:r>
      <w:proofErr w:type="spellStart"/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>W</w:t>
      </w:r>
      <w:proofErr w:type="spellEnd"/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       , </w:t>
      </w:r>
      <w:r w:rsidRPr="007618A6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Z. O.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7618A6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W. O.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 w:rsidRPr="007618A6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M. P.,</w:t>
      </w:r>
      <w:r w:rsidRPr="007618A6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7618A6">
        <w:rPr>
          <w:rFonts w:ascii="Arial" w:eastAsiaTheme="minorHAnsi" w:hAnsi="Arial" w:cs="Arial"/>
          <w:color w:val="000000" w:themeColor="text1"/>
          <w:sz w:val="28"/>
          <w:szCs w:val="28"/>
          <w:lang w:eastAsia="en-US"/>
        </w:rPr>
        <w:t>D. P., I. P., M. P.,</w:t>
      </w:r>
    </w:p>
    <w:bookmarkEnd w:id="0"/>
    <w:p w14:paraId="06CC2926" w14:textId="77777777" w:rsidR="007618A6" w:rsidRPr="007618A6" w:rsidRDefault="007618A6" w:rsidP="00D8004A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7C6C9A02" w14:textId="079B0918" w:rsidR="007618A6" w:rsidRPr="007618A6" w:rsidRDefault="007618A6" w:rsidP="00D8004A">
      <w:pPr>
        <w:widowControl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14:paraId="11630AC0" w14:textId="77777777" w:rsidR="007618A6" w:rsidRPr="00D8004A" w:rsidRDefault="007618A6" w:rsidP="00D8004A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4173BCCA" w14:textId="77777777" w:rsidR="009C76E8" w:rsidRPr="00D8004A" w:rsidRDefault="009C76E8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DBC3532" w14:textId="758C3297" w:rsidR="00CF5F1A" w:rsidRPr="00D8004A" w:rsidRDefault="00CF5F1A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9C3E71D" w14:textId="101E76EA" w:rsidR="00CF5F1A" w:rsidRPr="00D8004A" w:rsidRDefault="00CF5F1A" w:rsidP="00D8004A">
      <w:pPr>
        <w:pStyle w:val="Nagwek1"/>
        <w:spacing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postanawia:</w:t>
      </w:r>
    </w:p>
    <w:p w14:paraId="7BC4A733" w14:textId="424F5892" w:rsidR="009C76E8" w:rsidRPr="00D8004A" w:rsidRDefault="009C76E8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4A405CDB" w14:textId="77777777" w:rsidR="00CF5F1A" w:rsidRPr="00D8004A" w:rsidRDefault="00CF5F1A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1B24595B" w14:textId="4037CFB0" w:rsidR="00CF5F1A" w:rsidRPr="00D8004A" w:rsidRDefault="00CF5F1A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  <w:r w:rsidRPr="00D8004A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D8004A" w:rsidRDefault="00CF5F1A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1B8A07A" w14:textId="7DC00EA0" w:rsidR="007618A6" w:rsidRPr="00D8004A" w:rsidRDefault="007618A6" w:rsidP="00D8004A">
      <w:pPr>
        <w:pStyle w:val="Nagwek1"/>
        <w:spacing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t>1. na podstawie art. 26 ust. 2 ustawy z dnia 9 marca 2017 r. o szczególnych zasadach usuwania skutków prawnych decyzji reprywatyzacyjnych dotyczących nieruchomości warszawskich, wydanych z naruszeniem prawa (Dz. U. z 2021 r. poz. 795 dalej: ustawa) zawiadomić właściwe organy administracji lub sądy o wszczęciu z urzędu postępowania rozpoznawczego</w:t>
      </w:r>
      <w:r w:rsidRPr="00D8004A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4BFE084F" w14:textId="77777777" w:rsidR="007618A6" w:rsidRPr="00D8004A" w:rsidRDefault="007618A6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02F16275" w14:textId="4000E9B6" w:rsidR="007618A6" w:rsidRPr="00D8004A" w:rsidRDefault="007618A6" w:rsidP="00D8004A">
      <w:pPr>
        <w:pStyle w:val="Nagwek1"/>
        <w:spacing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D8004A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 xml:space="preserve">2. na podstawie art. 16 ust. 3 i ust. 4 ustawy zawiadomić o wydaniu niniejszego postanowienia poprzez ogłoszenie w Biuletynie Informacji Publicznej, </w:t>
      </w:r>
      <w:r w:rsidRPr="00D8004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na stronie podmiotowej urzędu obsługującego Ministra Sprawiedliwości.</w:t>
      </w:r>
    </w:p>
    <w:p w14:paraId="116CCF3D" w14:textId="77777777" w:rsidR="00CF5F1A" w:rsidRPr="00D8004A" w:rsidRDefault="00CF5F1A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77777777" w:rsidR="00CF5F1A" w:rsidRPr="00D8004A" w:rsidRDefault="00CF5F1A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77777777" w:rsidR="00CF5F1A" w:rsidRPr="00D8004A" w:rsidRDefault="00CF5F1A" w:rsidP="00D8004A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77777777" w:rsidR="00405329" w:rsidRPr="00D8004A" w:rsidRDefault="00405329" w:rsidP="00D8004A">
      <w:pPr>
        <w:pStyle w:val="Style3"/>
        <w:widowControl/>
        <w:spacing w:after="5" w:line="360" w:lineRule="auto"/>
        <w:ind w:left="346"/>
        <w:rPr>
          <w:rFonts w:ascii="Arial" w:hAnsi="Arial" w:cs="Arial"/>
          <w:color w:val="000000" w:themeColor="text1"/>
          <w:sz w:val="28"/>
          <w:szCs w:val="28"/>
        </w:rPr>
      </w:pPr>
    </w:p>
    <w:p w14:paraId="305B4AAE" w14:textId="7E12C4BA" w:rsidR="003F6F82" w:rsidRPr="00D8004A" w:rsidRDefault="003F6F82" w:rsidP="00D8004A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D8004A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D8004A" w:rsidRDefault="007618A6" w:rsidP="00D8004A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D8004A" w:rsidRDefault="007618A6" w:rsidP="00D8004A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D8004A" w:rsidRDefault="003F6F82" w:rsidP="00D8004A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D8004A" w:rsidRDefault="003F6F82" w:rsidP="00D8004A">
      <w:pPr>
        <w:pStyle w:val="Nagwek1"/>
        <w:spacing w:before="0"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D8004A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D8004A" w:rsidRDefault="009C76E8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6264BE8B" w14:textId="77777777" w:rsidR="007618A6" w:rsidRPr="007618A6" w:rsidRDefault="007618A6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7618A6" w:rsidRDefault="007618A6" w:rsidP="00D8004A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1DF46380" w14:textId="77777777" w:rsidR="007618A6" w:rsidRPr="007618A6" w:rsidRDefault="007618A6" w:rsidP="00D8004A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7618A6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4399F78C" w14:textId="77777777" w:rsidR="007618A6" w:rsidRPr="007618A6" w:rsidRDefault="007618A6" w:rsidP="00D8004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B72176" w14:textId="3304E7AF" w:rsidR="009C76E8" w:rsidRPr="00D8004A" w:rsidRDefault="009C76E8" w:rsidP="00D800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D8004A" w:rsidRDefault="009C76E8" w:rsidP="00D800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D8004A" w:rsidRDefault="009C76E8" w:rsidP="00D800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D8004A" w:rsidRDefault="009C76E8" w:rsidP="00D800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Default="003F6F82" w:rsidP="00190EDD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455" w14:textId="77777777" w:rsidR="008D2A4C" w:rsidRDefault="008D2A4C">
      <w:r>
        <w:separator/>
      </w:r>
    </w:p>
  </w:endnote>
  <w:endnote w:type="continuationSeparator" w:id="0">
    <w:p w14:paraId="024A1D39" w14:textId="77777777" w:rsidR="008D2A4C" w:rsidRDefault="008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7B44" w14:textId="77777777" w:rsidR="008D2A4C" w:rsidRDefault="008D2A4C">
      <w:r>
        <w:separator/>
      </w:r>
    </w:p>
  </w:footnote>
  <w:footnote w:type="continuationSeparator" w:id="0">
    <w:p w14:paraId="31C03A86" w14:textId="77777777" w:rsidR="008D2A4C" w:rsidRDefault="008D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2F88"/>
    <w:rsid w:val="000F6619"/>
    <w:rsid w:val="00133AA9"/>
    <w:rsid w:val="001478F2"/>
    <w:rsid w:val="00150E5C"/>
    <w:rsid w:val="00190EDD"/>
    <w:rsid w:val="001A0D73"/>
    <w:rsid w:val="00223759"/>
    <w:rsid w:val="00292D3F"/>
    <w:rsid w:val="0030791F"/>
    <w:rsid w:val="003F6F82"/>
    <w:rsid w:val="00405329"/>
    <w:rsid w:val="004D4D38"/>
    <w:rsid w:val="00530D0E"/>
    <w:rsid w:val="00562B44"/>
    <w:rsid w:val="006178AF"/>
    <w:rsid w:val="0064489A"/>
    <w:rsid w:val="006467E8"/>
    <w:rsid w:val="006854EB"/>
    <w:rsid w:val="007618A6"/>
    <w:rsid w:val="00792D01"/>
    <w:rsid w:val="007E1FBD"/>
    <w:rsid w:val="007F035F"/>
    <w:rsid w:val="008D2A4C"/>
    <w:rsid w:val="009244EA"/>
    <w:rsid w:val="00964C36"/>
    <w:rsid w:val="009C76E8"/>
    <w:rsid w:val="00B60057"/>
    <w:rsid w:val="00BA190F"/>
    <w:rsid w:val="00C02E56"/>
    <w:rsid w:val="00CF5F1A"/>
    <w:rsid w:val="00D8004A"/>
    <w:rsid w:val="00DC026D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5</cp:revision>
  <dcterms:created xsi:type="dcterms:W3CDTF">2022-10-14T07:44:00Z</dcterms:created>
  <dcterms:modified xsi:type="dcterms:W3CDTF">2022-10-14T11:20:00Z</dcterms:modified>
</cp:coreProperties>
</file>