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901" w:rsidRDefault="00A3448A">
      <w:pPr>
        <w:pStyle w:val="Bodytext10"/>
        <w:spacing w:before="120"/>
      </w:pPr>
      <w:r>
        <w:rPr>
          <w:rStyle w:val="Bodytext1"/>
          <w:b/>
          <w:bCs/>
        </w:rPr>
        <w:t xml:space="preserve">Miejscowość: </w:t>
      </w:r>
    </w:p>
    <w:p w:rsidR="00397901" w:rsidRDefault="00A3448A">
      <w:pPr>
        <w:pStyle w:val="Bodytext10"/>
        <w:spacing w:after="0"/>
      </w:pPr>
      <w:r>
        <w:rPr>
          <w:rStyle w:val="Bodytext1"/>
          <w:b/>
          <w:bCs/>
        </w:rPr>
        <w:t>Składający petycję:</w:t>
      </w:r>
    </w:p>
    <w:p w:rsidR="00397901" w:rsidRDefault="00A3448A">
      <w:pPr>
        <w:pStyle w:val="Bodytext10"/>
        <w:spacing w:after="0"/>
      </w:pPr>
      <w:r>
        <w:rPr>
          <w:rStyle w:val="Bodytext1"/>
        </w:rPr>
        <w:t>Anna Kucharska</w:t>
      </w:r>
    </w:p>
    <w:p w:rsidR="00397901" w:rsidRDefault="00397901">
      <w:pPr>
        <w:pStyle w:val="Bodytext10"/>
        <w:spacing w:after="0"/>
      </w:pPr>
    </w:p>
    <w:p w:rsidR="00397901" w:rsidRDefault="00397901">
      <w:pPr>
        <w:pStyle w:val="Bodytext10"/>
        <w:spacing w:after="0"/>
      </w:pPr>
    </w:p>
    <w:p w:rsidR="00397901" w:rsidRDefault="00397901">
      <w:pPr>
        <w:pStyle w:val="Bodytext10"/>
        <w:spacing w:after="480"/>
      </w:pPr>
      <w:bookmarkStart w:id="0" w:name="_GoBack"/>
      <w:bookmarkEnd w:id="0"/>
    </w:p>
    <w:p w:rsidR="00397901" w:rsidRDefault="00A3448A">
      <w:pPr>
        <w:pStyle w:val="Bodytext10"/>
        <w:spacing w:after="0"/>
      </w:pPr>
      <w:r>
        <w:rPr>
          <w:rStyle w:val="Bodytext1"/>
          <w:b/>
          <w:bCs/>
        </w:rPr>
        <w:t>Adresat:</w:t>
      </w:r>
    </w:p>
    <w:p w:rsidR="00397901" w:rsidRDefault="00A3448A">
      <w:pPr>
        <w:pStyle w:val="Bodytext10"/>
        <w:spacing w:after="0"/>
      </w:pPr>
      <w:r>
        <w:rPr>
          <w:rStyle w:val="Bodytext1"/>
          <w:b/>
          <w:bCs/>
        </w:rPr>
        <w:t>Minister Spraw Wewnętrznych i Administracji</w:t>
      </w:r>
    </w:p>
    <w:p w:rsidR="00397901" w:rsidRDefault="00A3448A">
      <w:pPr>
        <w:pStyle w:val="Bodytext10"/>
      </w:pPr>
      <w:r>
        <w:rPr>
          <w:rStyle w:val="Bodytext1"/>
        </w:rPr>
        <w:t xml:space="preserve">ul. Stefana Batorego 5 02-591 </w:t>
      </w:r>
      <w:r>
        <w:rPr>
          <w:rStyle w:val="Bodytext1"/>
        </w:rPr>
        <w:t>Warszawa</w:t>
      </w:r>
    </w:p>
    <w:p w:rsidR="00397901" w:rsidRDefault="00A3448A">
      <w:pPr>
        <w:pStyle w:val="Bodytext10"/>
        <w:spacing w:after="0"/>
      </w:pPr>
      <w:r>
        <w:rPr>
          <w:rStyle w:val="Bodytext1"/>
          <w:i/>
          <w:iCs/>
        </w:rPr>
        <w:t>Do wiadomości:</w:t>
      </w:r>
    </w:p>
    <w:p w:rsidR="00397901" w:rsidRDefault="00A3448A">
      <w:pPr>
        <w:pStyle w:val="Bodytext10"/>
      </w:pPr>
      <w:r>
        <w:rPr>
          <w:rStyle w:val="Bodytext1"/>
          <w:b/>
          <w:bCs/>
        </w:rPr>
        <w:t xml:space="preserve">Minister Infrastruktury </w:t>
      </w:r>
      <w:r>
        <w:rPr>
          <w:rStyle w:val="Bodytext1"/>
        </w:rPr>
        <w:t>ul. Chałubińskiego 4/6 00-928 Warszawa</w:t>
      </w:r>
    </w:p>
    <w:p w:rsidR="00397901" w:rsidRDefault="00A3448A">
      <w:pPr>
        <w:pStyle w:val="Heading110"/>
        <w:keepNext/>
        <w:keepLines/>
      </w:pPr>
      <w:bookmarkStart w:id="1" w:name="bookmark0"/>
      <w:r>
        <w:rPr>
          <w:rStyle w:val="Heading11"/>
          <w:b/>
          <w:bCs/>
        </w:rPr>
        <w:t>PETYCJA</w:t>
      </w:r>
      <w:bookmarkEnd w:id="1"/>
    </w:p>
    <w:p w:rsidR="00397901" w:rsidRDefault="00A3448A">
      <w:pPr>
        <w:pStyle w:val="Bodytext10"/>
      </w:pPr>
      <w:r>
        <w:rPr>
          <w:rStyle w:val="Bodytext1"/>
          <w:b/>
          <w:bCs/>
        </w:rPr>
        <w:t>w sprawie podjęcia inicjatywy legislacyjnej o zmianie ustawy - Prawo o ruchu drogowym w zakresie optymalizacji warunków używania sygnałów ostrzegawczych przez po</w:t>
      </w:r>
      <w:r>
        <w:rPr>
          <w:rStyle w:val="Bodytext1"/>
          <w:b/>
          <w:bCs/>
        </w:rPr>
        <w:t>jazdy uprzywilejowane w porze nocnej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 xml:space="preserve">Działając na podstawie </w:t>
      </w:r>
      <w:r w:rsidRPr="009145B0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2 oraz </w:t>
      </w:r>
      <w:r w:rsidRPr="009145B0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4 ust. 1 i 3 ustawy z dnia 11 lipca 2014 r. o petycjach (Dz.U. z 2018 r. poz. 870), składam niniejszą petycję w interesie publicznym.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>Wnoszę o podjęcie prac legislacyjnych mającyc</w:t>
      </w:r>
      <w:r>
        <w:rPr>
          <w:rStyle w:val="Bodytext1"/>
        </w:rPr>
        <w:t>h na celu nowelizację ustawy z dnia 20 czerwca 1997 r. - Prawo o ruchu drogowym (t.j. Dz.U. z 2025 r. poz. 1000 z późn. zm.), w obszarze modyfikacji definicji pojazdu uprzywilejowanego oraz zasad korzystania z uprawnień w ruchu drogowym w porze nocnej (w g</w:t>
      </w:r>
      <w:r>
        <w:rPr>
          <w:rStyle w:val="Bodytext1"/>
        </w:rPr>
        <w:t>odzinach 22:00-06:00) na obszarze zabudowanym.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 xml:space="preserve">Istotą wniosku jest </w:t>
      </w:r>
      <w:r>
        <w:rPr>
          <w:rStyle w:val="Bodytext1"/>
          <w:b/>
          <w:bCs/>
        </w:rPr>
        <w:t xml:space="preserve">zniesienie bezwzględnego obowiązku ciągłego i jednoczesnego wysyłania sygnałów dźwiękowych o zmiennym tonie </w:t>
      </w:r>
      <w:r>
        <w:rPr>
          <w:rStyle w:val="Bodytext1"/>
        </w:rPr>
        <w:t>przez pojazdy wykonujące zadania w trybie pilnym w porze nocnej, przy jednoczesny</w:t>
      </w:r>
      <w:r>
        <w:rPr>
          <w:rStyle w:val="Bodytext1"/>
        </w:rPr>
        <w:t>m zachowaniu statusu pojazdu uprzywilejowanego na podstawie samych sygnałów świetlnych, o ile nie wymaga tego nadrzędna potrzeba zapewnienia bezpieczeństwa na drodze (np. przekraczanie skrzyżowań).</w:t>
      </w:r>
    </w:p>
    <w:p w:rsidR="00397901" w:rsidRDefault="00A3448A">
      <w:pPr>
        <w:pStyle w:val="Heading110"/>
        <w:keepNext/>
        <w:keepLines/>
      </w:pPr>
      <w:bookmarkStart w:id="2" w:name="bookmark2"/>
      <w:r>
        <w:rPr>
          <w:rStyle w:val="Heading11"/>
          <w:b/>
          <w:bCs/>
        </w:rPr>
        <w:t>UZASADNIENIE</w:t>
      </w:r>
      <w:bookmarkEnd w:id="2"/>
    </w:p>
    <w:p w:rsidR="00397901" w:rsidRDefault="00A3448A">
      <w:pPr>
        <w:pStyle w:val="Heading210"/>
        <w:keepNext/>
        <w:keepLines/>
        <w:numPr>
          <w:ilvl w:val="0"/>
          <w:numId w:val="1"/>
        </w:numPr>
        <w:tabs>
          <w:tab w:val="left" w:pos="342"/>
        </w:tabs>
      </w:pPr>
      <w:bookmarkStart w:id="3" w:name="bookmark4"/>
      <w:r>
        <w:rPr>
          <w:rStyle w:val="Heading21"/>
          <w:b/>
          <w:bCs/>
        </w:rPr>
        <w:t>Analiza stanu prawnego w Rzeczypospolitej Pol</w:t>
      </w:r>
      <w:r>
        <w:rPr>
          <w:rStyle w:val="Heading21"/>
          <w:b/>
          <w:bCs/>
        </w:rPr>
        <w:t>skiej</w:t>
      </w:r>
      <w:bookmarkEnd w:id="3"/>
    </w:p>
    <w:p w:rsidR="00397901" w:rsidRDefault="00A3448A">
      <w:pPr>
        <w:pStyle w:val="Bodytext10"/>
        <w:ind w:firstLine="720"/>
      </w:pPr>
      <w:r>
        <w:rPr>
          <w:rStyle w:val="Bodytext1"/>
        </w:rPr>
        <w:t xml:space="preserve">Zgodnie z </w:t>
      </w:r>
      <w:r w:rsidRPr="009145B0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2 </w:t>
      </w:r>
      <w:r w:rsidRPr="009145B0">
        <w:rPr>
          <w:rStyle w:val="Bodytext1"/>
          <w:lang w:eastAsia="en-US" w:bidi="en-US"/>
        </w:rPr>
        <w:t xml:space="preserve">pkt </w:t>
      </w:r>
      <w:r>
        <w:rPr>
          <w:rStyle w:val="Bodytext1"/>
        </w:rPr>
        <w:t xml:space="preserve">38 ustawy z dnia 20 czerwca 1997 r. - Prawo o ruchu drogowym, pojazd uprzywilejowany definiowany jest jako pojazd wysyłający sygnały świetlne w postaci niebieskich świateł błyskowych i </w:t>
      </w:r>
      <w:r>
        <w:rPr>
          <w:rStyle w:val="Bodytext1"/>
          <w:b/>
          <w:bCs/>
        </w:rPr>
        <w:t>jednocześnie sygnały dźwiękowe o zmiennym to</w:t>
      </w:r>
      <w:r>
        <w:rPr>
          <w:rStyle w:val="Bodytext1"/>
          <w:b/>
          <w:bCs/>
        </w:rPr>
        <w:t xml:space="preserve">nie, </w:t>
      </w:r>
      <w:r>
        <w:rPr>
          <w:rStyle w:val="Bodytext1"/>
        </w:rPr>
        <w:t xml:space="preserve">jadący z włączonymi światłami mijania lub drogowymi. Koreluje to z </w:t>
      </w:r>
      <w:r w:rsidRPr="009145B0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53 ust. 2 wspomnianej ustawy, który warunkuje prawo do niestosowania się do przepisów o ruchu pojazdów, zatrzymaniu i postoju oraz znaków i sygnałów drogowych wyłącznie w sytuacji</w:t>
      </w:r>
      <w:r>
        <w:rPr>
          <w:rStyle w:val="Bodytext1"/>
        </w:rPr>
        <w:t xml:space="preserve"> jednoczesnego uruchomienia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obu tych systemów ostrzegawczych.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>Obecne brzmienie przepisów wyklucza elastyczność taktyczną i operacyjną kierujących pojazdami m.in. Policji, Państwowej Straży Pożarnej oraz Zespołów Ratownictwa Medycznego. Zmusza ich ono do ge</w:t>
      </w:r>
      <w:r>
        <w:rPr>
          <w:rStyle w:val="Bodytext1"/>
        </w:rPr>
        <w:t>nerowania uciążliwego hałasu o natężeniu przekraczającym często 100 dB w bezpośrednim sąsiedztwie budynków mieszkalnych w godzinach nocnych - nawet w sytuacjach braku jakiegokolwiek natężenia ruchu drogowego (np. przejazd przez całkowicie puste arterie mie</w:t>
      </w:r>
      <w:r>
        <w:rPr>
          <w:rStyle w:val="Bodytext1"/>
        </w:rPr>
        <w:t>jskie).</w:t>
      </w:r>
    </w:p>
    <w:p w:rsidR="00397901" w:rsidRDefault="00A3448A">
      <w:pPr>
        <w:pStyle w:val="Heading210"/>
        <w:keepNext/>
        <w:keepLines/>
        <w:numPr>
          <w:ilvl w:val="0"/>
          <w:numId w:val="1"/>
        </w:numPr>
        <w:tabs>
          <w:tab w:val="left" w:pos="320"/>
        </w:tabs>
      </w:pPr>
      <w:bookmarkStart w:id="4" w:name="bookmark6"/>
      <w:r>
        <w:rPr>
          <w:rStyle w:val="Heading21"/>
          <w:b/>
          <w:bCs/>
        </w:rPr>
        <w:t>Analiza komparatystyczna: Rozwiązania w Królestwie Belgii</w:t>
      </w:r>
      <w:bookmarkEnd w:id="4"/>
    </w:p>
    <w:p w:rsidR="00397901" w:rsidRDefault="00A3448A">
      <w:pPr>
        <w:pStyle w:val="Bodytext10"/>
        <w:ind w:firstLine="720"/>
      </w:pPr>
      <w:r>
        <w:rPr>
          <w:rStyle w:val="Bodytext1"/>
        </w:rPr>
        <w:t xml:space="preserve">Współczesne europejskie systemy prawne odchodzą od rygorystycznego, dychotomicznego wiązania statusu uprzywilejowania z jednoczesną emisją dźwięku i światła. Modelowym przykładem jest </w:t>
      </w:r>
      <w:r>
        <w:rPr>
          <w:rStyle w:val="Bodytext1"/>
          <w:b/>
          <w:bCs/>
        </w:rPr>
        <w:t>belgij</w:t>
      </w:r>
      <w:r>
        <w:rPr>
          <w:rStyle w:val="Bodytext1"/>
          <w:b/>
          <w:bCs/>
        </w:rPr>
        <w:t xml:space="preserve">ski kodeks drogowy </w:t>
      </w:r>
      <w:r>
        <w:rPr>
          <w:rStyle w:val="Bodytext1"/>
          <w:b/>
          <w:bCs/>
          <w:i/>
          <w:iCs/>
        </w:rPr>
        <w:t xml:space="preserve">(Wegcode / </w:t>
      </w:r>
      <w:r w:rsidRPr="009145B0">
        <w:rPr>
          <w:rStyle w:val="Bodytext1"/>
          <w:b/>
          <w:bCs/>
          <w:i/>
          <w:iCs/>
          <w:lang w:eastAsia="en-US" w:bidi="en-US"/>
        </w:rPr>
        <w:t xml:space="preserve">Code de </w:t>
      </w:r>
      <w:r>
        <w:rPr>
          <w:rStyle w:val="Bodytext1"/>
          <w:b/>
          <w:bCs/>
          <w:i/>
          <w:iCs/>
        </w:rPr>
        <w:t xml:space="preserve">la </w:t>
      </w:r>
      <w:r w:rsidRPr="009145B0">
        <w:rPr>
          <w:rStyle w:val="Bodytext1"/>
          <w:b/>
          <w:bCs/>
          <w:i/>
          <w:iCs/>
          <w:lang w:eastAsia="en-US" w:bidi="en-US"/>
        </w:rPr>
        <w:t>route).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 xml:space="preserve">Zgodnie ze znowelizowanym </w:t>
      </w:r>
      <w:r>
        <w:rPr>
          <w:rStyle w:val="Bodytext1"/>
          <w:b/>
          <w:bCs/>
        </w:rPr>
        <w:t xml:space="preserve">Art. 32 belgijskiego </w:t>
      </w:r>
      <w:r>
        <w:rPr>
          <w:rStyle w:val="Bodytext1"/>
          <w:b/>
          <w:bCs/>
          <w:i/>
          <w:iCs/>
          <w:color w:val="0000E9"/>
          <w:u w:val="single"/>
        </w:rPr>
        <w:t>Wegcode</w:t>
      </w:r>
      <w:r>
        <w:rPr>
          <w:rStyle w:val="Bodytext1"/>
          <w:color w:val="0000E9"/>
        </w:rPr>
        <w:t xml:space="preserve"> </w:t>
      </w:r>
      <w:r>
        <w:rPr>
          <w:rStyle w:val="Bodytext1"/>
        </w:rPr>
        <w:t xml:space="preserve">(wprowadzonym na mocy dekretów królewskich modernizujących status </w:t>
      </w:r>
      <w:r>
        <w:rPr>
          <w:rStyle w:val="Bodytext1"/>
          <w:i/>
          <w:iCs/>
        </w:rPr>
        <w:t xml:space="preserve">prioritaire </w:t>
      </w:r>
      <w:r w:rsidRPr="009145B0">
        <w:rPr>
          <w:rStyle w:val="Bodytext1"/>
          <w:i/>
          <w:iCs/>
          <w:lang w:eastAsia="en-US" w:bidi="en-US"/>
        </w:rPr>
        <w:t>voertuigen)-.</w:t>
      </w:r>
    </w:p>
    <w:p w:rsidR="00397901" w:rsidRDefault="00A3448A">
      <w:pPr>
        <w:pStyle w:val="Bodytext10"/>
        <w:numPr>
          <w:ilvl w:val="0"/>
          <w:numId w:val="2"/>
        </w:numPr>
        <w:tabs>
          <w:tab w:val="left" w:pos="620"/>
        </w:tabs>
        <w:spacing w:after="0"/>
        <w:ind w:left="600" w:hanging="340"/>
      </w:pPr>
      <w:r>
        <w:rPr>
          <w:rStyle w:val="Bodytext1"/>
        </w:rPr>
        <w:t xml:space="preserve">Kierujący pojazdem uprzywilejowanym wykonującym misję pilną </w:t>
      </w:r>
      <w:r>
        <w:rPr>
          <w:rStyle w:val="Bodytext1"/>
          <w:b/>
          <w:bCs/>
        </w:rPr>
        <w:t xml:space="preserve">ma bezwzględny obowiązek </w:t>
      </w:r>
      <w:r>
        <w:rPr>
          <w:rStyle w:val="Bodytext1"/>
        </w:rPr>
        <w:t xml:space="preserve">używania niebieskich świateł błyskowych </w:t>
      </w:r>
      <w:r w:rsidRPr="009145B0">
        <w:rPr>
          <w:rStyle w:val="Bodytext1"/>
          <w:i/>
          <w:iCs/>
          <w:lang w:eastAsia="en-US" w:bidi="en-US"/>
        </w:rPr>
        <w:t xml:space="preserve">(moet gebruik </w:t>
      </w:r>
      <w:r>
        <w:rPr>
          <w:rStyle w:val="Bodytext1"/>
          <w:i/>
          <w:iCs/>
        </w:rPr>
        <w:t xml:space="preserve">maken </w:t>
      </w:r>
      <w:r w:rsidRPr="009145B0">
        <w:rPr>
          <w:rStyle w:val="Bodytext1"/>
          <w:i/>
          <w:iCs/>
          <w:lang w:eastAsia="en-US" w:bidi="en-US"/>
        </w:rPr>
        <w:t xml:space="preserve">van </w:t>
      </w:r>
      <w:r>
        <w:rPr>
          <w:rStyle w:val="Bodytext1"/>
          <w:i/>
          <w:iCs/>
        </w:rPr>
        <w:t>de blauwe knipperlichten).</w:t>
      </w:r>
    </w:p>
    <w:p w:rsidR="00397901" w:rsidRDefault="00A3448A">
      <w:pPr>
        <w:pStyle w:val="Bodytext10"/>
        <w:numPr>
          <w:ilvl w:val="0"/>
          <w:numId w:val="2"/>
        </w:numPr>
        <w:tabs>
          <w:tab w:val="left" w:pos="620"/>
        </w:tabs>
        <w:ind w:left="600" w:hanging="340"/>
      </w:pPr>
      <w:r>
        <w:rPr>
          <w:rStyle w:val="Bodytext1"/>
        </w:rPr>
        <w:t xml:space="preserve">Użycie specjalnego sygnału dźwiękowego </w:t>
      </w:r>
      <w:r>
        <w:rPr>
          <w:rStyle w:val="Bodytext1"/>
          <w:i/>
          <w:iCs/>
        </w:rPr>
        <w:t>(speciaal geluidstoestel)</w:t>
      </w:r>
      <w:r>
        <w:rPr>
          <w:rStyle w:val="Bodytext1"/>
        </w:rPr>
        <w:t xml:space="preserve"> ma natomiast charakter </w:t>
      </w:r>
      <w:r>
        <w:rPr>
          <w:rStyle w:val="Bodytext1"/>
          <w:b/>
          <w:bCs/>
        </w:rPr>
        <w:t xml:space="preserve">fakultatywny / opcjonalny </w:t>
      </w:r>
      <w:r>
        <w:rPr>
          <w:rStyle w:val="Bodytext1"/>
          <w:i/>
          <w:iCs/>
        </w:rPr>
        <w:t xml:space="preserve">(mag gebruik maken </w:t>
      </w:r>
      <w:r w:rsidRPr="009145B0">
        <w:rPr>
          <w:rStyle w:val="Bodytext1"/>
          <w:i/>
          <w:iCs/>
          <w:lang w:eastAsia="en-US" w:bidi="en-US"/>
        </w:rPr>
        <w:t xml:space="preserve">van </w:t>
      </w:r>
      <w:r>
        <w:rPr>
          <w:rStyle w:val="Bodytext1"/>
          <w:i/>
          <w:iCs/>
        </w:rPr>
        <w:t>het</w:t>
      </w:r>
      <w:r>
        <w:rPr>
          <w:rStyle w:val="Bodytext1"/>
          <w:i/>
          <w:iCs/>
        </w:rPr>
        <w:t xml:space="preserve"> speciaal geluidstoestel).</w:t>
      </w:r>
      <w:r>
        <w:rPr>
          <w:rStyle w:val="Bodytext1"/>
        </w:rPr>
        <w:t xml:space="preserve"> Kierowca uruchamia syrenę w sytuacjach rzeczywistej konieczności ostrzeżenia innych uczestników ruchu.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>Co kluczowe, prawo belgijskie wprost rozróżnia sytuacje dynamiczne. Zgodnie z tamtejszymi procedurami oraz restrykcjami hałaso</w:t>
      </w:r>
      <w:r>
        <w:rPr>
          <w:rStyle w:val="Bodytext1"/>
        </w:rPr>
        <w:t>wymi wdrażanymi m.in. w Regionie Stołecznym Brukseli, w porze nocnej (w godzinach 22:00-07:00) wprowadza się ścisłe limity emisji akustycznej (ograniczenia poziomu decybeli dla syren), a służby ratunkowe rutynowo rezygnują z sygnałów dźwiękowych na pustych</w:t>
      </w:r>
      <w:r>
        <w:rPr>
          <w:rStyle w:val="Bodytext1"/>
        </w:rPr>
        <w:t xml:space="preserve"> drogach. Sygnał dźwiękowy włączany jest sekwencyjnie i krótkotrwale wyłącznie przed skrzyżowaniami z sygnalizacją świetlną bądź w miejscach o ograniczonej widoczności.</w:t>
      </w:r>
    </w:p>
    <w:p w:rsidR="00397901" w:rsidRDefault="00A3448A">
      <w:pPr>
        <w:pStyle w:val="Heading210"/>
        <w:keepNext/>
        <w:keepLines/>
        <w:numPr>
          <w:ilvl w:val="0"/>
          <w:numId w:val="1"/>
        </w:numPr>
        <w:tabs>
          <w:tab w:val="left" w:pos="306"/>
        </w:tabs>
      </w:pPr>
      <w:bookmarkStart w:id="5" w:name="bookmark8"/>
      <w:r>
        <w:rPr>
          <w:rStyle w:val="Heading21"/>
          <w:b/>
          <w:bCs/>
        </w:rPr>
        <w:t>Interes publiczny: Aspekt zdrowotny i bezpieczeństwa</w:t>
      </w:r>
      <w:bookmarkEnd w:id="5"/>
    </w:p>
    <w:p w:rsidR="00397901" w:rsidRDefault="00A3448A">
      <w:pPr>
        <w:pStyle w:val="Bodytext10"/>
        <w:ind w:firstLine="720"/>
      </w:pPr>
      <w:r>
        <w:rPr>
          <w:rStyle w:val="Bodytext1"/>
        </w:rPr>
        <w:t>Wprowadzenie wnioskowanych zmian w</w:t>
      </w:r>
      <w:r>
        <w:rPr>
          <w:rStyle w:val="Bodytext1"/>
        </w:rPr>
        <w:t xml:space="preserve"> polskim porządku prawnym przyniesie istotne korzyści społeczne i zdrowotne, realizując konstytucyjny obowiązek ochrony zdrowia obywateli </w:t>
      </w:r>
      <w:r w:rsidRPr="009145B0">
        <w:rPr>
          <w:rStyle w:val="Bodytext1"/>
          <w:lang w:eastAsia="en-US" w:bidi="en-US"/>
        </w:rPr>
        <w:t xml:space="preserve">(art. </w:t>
      </w:r>
      <w:r>
        <w:rPr>
          <w:rStyle w:val="Bodytext1"/>
        </w:rPr>
        <w:t>68 Konstytucji RP) oraz ochrony środowiska przed hałasem:</w:t>
      </w:r>
    </w:p>
    <w:p w:rsidR="00397901" w:rsidRDefault="00A3448A">
      <w:pPr>
        <w:pStyle w:val="Bodytext10"/>
        <w:numPr>
          <w:ilvl w:val="0"/>
          <w:numId w:val="3"/>
        </w:numPr>
        <w:tabs>
          <w:tab w:val="left" w:pos="620"/>
        </w:tabs>
        <w:spacing w:after="0"/>
        <w:ind w:left="600" w:hanging="340"/>
      </w:pPr>
      <w:r>
        <w:rPr>
          <w:rStyle w:val="Bodytext1"/>
          <w:b/>
          <w:bCs/>
        </w:rPr>
        <w:t xml:space="preserve">Redukcja smogu akustycznego: </w:t>
      </w:r>
      <w:r>
        <w:rPr>
          <w:rStyle w:val="Bodytext1"/>
        </w:rPr>
        <w:t>Przewlekły hałas impulsow</w:t>
      </w:r>
      <w:r>
        <w:rPr>
          <w:rStyle w:val="Bodytext1"/>
        </w:rPr>
        <w:t>y w porze nocnej drastycznie zaburza architekturę snu mieszkańców obszarów zurbanizowanych, prowadząc do chorób układu krążenia, zaburzeń neurogetatywnych i chronicznego stresu.</w:t>
      </w:r>
    </w:p>
    <w:p w:rsidR="00397901" w:rsidRDefault="00A3448A">
      <w:pPr>
        <w:pStyle w:val="Bodytext10"/>
        <w:numPr>
          <w:ilvl w:val="0"/>
          <w:numId w:val="3"/>
        </w:numPr>
        <w:tabs>
          <w:tab w:val="left" w:pos="620"/>
        </w:tabs>
        <w:spacing w:after="0"/>
        <w:ind w:left="600" w:hanging="340"/>
      </w:pPr>
      <w:r>
        <w:rPr>
          <w:rStyle w:val="Bodytext1"/>
          <w:b/>
          <w:bCs/>
        </w:rPr>
        <w:t xml:space="preserve">Warunki optyczne w porze nocnej: </w:t>
      </w:r>
      <w:r>
        <w:rPr>
          <w:rStyle w:val="Bodytext1"/>
        </w:rPr>
        <w:t>W godzinach nocnych niebieskie sygnały błysko</w:t>
      </w:r>
      <w:r>
        <w:rPr>
          <w:rStyle w:val="Bodytext1"/>
        </w:rPr>
        <w:t>we o wysokiej luminancji, odbijające się od infrastruktury drogowej i elewacji budynków, są doskonale widoczne dla kierowców i pieszych z odległości kilkuset metrów. Dublowanie ich ciągłym sygnałem akustycznym na pustej drodze jest technicznie zbyteczne.</w:t>
      </w:r>
    </w:p>
    <w:p w:rsidR="00397901" w:rsidRDefault="00A3448A">
      <w:pPr>
        <w:pStyle w:val="Bodytext10"/>
        <w:numPr>
          <w:ilvl w:val="0"/>
          <w:numId w:val="3"/>
        </w:numPr>
        <w:tabs>
          <w:tab w:val="left" w:pos="620"/>
        </w:tabs>
        <w:ind w:left="600" w:hanging="340"/>
      </w:pPr>
      <w:r>
        <w:rPr>
          <w:rStyle w:val="Bodytext1"/>
          <w:b/>
          <w:bCs/>
        </w:rPr>
        <w:t>A</w:t>
      </w:r>
      <w:r>
        <w:rPr>
          <w:rStyle w:val="Bodytext1"/>
          <w:b/>
          <w:bCs/>
        </w:rPr>
        <w:t xml:space="preserve">utonomia decyzyjna ratowników: </w:t>
      </w:r>
      <w:r>
        <w:rPr>
          <w:rStyle w:val="Bodytext1"/>
        </w:rPr>
        <w:t xml:space="preserve">Proponowana nowelizacja nie znosi prawa do używania syren w nocy, lecz przekształca obowiązek bezwzględny w </w:t>
      </w:r>
      <w:r>
        <w:rPr>
          <w:rStyle w:val="Bodytext1"/>
          <w:b/>
          <w:bCs/>
        </w:rPr>
        <w:t xml:space="preserve">uprawnienie dyspozycyjne. </w:t>
      </w:r>
      <w:r>
        <w:rPr>
          <w:rStyle w:val="Bodytext1"/>
        </w:rPr>
        <w:t>Kierujący pojazdem (np. kierowca ambulansu) zachowywałby status</w:t>
      </w:r>
      <w:r>
        <w:rPr>
          <w:rStyle w:val="Bodytext1"/>
        </w:rPr>
        <w:br w:type="page"/>
      </w:r>
      <w:r>
        <w:rPr>
          <w:rStyle w:val="Bodytext1"/>
        </w:rPr>
        <w:lastRenderedPageBreak/>
        <w:t>uprzywilejowania jadąc na s</w:t>
      </w:r>
      <w:r>
        <w:rPr>
          <w:rStyle w:val="Bodytext1"/>
        </w:rPr>
        <w:t>amych sygnałach świetlnych, zyskując prawo do manualnego włączenia syreny wyłącznie w miejscach kolizyjnych (np. wjazd na skrzyżowanie przy sygnale czerwonym).</w:t>
      </w:r>
    </w:p>
    <w:p w:rsidR="00397901" w:rsidRDefault="00A3448A">
      <w:pPr>
        <w:pStyle w:val="Heading110"/>
        <w:keepNext/>
        <w:keepLines/>
        <w:jc w:val="left"/>
      </w:pPr>
      <w:bookmarkStart w:id="6" w:name="bookmark10"/>
      <w:r>
        <w:rPr>
          <w:rStyle w:val="Heading11"/>
          <w:b/>
          <w:bCs/>
        </w:rPr>
        <w:t>WNIOSKI LEGISLACYJNE</w:t>
      </w:r>
      <w:bookmarkEnd w:id="6"/>
    </w:p>
    <w:p w:rsidR="00397901" w:rsidRDefault="00A3448A">
      <w:pPr>
        <w:pStyle w:val="Bodytext10"/>
        <w:ind w:firstLine="720"/>
      </w:pPr>
      <w:r>
        <w:rPr>
          <w:rStyle w:val="Bodytext1"/>
        </w:rPr>
        <w:t>Mając na uwadze powyższe argumenty, wnoszę o rozważenie zmiany:</w:t>
      </w:r>
    </w:p>
    <w:p w:rsidR="00397901" w:rsidRDefault="00A3448A">
      <w:pPr>
        <w:pStyle w:val="Bodytext10"/>
        <w:numPr>
          <w:ilvl w:val="0"/>
          <w:numId w:val="4"/>
        </w:numPr>
        <w:tabs>
          <w:tab w:val="left" w:pos="578"/>
        </w:tabs>
        <w:spacing w:after="0"/>
        <w:ind w:left="600" w:hanging="360"/>
      </w:pPr>
      <w:r>
        <w:rPr>
          <w:rStyle w:val="Bodytext1"/>
          <w:b/>
          <w:bCs/>
        </w:rPr>
        <w:t xml:space="preserve">Art. 2 pkt </w:t>
      </w:r>
      <w:r>
        <w:rPr>
          <w:rStyle w:val="Bodytext1"/>
          <w:b/>
          <w:bCs/>
        </w:rPr>
        <w:t xml:space="preserve">38 ustawy - Prawo o ruchu drogowym </w:t>
      </w:r>
      <w:r>
        <w:rPr>
          <w:rStyle w:val="Bodytext1"/>
        </w:rPr>
        <w:t>poprzez dodanie zastrzeżenia, iż w porze nocnej w terenie zabudowanym dopuszcza się uznanie pojazdu za uprzywilejowany bez konieczności ciągłej emisji sygnału dźwiękowego.</w:t>
      </w:r>
    </w:p>
    <w:p w:rsidR="00397901" w:rsidRDefault="00A3448A">
      <w:pPr>
        <w:pStyle w:val="Bodytext10"/>
        <w:numPr>
          <w:ilvl w:val="0"/>
          <w:numId w:val="4"/>
        </w:numPr>
        <w:tabs>
          <w:tab w:val="left" w:pos="578"/>
        </w:tabs>
        <w:ind w:left="600" w:hanging="360"/>
      </w:pPr>
      <w:r>
        <w:rPr>
          <w:rStyle w:val="Bodytext1"/>
          <w:b/>
          <w:bCs/>
        </w:rPr>
        <w:t xml:space="preserve">Art. 53 ust. 2 ustawy - Prawo o ruchu drogowym </w:t>
      </w:r>
      <w:r>
        <w:rPr>
          <w:rStyle w:val="Bodytext1"/>
        </w:rPr>
        <w:t>po</w:t>
      </w:r>
      <w:r>
        <w:rPr>
          <w:rStyle w:val="Bodytext1"/>
        </w:rPr>
        <w:t xml:space="preserve">przez odpowiednie dostosowanie warunków zwolnienia z przepisów ruchu drogowego dla kierujących tymi pojazdami w porze nocnej, wzorując się na sprawdzonych rozwiązaniach belgijskiego </w:t>
      </w:r>
      <w:r>
        <w:rPr>
          <w:rStyle w:val="Bodytext1"/>
          <w:i/>
          <w:iCs/>
        </w:rPr>
        <w:t>Wegcode.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>Niniejsza petycja w pełni wyczerpuje znamiona działania w interes</w:t>
      </w:r>
      <w:r>
        <w:rPr>
          <w:rStyle w:val="Bodytext1"/>
        </w:rPr>
        <w:t>ie publicznym i dążenia do poprawy dobrostanu obywateli przy jednoczesnym poszanowaniu wymogów bezpieczeństwa powszechnego.</w:t>
      </w:r>
    </w:p>
    <w:p w:rsidR="00397901" w:rsidRDefault="00A3448A">
      <w:pPr>
        <w:pStyle w:val="Bodytext10"/>
        <w:ind w:firstLine="720"/>
      </w:pPr>
      <w:r>
        <w:rPr>
          <w:rStyle w:val="Bodytext1"/>
        </w:rPr>
        <w:t>Wyrażam zgodę na ujawnienie na stronie internetowej podmiotu rozpatrującego petycję moich danych osobowych (imię i nazwisko).</w:t>
      </w:r>
    </w:p>
    <w:p w:rsidR="00397901" w:rsidRDefault="00A3448A">
      <w:pPr>
        <w:pStyle w:val="Bodytext10"/>
        <w:spacing w:after="480"/>
      </w:pPr>
      <w:r>
        <w:rPr>
          <w:rStyle w:val="Bodytext1"/>
        </w:rPr>
        <w:t xml:space="preserve">Z </w:t>
      </w:r>
      <w:r>
        <w:rPr>
          <w:rStyle w:val="Bodytext1"/>
        </w:rPr>
        <w:t>poważaniem,</w:t>
      </w:r>
    </w:p>
    <w:p w:rsidR="00397901" w:rsidRDefault="00A3448A">
      <w:pPr>
        <w:pStyle w:val="Bodytext10"/>
      </w:pPr>
      <w:r>
        <w:rPr>
          <w:rStyle w:val="Bodytext1"/>
          <w:i/>
          <w:iCs/>
        </w:rPr>
        <w:t>Anna Kucharska</w:t>
      </w:r>
    </w:p>
    <w:sectPr w:rsidR="00397901">
      <w:pgSz w:w="12240" w:h="15840"/>
      <w:pgMar w:top="1476" w:right="1468" w:bottom="1298" w:left="1391" w:header="1048" w:footer="87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48A" w:rsidRDefault="00A3448A">
      <w:r>
        <w:separator/>
      </w:r>
    </w:p>
  </w:endnote>
  <w:endnote w:type="continuationSeparator" w:id="0">
    <w:p w:rsidR="00A3448A" w:rsidRDefault="00A3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48A" w:rsidRDefault="00A3448A"/>
  </w:footnote>
  <w:footnote w:type="continuationSeparator" w:id="0">
    <w:p w:rsidR="00A3448A" w:rsidRDefault="00A3448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F1340"/>
    <w:multiLevelType w:val="multilevel"/>
    <w:tmpl w:val="4BAEADA4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E25FD0"/>
    <w:multiLevelType w:val="multilevel"/>
    <w:tmpl w:val="0E94C1C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E5369A"/>
    <w:multiLevelType w:val="multilevel"/>
    <w:tmpl w:val="D922969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617555"/>
    <w:multiLevelType w:val="multilevel"/>
    <w:tmpl w:val="0B90DCD6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901"/>
    <w:rsid w:val="00397901"/>
    <w:rsid w:val="009145B0"/>
    <w:rsid w:val="00A3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5A44E-44FF-4139-AD21-0FFA020B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Heading21">
    <w:name w:val="Heading #2|1_"/>
    <w:basedOn w:val="Domylnaczcionkaakapitu"/>
    <w:link w:val="Heading2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paragraph" w:customStyle="1" w:styleId="Bodytext10">
    <w:name w:val="Body text|1"/>
    <w:basedOn w:val="Normalny"/>
    <w:link w:val="Bodytext1"/>
    <w:pPr>
      <w:spacing w:after="220"/>
    </w:pPr>
    <w:rPr>
      <w:rFonts w:ascii="Arial" w:eastAsia="Arial" w:hAnsi="Arial" w:cs="Arial"/>
      <w:sz w:val="22"/>
      <w:szCs w:val="22"/>
    </w:rPr>
  </w:style>
  <w:style w:type="paragraph" w:customStyle="1" w:styleId="Heading110">
    <w:name w:val="Heading #1|1"/>
    <w:basedOn w:val="Normalny"/>
    <w:link w:val="Heading11"/>
    <w:pPr>
      <w:spacing w:after="220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Heading210">
    <w:name w:val="Heading #2|1"/>
    <w:basedOn w:val="Normalny"/>
    <w:link w:val="Heading21"/>
    <w:pPr>
      <w:spacing w:after="220" w:line="221" w:lineRule="auto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902</Words>
  <Characters>5144</Characters>
  <Application>Microsoft Office Word</Application>
  <DocSecurity>0</DocSecurity>
  <Lines>42</Lines>
  <Paragraphs>12</Paragraphs>
  <ScaleCrop>false</ScaleCrop>
  <Company>MSWiA</Company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2026-09-03T12:56:00Z</dcterms:created>
  <dcterms:modified xsi:type="dcterms:W3CDTF">2026-09-03T12:56:00Z</dcterms:modified>
</cp:coreProperties>
</file>