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9E91A" w14:textId="0879AE1A" w:rsidR="009A793E" w:rsidRPr="005A447E" w:rsidRDefault="007A77DE" w:rsidP="00413854">
      <w:pPr>
        <w:tabs>
          <w:tab w:val="left" w:pos="578"/>
        </w:tabs>
        <w:suppressAutoHyphens/>
        <w:spacing w:after="0"/>
        <w:ind w:right="-2"/>
        <w:jc w:val="right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Załącznik</w:t>
      </w:r>
      <w:r w:rsidR="0090467C"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 xml:space="preserve"> nr </w:t>
      </w:r>
      <w:r w:rsidR="00015B17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2</w:t>
      </w:r>
      <w:bookmarkStart w:id="0" w:name="_GoBack"/>
      <w:bookmarkEnd w:id="0"/>
    </w:p>
    <w:p w14:paraId="15C04A23" w14:textId="77777777" w:rsidR="00AD425E" w:rsidRDefault="00AD425E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</w:p>
    <w:p w14:paraId="0CE8E354" w14:textId="77777777" w:rsidR="00AD425E" w:rsidRDefault="00AD425E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</w:p>
    <w:p w14:paraId="5D65D359" w14:textId="77777777" w:rsidR="00F45548" w:rsidRPr="005A447E" w:rsidRDefault="00F45548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ISTOTNE POSTANOWIENIA UMOWY</w:t>
      </w:r>
    </w:p>
    <w:p w14:paraId="2669E243" w14:textId="77777777" w:rsidR="00800C18" w:rsidRPr="005A447E" w:rsidRDefault="00800C18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</w:p>
    <w:p w14:paraId="4719F184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§1</w:t>
      </w:r>
    </w:p>
    <w:p w14:paraId="4953323D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Przedmiot Umowy</w:t>
      </w:r>
    </w:p>
    <w:p w14:paraId="17BB2D79" w14:textId="77777777" w:rsidR="002354F3" w:rsidRPr="005A447E" w:rsidRDefault="002354F3" w:rsidP="00413854">
      <w:pPr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Przedmiotem Umowy jest świadczenie kompleksowej pomocy prawnej na rzecz Departamentu Informatyzacji i Rejestrów Sądowych Ministerstwa Sprawiedliwości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(zwanego dalej „DIRS”) w zakresie realizowanych przez niego zadań, w szczególności poprzez: </w:t>
      </w:r>
    </w:p>
    <w:p w14:paraId="02CC303C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pomoc prawną związaną z prowadzonymi postępowaniami o udzielenie zamówienia publicznego, </w:t>
      </w:r>
    </w:p>
    <w:p w14:paraId="6E6326E4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obsługę prawną związaną z bieżącym funkcjonowaniem DIRS,</w:t>
      </w:r>
    </w:p>
    <w:p w14:paraId="6CD7E267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obsługę prawną związaną ze wsparciem DIRS w realizacji umów, w tym m.in. zabezpieczenie interesu Zamawiającego i dochodzenie należności Skarbu Państwa,</w:t>
      </w:r>
    </w:p>
    <w:p w14:paraId="311577A4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reprezentowanie DIRS przed sądami powszechnymi, administracyjnymi, organami egzekucyjnymi, organami administracji publicznej, Krajową Izbą Odwoławczą oraz w prowadzonych przez DIRS negocjacjach.</w:t>
      </w:r>
    </w:p>
    <w:p w14:paraId="1F9B898D" w14:textId="77777777" w:rsidR="002354F3" w:rsidRPr="005A447E" w:rsidRDefault="002354F3" w:rsidP="00413854">
      <w:pPr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Zakres zadań DIRS na dzień zawarcia Umowy określa w szczególności Regulamin Organizacyjny Ministerstwa Sprawiedliwości, którego wyciąg stanowi Załącznik nr 3 do Umowy. Zakres zadań może ulec zmianie w przypadku zmiany Regulaminu Organizacyjnego Ministerstwa Sprawiedliwości. Zmiana Umowy dotycząca zmiany Regulaminu Organizacyjnego Ministerstwa Sprawiedliwości nie wymaga zawarcia aneksu Umowy i następuje poprzez pisemne powiadomienie Wykonawcy.</w:t>
      </w:r>
    </w:p>
    <w:p w14:paraId="2CF897D4" w14:textId="77777777" w:rsidR="002354F3" w:rsidRPr="005A447E" w:rsidRDefault="002354F3" w:rsidP="00413854">
      <w:pPr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Świadczenie kompleksowej obsługi prawnej Departamentu Informatyzacji i Rejestrów Sądowych Ministerstwa Sprawiedliwości obejmować będzie w szczególności:</w:t>
      </w:r>
    </w:p>
    <w:p w14:paraId="57E55CEE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pomoc prawną w przygotowaniu postępowań o udzielenie zamówienia publicznego w tym pomoc przy doborze trybu i warunków udzielenia zamówienia, sporządzaniu dokumentacji dotyczącej ustalenia szacunkowej wartości zamówienia, specyfikacji istotnych warunków zamówienia oraz projektu Umowy, uczestnictwo w pracach komisji przetargowej, pomoc przy badaniu i ocenie ofert, opracowanie odpowiedzi na pytania stawiane poprzez podmioty w toku postępowania, analizowanie pod względem prawnym opracowanych przez pracowników Zamawiającego w zakresie zadań DIRS dokumentacji przetargowych, kompleksowa obsługa procedury odwoławczej w tym uczestnictwo w posiedzeniach przed Krajową Izbą Odwoławczą oraz udzielanie porad i konsultacji prawnych związanych z prowadzonymi postępowaniami o udzielenie zamówienia publicznego, </w:t>
      </w:r>
    </w:p>
    <w:p w14:paraId="152B0A27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przygotowywanie, opiniowanie i parafowanie projektów umów, aneksów, porozumień i ugód z zakresu zadań DIRS,</w:t>
      </w:r>
    </w:p>
    <w:p w14:paraId="2F313F07" w14:textId="77777777" w:rsidR="002354F3" w:rsidRPr="005A447E" w:rsidRDefault="00590DE7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0DE7">
        <w:rPr>
          <w:rFonts w:ascii="Arial" w:eastAsia="Times New Roman" w:hAnsi="Arial" w:cs="Arial"/>
          <w:sz w:val="20"/>
          <w:szCs w:val="20"/>
          <w:lang w:eastAsia="ar-SA"/>
        </w:rPr>
        <w:t>świadczenie pomocy prawnej, w tym udzielanie konsultacji i porad prawnych oraz wydawanie pisemnych, drogą elektroniczną i ustnych opinii prawnych w sprawach pozostających w zakresie zadań DIRS</w:t>
      </w:r>
      <w:r w:rsidR="002354F3" w:rsidRPr="005A447E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0F4BC69D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bieżąca współpraca z Prokuratorią Generalną Rzeczpospolitej Polskiej w sprawach prowadzonych przez DIRS lub związanych z zakresem działalności DIRS, w tym przygotowywanie pism związanych z prowadzonymi przez PG RP sprawami, </w:t>
      </w:r>
    </w:p>
    <w:p w14:paraId="690F2B0E" w14:textId="31FE5E71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reprezentowanie  Zamawiającego w zakresie zadań DIRS w postępowaniach przed sądami powszechnymi i sądami administracyjnymi wszystkich instancji, organami administracyjnymi oraz w postępowaniu przed Krajową Izbą Odwoławczą, w tym opracowywanie pozwów, wniosków oraz pism procesowych w ramach postępowania cywilnego i sądowo</w:t>
      </w:r>
      <w:r w:rsidR="0030126D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administracyjnego oraz środków odwoławczych i nadzwyczajnych środków odwoławczych,  </w:t>
      </w:r>
    </w:p>
    <w:p w14:paraId="05F3B6DE" w14:textId="77777777" w:rsidR="00590DE7" w:rsidRPr="00590DE7" w:rsidRDefault="00590DE7" w:rsidP="00413854">
      <w:pPr>
        <w:pStyle w:val="Akapitzlist"/>
        <w:numPr>
          <w:ilvl w:val="1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0DE7">
        <w:rPr>
          <w:rFonts w:ascii="Arial" w:eastAsia="Times New Roman" w:hAnsi="Arial" w:cs="Arial"/>
          <w:sz w:val="20"/>
          <w:szCs w:val="20"/>
          <w:lang w:eastAsia="ar-SA"/>
        </w:rPr>
        <w:t xml:space="preserve">reprezentowanie Zamawiającego w zakresie zadań DIRS przed sądami polubownymi i arbitrażowymi,  </w:t>
      </w:r>
    </w:p>
    <w:p w14:paraId="71BB2302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zgłaszanie wierzytelności Skarbu Państwa w postępowaniach upadłościowych oraz reprezentowanie Zamawiającego w zakresie zadań DIRS w tych postępowaniach,</w:t>
      </w:r>
    </w:p>
    <w:p w14:paraId="333B050E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świadczenie pomocy prawnej przy wykonywaniu przez DIRS nadzoru nad realizacją powierzonych sądom projektów, czynności związanych z projektowaniem, wdrażaniem i utrzymywaniem systemów informatycznych obsługujących sądy powszechne, </w:t>
      </w:r>
    </w:p>
    <w:p w14:paraId="7A3DB157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opiniowanie pod względem prawnym decyzji i pism sporządzanych przez pracowników DIRS, </w:t>
      </w:r>
    </w:p>
    <w:p w14:paraId="2BC94CD8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ocenianie zgodności projektów zarządzeń wewnętrznych oraz opracowywanych przez DIRS projektów rozporządzeń z aktami prawnymi wyższego rzędu, </w:t>
      </w:r>
    </w:p>
    <w:p w14:paraId="6495C638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wsparcie w opracowywaniu wewnętrznych regulaminów i zarządzeń związanych z zakresem zadań DIRS,</w:t>
      </w:r>
    </w:p>
    <w:p w14:paraId="60E244AF" w14:textId="77777777" w:rsidR="002354F3" w:rsidRPr="005D13F7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uczestnictwo w spotkaniach lub negocjacjach prowadzonych z udziałem DIRS, </w:t>
      </w:r>
      <w:r w:rsidRPr="005D13F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6371CE74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obsługa prawna związana z rozliczeniem umów realizowanych przez Zamawiającego w zakresie zadań DIRS,  </w:t>
      </w:r>
    </w:p>
    <w:p w14:paraId="200A3306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reprezentowanie Zamawiającego w zakresie zadań DIRS w postępowaniach egzekucyjnych i windykacja należności,</w:t>
      </w:r>
    </w:p>
    <w:p w14:paraId="425442D3" w14:textId="77777777" w:rsidR="002354F3" w:rsidRPr="005A447E" w:rsidRDefault="002354F3" w:rsidP="00413854">
      <w:pPr>
        <w:numPr>
          <w:ilvl w:val="1"/>
          <w:numId w:val="1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bieżąca współpraca z zespołem obsługi prawnej DIRS</w:t>
      </w:r>
      <w:r w:rsidR="005D13F7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59463BB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</w:p>
    <w:p w14:paraId="18C2D6ED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§2</w:t>
      </w:r>
    </w:p>
    <w:p w14:paraId="05BBFB59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Termin realizacji Umowy</w:t>
      </w:r>
    </w:p>
    <w:p w14:paraId="17A6301E" w14:textId="77777777" w:rsidR="002354F3" w:rsidRPr="005A447E" w:rsidRDefault="002354F3" w:rsidP="00413854">
      <w:pPr>
        <w:suppressAutoHyphens/>
        <w:spacing w:after="0"/>
        <w:ind w:left="426"/>
        <w:jc w:val="both"/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Umowa zostaje zawarta na okres </w:t>
      </w:r>
      <w:r w:rsidR="00F45548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4 miesięcy</w:t>
      </w:r>
      <w:r w:rsidR="00800C18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(dla zadania nr 1 i nr 2)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od dnia zawarcia Umowy.</w:t>
      </w:r>
    </w:p>
    <w:p w14:paraId="5D90BDDF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</w:pPr>
    </w:p>
    <w:p w14:paraId="14D0FF16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§3</w:t>
      </w:r>
    </w:p>
    <w:p w14:paraId="30D6B820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Ogólne zobowiązania Wykonawcy </w:t>
      </w:r>
    </w:p>
    <w:p w14:paraId="386261E4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Wykonawca będzie wykonywał swoje obowiązki:</w:t>
      </w:r>
    </w:p>
    <w:p w14:paraId="31523F7F" w14:textId="77777777" w:rsidR="002354F3" w:rsidRPr="005A447E" w:rsidRDefault="002354F3" w:rsidP="00413854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 należytą efektywnością i starannością, zgodnie z najlepszą wiedzą, praktyką zawodową i doświadczeniem, w sposób jak najlepiej zabezpieczający interes Zamawiającego,</w:t>
      </w:r>
    </w:p>
    <w:p w14:paraId="3B5AB28B" w14:textId="77777777" w:rsidR="002354F3" w:rsidRPr="005A447E" w:rsidRDefault="002354F3" w:rsidP="00413854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 terminach i formach uzgodnionych z DIRS, z zastrzeżeniem terminów i form czynności wymaganych przepisami prawa lub przez sąd, organy lub inne podmioty prowadzące postępowania,</w:t>
      </w:r>
    </w:p>
    <w:p w14:paraId="21805C4F" w14:textId="77777777" w:rsidR="002354F3" w:rsidRPr="005A447E" w:rsidRDefault="002354F3" w:rsidP="00413854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zgodnie z obowiązującymi przepisami i regulacjami wewnętrznymi Zamawiającego, w tym obowiązującymi w momencie świadczenie usługi regulaminem organizacyjnym Ministerstwa Sprawiedliwości, regulaminem wewnętrznym DIRS, polityką ochrony danych osobowych i polityką bezpieczeństwa systemów informatycznych i utrzymywanych przez DIRS. </w:t>
      </w:r>
    </w:p>
    <w:p w14:paraId="5462060F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Usługi będące przedmiotem Umowy świadczone będą przez Wykonawcę w ścisłym współdziałaniu z pracownikami odpowiednich wewnętrznych komórek organizacyjnych DIRS, przy zachowaniu zasady pełnej współpracy i należytego dzielenia się z pracownikami DIRS, a przede wszystkim z zespołem obsługi prawnej DIRS, posiadaną wiedzą i doświadczeniem.</w:t>
      </w:r>
    </w:p>
    <w:p w14:paraId="4F8F529A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Wykonawca odpowiada za jakość, terminowość i zgodność z obowiązującymi przepisami prawnymi usług i czynności wykonywanych w ramach Umowy.</w:t>
      </w:r>
    </w:p>
    <w:p w14:paraId="4860C007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4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Wykonawca świadczyć będzie Usługę wyłącznie przez radcę prawnego/adwokata. Zamawiający nie dopuszcza realizacji Umowy przez </w:t>
      </w:r>
      <w:r w:rsidR="007247CF" w:rsidRPr="005A447E">
        <w:rPr>
          <w:rFonts w:ascii="Arial" w:eastAsia="Times New Roman" w:hAnsi="Arial" w:cs="Arial"/>
          <w:sz w:val="20"/>
          <w:szCs w:val="20"/>
          <w:lang w:eastAsia="ar-SA"/>
        </w:rPr>
        <w:t>osoby nie posiadające tytułu zawodowego radcy prawnego/adwokata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2B39D77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4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4"/>
          <w:sz w:val="20"/>
          <w:szCs w:val="20"/>
          <w:lang w:eastAsia="ar-SA"/>
        </w:rPr>
        <w:t>Za działania i zaniechania podwykonawców Wykonawca ponosi odpowiedzialność, jak za swoje własne.</w:t>
      </w:r>
    </w:p>
    <w:p w14:paraId="7FACBEA9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4"/>
          <w:sz w:val="20"/>
          <w:szCs w:val="20"/>
          <w:lang w:eastAsia="ar-SA"/>
        </w:rPr>
        <w:t>Zamawiający nie odpowiada za jakiekolwiek zobowiązania Wykonawcy wobec podwykonawców, jak również za zobowiązania podwykonawców wobec osób trzecich.</w:t>
      </w:r>
    </w:p>
    <w:p w14:paraId="211B50D5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Wykonawca wykonując Umowę zobowiązuje się uwzględniać przepisy zarządzeń obowiązujących u Zamawiającego. </w:t>
      </w:r>
    </w:p>
    <w:p w14:paraId="2FF8C389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Wykonawca będzie:</w:t>
      </w:r>
    </w:p>
    <w:p w14:paraId="75723589" w14:textId="77777777" w:rsidR="002354F3" w:rsidRPr="005A447E" w:rsidRDefault="002354F3" w:rsidP="00413854">
      <w:pPr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dokumentował i archiwizował decyzje, orzeczenia i rozstrzygnięcia wydane w prowadzonych sprawach oraz opinie prawne i analizy oraz wszelkie materiały związane z prowadzonymi sprawami oraz przekazywał je DIRS na każde jego żądanie i na bieżąco zamieszczał na udostępnionym przez DIRS zasobie dyskowym, </w:t>
      </w:r>
    </w:p>
    <w:p w14:paraId="397CAFA6" w14:textId="77777777" w:rsidR="003C6E2F" w:rsidRPr="005A447E" w:rsidRDefault="002354F3" w:rsidP="00413854">
      <w:pPr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dbał o kompletność korespondencji i prawidłowość przedstawionej w każdej sprawie dokumentacji</w:t>
      </w:r>
    </w:p>
    <w:p w14:paraId="7F6B35EA" w14:textId="77777777" w:rsidR="002354F3" w:rsidRPr="005A447E" w:rsidRDefault="003C6E2F" w:rsidP="00413854">
      <w:pPr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wykonywał prace z wykorzystaniem systemu EZD</w:t>
      </w:r>
      <w:r w:rsidR="002354F3" w:rsidRPr="005A447E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F003E34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Wykonawca zobowiązuje się przekazać DIRS w terminie 7 dni od wygaśnięcia Umowy akta spraw i postępowań będących przedmiotem Umowy w uporządkowanej i skatalogowanej formie.</w:t>
      </w:r>
    </w:p>
    <w:p w14:paraId="575F35D1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Wykonawca jest zobowiązany do wykonywania usług wchodzących w zakres obsługi prawnej w terminie 5 dni roboczych od przekazania zlecenia, chyba że DIRS zażąda wykonania zlecenia w terminie krótszym. Zlecenie wykonania przedmiotu umowy w terminie krótszym niż 5 dni roboczych może nastąpić jedynie do 5 razy w okresie jednego miesiąca kalendarzowego. Koordynator na wniosek Wykonawcy może określić dłuższy niż 5-cio  dniowy termin realizacji zlecenia.</w:t>
      </w:r>
    </w:p>
    <w:p w14:paraId="7AA08676" w14:textId="77777777" w:rsidR="005D13F7" w:rsidRPr="005D13F7" w:rsidRDefault="005D13F7" w:rsidP="00413854">
      <w:pPr>
        <w:pStyle w:val="Akapitzlist"/>
        <w:numPr>
          <w:ilvl w:val="0"/>
          <w:numId w:val="2"/>
        </w:numPr>
        <w:tabs>
          <w:tab w:val="clear" w:pos="0"/>
        </w:tabs>
        <w:spacing w:after="0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13F7">
        <w:rPr>
          <w:rFonts w:ascii="Arial" w:eastAsia="Times New Roman" w:hAnsi="Arial" w:cs="Arial"/>
          <w:sz w:val="20"/>
          <w:szCs w:val="20"/>
          <w:lang w:eastAsia="ar-SA"/>
        </w:rPr>
        <w:t>Zamawiający dopuszcza dwukrotne przekazanie Zamawiającemu przez Wykonawcę zlecenia w celu uzupełnienia informacji potrzebnych do jego prawidłowej realizacji, nie powoduje to jednak wydłużenia czasu realizacji zlecania, chyba, że z winy leżącej po stronie Zamawiającego nie nastąpiło uzupełnienie informacji. W takim wypadku na czas uzupełnienia informacji przez Zamawiającego czas realizacji zlecenia ulega zawieszeniu. Zamawiający dopuszcza komunikację w zakresie realizacji zlecenia za pośrednictwem poczty elektronicznej lub telefonicznie.</w:t>
      </w:r>
    </w:p>
    <w:p w14:paraId="7B536083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Wykonawca nie ma prawa odmówić wykonania czynności objętej przedmiotem Umowy z przyczyn innych niż wynikające z przepisów powszechnie obowiązującego prawa mających zastosowanie wobec radcy prawnego / adwokata.</w:t>
      </w:r>
      <w:r w:rsidRPr="005A447E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</w:t>
      </w:r>
    </w:p>
    <w:p w14:paraId="48AA8756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Wykonawca jest zobowiązany każdorazowo informować DIRS o terminie rozprawy lub posiedzenia oraz uzgadniać z DIRS uczestnictwo Wykonawcy w rozprawie lub posiedzeniu. </w:t>
      </w:r>
    </w:p>
    <w:p w14:paraId="5116D0EC" w14:textId="77777777" w:rsidR="002354F3" w:rsidRPr="005A447E" w:rsidRDefault="002354F3" w:rsidP="00413854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zobowiązuje się do informowania, bez zbędnej zwłoki, Koordynatora,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br/>
        <w:t>o którym mowa w § 4 o wszelkich zagrożeniach, przeszkodach, czy utrudnieniach powstałych w toku wykonywania usług, które mogą mieć wpływ na realizację Umowy.</w:t>
      </w:r>
    </w:p>
    <w:p w14:paraId="7359D00A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both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</w:p>
    <w:p w14:paraId="578EF576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§4</w:t>
      </w:r>
    </w:p>
    <w:p w14:paraId="226B8404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Sposób realizacji Umowy</w:t>
      </w:r>
    </w:p>
    <w:p w14:paraId="11B44042" w14:textId="77777777" w:rsidR="003C6E2F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Wykonawca będzie wykonywał usługę przez co najmniej </w:t>
      </w: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8 godzin</w:t>
      </w:r>
      <w:r w:rsidR="006A6F5F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w siedzibie DIRS, we wszystkie dni robocze</w:t>
      </w:r>
      <w:r w:rsidR="007247CF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,</w:t>
      </w:r>
      <w:r w:rsidR="00473D75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247CF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nie więcej jednak niż </w:t>
      </w:r>
      <w:r w:rsidR="007247CF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40 godzin w tygodniu</w:t>
      </w:r>
      <w:r w:rsidR="007247CF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73D75" w:rsidRPr="005A447E">
        <w:rPr>
          <w:rFonts w:ascii="Arial" w:eastAsia="Times New Roman" w:hAnsi="Arial" w:cs="Arial"/>
          <w:i/>
          <w:sz w:val="20"/>
          <w:szCs w:val="20"/>
          <w:lang w:eastAsia="ar-SA"/>
        </w:rPr>
        <w:t>(w przypadku cz. 1 )</w:t>
      </w:r>
      <w:r w:rsidR="003549BA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*</w:t>
      </w:r>
      <w:r w:rsidR="00473D75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473D75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/ </w:t>
      </w:r>
      <w:r w:rsidR="007247CF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8</w:t>
      </w:r>
      <w:r w:rsidR="00473D75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godzin</w:t>
      </w:r>
      <w:r w:rsidR="007247CF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94DCD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w</w:t>
      </w:r>
      <w:r w:rsidR="007247CF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tygodniu w siedzibie </w:t>
      </w:r>
      <w:r w:rsidR="006A6F5F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DIRS</w:t>
      </w:r>
      <w:r w:rsidR="00D65C8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(dwa razy w tygodniu po 4 godziny)</w:t>
      </w:r>
      <w:r w:rsidR="006A6F5F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i 32 godziny zdalnie, nie więcej jednak niż 40 godzin w tygodniu</w:t>
      </w:r>
      <w:r w:rsidR="007247CF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473D75" w:rsidRPr="005A447E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(w przypadku cz. </w:t>
      </w:r>
      <w:r w:rsidR="006C0FED" w:rsidRPr="005A447E">
        <w:rPr>
          <w:rFonts w:ascii="Arial" w:eastAsia="Times New Roman" w:hAnsi="Arial" w:cs="Arial"/>
          <w:i/>
          <w:sz w:val="20"/>
          <w:szCs w:val="20"/>
          <w:lang w:eastAsia="ar-SA"/>
        </w:rPr>
        <w:t>2</w:t>
      </w:r>
      <w:r w:rsidR="00473D75" w:rsidRPr="005A447E">
        <w:rPr>
          <w:rFonts w:ascii="Arial" w:eastAsia="Times New Roman" w:hAnsi="Arial" w:cs="Arial"/>
          <w:i/>
          <w:sz w:val="20"/>
          <w:szCs w:val="20"/>
          <w:lang w:eastAsia="ar-SA"/>
        </w:rPr>
        <w:t>)</w:t>
      </w:r>
      <w:r w:rsidR="003549BA"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*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, w godzinach pomiędzy 8:00 a 17:00 (powyższe obowiązuje również, gdy Wykonawca wykonuje obowiązki na rzecz DIRS poza jego siedzibą) oraz dodatkowo na każde wezwanie Zamawiającego poza ustalonymi godzinami i dniami, lecz nie więcej niż 5 razy w okresie jednego miesiąca kalendarzowego.</w:t>
      </w:r>
    </w:p>
    <w:p w14:paraId="4B11DD4C" w14:textId="77777777" w:rsidR="002354F3" w:rsidRPr="005A447E" w:rsidRDefault="002354F3" w:rsidP="00413854">
      <w:pPr>
        <w:suppressAutoHyphens/>
        <w:spacing w:after="0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C6E2F" w:rsidRPr="005A447E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3C6E2F" w:rsidRPr="005A447E">
        <w:rPr>
          <w:rFonts w:ascii="Arial" w:eastAsia="Times New Roman" w:hAnsi="Arial" w:cs="Arial"/>
          <w:i/>
          <w:sz w:val="20"/>
          <w:szCs w:val="20"/>
          <w:lang w:eastAsia="ar-SA"/>
        </w:rPr>
        <w:t>niepotrzebne skreślić</w:t>
      </w:r>
    </w:p>
    <w:p w14:paraId="076384BB" w14:textId="77777777" w:rsidR="002354F3" w:rsidRPr="005A447E" w:rsidRDefault="002354F3" w:rsidP="00413854">
      <w:pPr>
        <w:suppressAutoHyphens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Strony dopuszczają realizację Umowy poza siedzibą DIRS wyłącznie w sytuacji, gdy realizacja Umowy wymaga obecności Wykonawcy w siedzibie sądów, organów, KIO lub innych podmiotów, przed którymi toczy się postępowanie lub gdy organizowane spotkanie odbywa się poza siedzibą DIRS lub Zamawiającego (w zakresie zadań DIRS). </w:t>
      </w:r>
    </w:p>
    <w:p w14:paraId="0FE79E6D" w14:textId="77777777" w:rsidR="002354F3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 sytuacji, gdy Wykonawca będzie wykonywał usługę, na wezwanie DIRS, poza godzinami i dniami ustalonymi w ust. 1, Wykonawca w uzgodnieniu z Koordynatorem ustali zmianę (zmniejszenie) godzin świadczenia usługi w kolejnym tygodniu o liczbę godzin świadczenia usługi poza godzinami ustalonymi w ust. 1. </w:t>
      </w:r>
    </w:p>
    <w:p w14:paraId="43B580AF" w14:textId="77777777" w:rsidR="002354F3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 przypadku, gdy DIRS wskaże Wykonawcy inne miejsce wykonywania usługi niż siedziba DIRS, również w przypadku zapewnienia przez Wykonawcę reprezentacji Zamawiającego przed sądem lub organem administracyjnym, Zamawiający udostępni Wykonawcy miejsce w budynku, w którym mieści się siedziba DIRS, wraz z wyposażeniem biurowym, w tym komputer przenośny z oprogramowaniem (w tym systemem informacji prawnej) i telefon stacjonarny oraz zapewni stały dostęp do drukarki, kserokopiarki i faksu oraz sieci Internet. Zamawiający zapewni również Wykonawcy możliwość wysyłania korespondencji związanej z realizacją Umowy. </w:t>
      </w:r>
    </w:p>
    <w:p w14:paraId="25167F2F" w14:textId="77777777" w:rsidR="002354F3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sz w:val="20"/>
          <w:szCs w:val="20"/>
          <w:lang w:eastAsia="ar-SA"/>
        </w:rPr>
        <w:t>Wykonawca oświadcza, iż dysponuje odpowiednim potencjałem techniczno-organizacyjnym, osobowym, a także wiedzą i kwalifikacjami pozwalającymi na należyte zrealizowanie Przedmiotu Umowy.</w:t>
      </w:r>
    </w:p>
    <w:p w14:paraId="6B19FE18" w14:textId="77777777" w:rsidR="002354F3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sz w:val="20"/>
          <w:szCs w:val="20"/>
          <w:lang w:eastAsia="ar-SA"/>
        </w:rPr>
        <w:t>Wykonawca zobowiązany jest skierować do realizacji przedmiotu Umowy osoby wskazane w wykazie osób, złożonym wraz z ofertą stanowiącym Załącznik nr 4 do umowy</w:t>
      </w:r>
      <w:r w:rsidR="00B361D4" w:rsidRPr="005A447E"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5F35DE9F" w14:textId="77777777" w:rsidR="000019F5" w:rsidRPr="005A447E" w:rsidRDefault="000019F5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sz w:val="20"/>
          <w:szCs w:val="20"/>
          <w:lang w:eastAsia="ar-SA"/>
        </w:rPr>
        <w:lastRenderedPageBreak/>
        <w:t>Z</w:t>
      </w:r>
      <w:r w:rsidR="002354F3" w:rsidRPr="005A447E">
        <w:rPr>
          <w:rFonts w:ascii="Arial" w:eastAsia="Calibri" w:hAnsi="Arial" w:cs="Arial"/>
          <w:sz w:val="20"/>
          <w:szCs w:val="20"/>
          <w:lang w:eastAsia="ar-SA"/>
        </w:rPr>
        <w:t>miany w składzie osobowym radców prawnych/adwokatów przez Wykonawcę do realizacji Przedmiotu Umowy w stosunku do składu wskazanego w ofercie są możliwe</w:t>
      </w:r>
      <w:r w:rsidRPr="005A447E">
        <w:rPr>
          <w:rFonts w:ascii="Arial" w:eastAsia="Calibri" w:hAnsi="Arial" w:cs="Arial"/>
          <w:sz w:val="20"/>
          <w:szCs w:val="20"/>
          <w:lang w:eastAsia="ar-SA"/>
        </w:rPr>
        <w:t>:</w:t>
      </w:r>
    </w:p>
    <w:p w14:paraId="30AA5600" w14:textId="77777777" w:rsidR="000019F5" w:rsidRPr="005A447E" w:rsidRDefault="002354F3" w:rsidP="00413854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sz w:val="20"/>
          <w:szCs w:val="20"/>
          <w:lang w:eastAsia="ar-SA"/>
        </w:rPr>
        <w:t>w przypadku zdarzeń losowych, których nie można było wcześniej przewidzieć przy dochowaniu należytej staranności, a w szczególności długotrwałej choroby, długotrwałej niezdolności do pracy</w:t>
      </w:r>
      <w:r w:rsidR="000019F5" w:rsidRPr="005A447E">
        <w:rPr>
          <w:rFonts w:ascii="Arial" w:eastAsia="Calibri" w:hAnsi="Arial" w:cs="Arial"/>
          <w:sz w:val="20"/>
          <w:szCs w:val="20"/>
          <w:lang w:eastAsia="ar-SA"/>
        </w:rPr>
        <w:t>; Wykonawca jest zobowiązany wskazać Zamawiającemu nową osobę przewidzianą do realizacji Umowy następnego dnia po pierwszym dniu nieobecności osoby realizującej dotychczas Umowę; osoba wskazana przez Wykonawcę może rozpocząć świadczenie usług na rzecz Zamawiającego po uzyskaniu jego pisemnej zgody</w:t>
      </w:r>
      <w:r w:rsidR="00AD072F">
        <w:rPr>
          <w:rFonts w:ascii="Arial" w:eastAsia="Calibri" w:hAnsi="Arial" w:cs="Arial"/>
          <w:sz w:val="20"/>
          <w:szCs w:val="20"/>
          <w:lang w:eastAsia="ar-SA"/>
        </w:rPr>
        <w:t xml:space="preserve"> lub</w:t>
      </w:r>
    </w:p>
    <w:p w14:paraId="11B2087B" w14:textId="77777777" w:rsidR="000019F5" w:rsidRPr="005A447E" w:rsidRDefault="000019F5" w:rsidP="00413854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sz w:val="20"/>
          <w:szCs w:val="20"/>
          <w:lang w:eastAsia="ar-SA"/>
        </w:rPr>
        <w:t xml:space="preserve"> jedynie za uprzednią pisemną zgodą Zamawiającego - w</w:t>
      </w:r>
      <w:r w:rsidR="0042352E" w:rsidRPr="005A447E">
        <w:rPr>
          <w:rFonts w:ascii="Arial" w:eastAsia="Calibri" w:hAnsi="Arial" w:cs="Arial"/>
          <w:sz w:val="20"/>
          <w:szCs w:val="20"/>
          <w:lang w:eastAsia="ar-SA"/>
        </w:rPr>
        <w:t xml:space="preserve"> przypadku planowanej nieobecności </w:t>
      </w:r>
      <w:r w:rsidR="00F24289" w:rsidRPr="005A447E">
        <w:rPr>
          <w:rFonts w:ascii="Arial" w:eastAsia="Calibri" w:hAnsi="Arial" w:cs="Arial"/>
          <w:sz w:val="20"/>
          <w:szCs w:val="20"/>
          <w:lang w:eastAsia="ar-SA"/>
        </w:rPr>
        <w:t>osoby wskazanej w wykazie osób do realizacji przedmiotu umowy</w:t>
      </w:r>
      <w:r w:rsidRPr="005A447E">
        <w:rPr>
          <w:rFonts w:ascii="Arial" w:eastAsia="Calibri" w:hAnsi="Arial" w:cs="Arial"/>
          <w:sz w:val="20"/>
          <w:szCs w:val="20"/>
          <w:lang w:eastAsia="ar-SA"/>
        </w:rPr>
        <w:t>; w takim przypadku</w:t>
      </w:r>
      <w:r w:rsidR="00F24289" w:rsidRPr="005A447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42352E" w:rsidRPr="005A447E">
        <w:rPr>
          <w:rFonts w:ascii="Arial" w:eastAsia="Calibri" w:hAnsi="Arial" w:cs="Arial"/>
          <w:sz w:val="20"/>
          <w:szCs w:val="20"/>
          <w:lang w:eastAsia="ar-SA"/>
        </w:rPr>
        <w:t>Wykonawca jest zobowiązany poinformować Zamawiającego na co najmniej 2 tygodnie przed planowaną nieobecnością</w:t>
      </w:r>
      <w:r w:rsidR="00F24289" w:rsidRPr="005A447E">
        <w:rPr>
          <w:rFonts w:ascii="Arial" w:eastAsia="Calibri" w:hAnsi="Arial" w:cs="Arial"/>
          <w:sz w:val="20"/>
          <w:szCs w:val="20"/>
          <w:lang w:eastAsia="ar-SA"/>
        </w:rPr>
        <w:t xml:space="preserve"> tej osoby</w:t>
      </w:r>
      <w:r w:rsidR="0042352E" w:rsidRPr="005A447E">
        <w:rPr>
          <w:rFonts w:ascii="Arial" w:eastAsia="Calibri" w:hAnsi="Arial" w:cs="Arial"/>
          <w:sz w:val="20"/>
          <w:szCs w:val="20"/>
          <w:lang w:eastAsia="ar-SA"/>
        </w:rPr>
        <w:t xml:space="preserve">. </w:t>
      </w:r>
    </w:p>
    <w:p w14:paraId="75FC1F49" w14:textId="77777777" w:rsidR="002354F3" w:rsidRPr="005A447E" w:rsidRDefault="00AD072F" w:rsidP="00413854">
      <w:pPr>
        <w:suppressAutoHyphens/>
        <w:spacing w:after="0"/>
        <w:ind w:left="711" w:hanging="2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072F">
        <w:rPr>
          <w:rFonts w:ascii="Arial" w:eastAsia="Calibri" w:hAnsi="Arial" w:cs="Arial"/>
          <w:sz w:val="20"/>
          <w:szCs w:val="20"/>
          <w:lang w:eastAsia="ar-SA"/>
        </w:rPr>
        <w:t>oraz pod warunkiem, że nowy radca prawny/adwokat wprowadzony przez Wykonawcę do realizacji Przedmiotu Umowy spełni warunki określone w Ogłoszeniu o zamówieniu oraz uzyska w kryterium oceny ofert nie mniejszą liczbę punktów niż osoba zastępowana. Zamawiający zweryfikuje wiedzę i kwalifikacje nowego radcy prawnego/adwokata w sposób określony w Ogłoszeniu o zamówieniu</w:t>
      </w:r>
      <w:r w:rsidR="002354F3" w:rsidRPr="005A447E"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64493418" w14:textId="77777777" w:rsidR="00AD072F" w:rsidRPr="00AD072F" w:rsidRDefault="00AD072F" w:rsidP="00413854">
      <w:pPr>
        <w:numPr>
          <w:ilvl w:val="0"/>
          <w:numId w:val="6"/>
        </w:numPr>
        <w:tabs>
          <w:tab w:val="clear" w:pos="0"/>
        </w:tabs>
        <w:suppressAutoHyphens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072F">
        <w:rPr>
          <w:rFonts w:ascii="Arial" w:eastAsia="Calibri" w:hAnsi="Arial" w:cs="Arial"/>
          <w:sz w:val="20"/>
          <w:szCs w:val="20"/>
          <w:lang w:eastAsia="ar-SA"/>
        </w:rPr>
        <w:t>Wykonawca będzie realizował przedmiot Umowy na podstawie zleceń ustnych, pisemnych, złożonych w drodze korespondencji e-mail, fax lub telefonicznie. Osobami upoważnionymi do zlecania Wykonawcy usług na podstawie niniejszej Umowy, są pracownicy Zamawiającego. Radca prawny / adwokat zobowiązany jest przesłać Koordynatorowi, za pośrednictwem e-mail lub systemie EZD do jego wiadomości, zlecenie otrzymane za pośrednictwem e-mail, systemu EZD lub pisemnie oraz odpowiedź, jaka została udzielona.</w:t>
      </w:r>
    </w:p>
    <w:p w14:paraId="6760713B" w14:textId="77777777" w:rsidR="002354F3" w:rsidRPr="005A447E" w:rsidRDefault="007F6A9D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Zamawiający dopuszcza dwukrotne przekazanie przez Wykonawcę zlecenia do uzupełnienia Zamawiającemu. Zamawiający dopuszcza komunikację w zakresie realizacji zlecenia za pośrednictwem poczty elektronicznej lub telefonicznie, nie powoduje to jednak wydłużenia czasu realizacji zlecania. </w:t>
      </w:r>
    </w:p>
    <w:p w14:paraId="79E4CF94" w14:textId="77777777" w:rsidR="002354F3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Wykonawca zobowiązuje się świadczyć usługi objęte Umową przy wykorzystaniu adresów e-mail nadanych na okres obowiązywania Umowy przez Zamawiającego (z domeną Zamawiającego). Adresy te mogą być wykorzystywane tylko do wykonywania obowiązków wynikających z Umowy. Korzystanie z innego adresu e-mail dopuszczalne jest w wyjątkowych przypadkach, np. uzasadnionych niesprawnością ww. adresów Zamawiającego.</w:t>
      </w:r>
    </w:p>
    <w:p w14:paraId="59FC573A" w14:textId="77777777" w:rsidR="002354F3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Wykonawca będzie przedstawiał Zamawiającemu - do trzeciego roboczego dnia każdego miesiąca kalendarzowego - miesięczny raport, w formie pisemnej i elektronicznej, zawierający rejestr miesięczny prowadzonych spraw, w tym wydanych opinii, zawierający informacje nt.: osoby zlecającej wykonanie czynności, rodzaju zleconej czynności, przedmiotu zleconej czynności, daty otrzymania zlecenia, daty wykonania czynności, ewentualne uwagi. </w:t>
      </w:r>
    </w:p>
    <w:p w14:paraId="40AB2CA7" w14:textId="77777777" w:rsidR="002354F3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Na żądanie Zamawiającego Wykonawca zobowiązany jest do przekazywania pełnej informacji o stanie wykonania obowiązków wynikających z Umowy, w zakresie i w formie oraz w terminie ustalonym przez Zamawiającego oraz o stanie spraw,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o zaistniałych lub przyszłych zdarzeniach dotyczących prowadzonych spraw, a także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br/>
        <w:t>o wykonywanych pracach objętych Umową i czynności planowanych przez Wykonawcę w ramach świadczenia usług.</w:t>
      </w:r>
    </w:p>
    <w:p w14:paraId="01DCE1AE" w14:textId="77777777" w:rsidR="002354F3" w:rsidRPr="005A447E" w:rsidRDefault="002354F3" w:rsidP="00413854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Zamawiający wyznacza jako Koordynatora Pana/Panią </w:t>
      </w:r>
      <w:r w:rsidR="00F33549" w:rsidRPr="005A447E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AD072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………………………………….</w:t>
      </w:r>
      <w:r w:rsidR="00F33549" w:rsidRPr="005A447E">
        <w:rPr>
          <w:rFonts w:ascii="Arial" w:eastAsia="Times New Roman" w:hAnsi="Arial" w:cs="Arial"/>
          <w:sz w:val="20"/>
          <w:szCs w:val="20"/>
          <w:lang w:eastAsia="ar-SA"/>
        </w:rPr>
        <w:t>…..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, nr</w:t>
      </w:r>
      <w:r w:rsidR="00AD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 w:rsidR="00F33549" w:rsidRPr="005A447E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AD072F">
        <w:rPr>
          <w:rFonts w:ascii="Arial" w:eastAsia="Times New Roman" w:hAnsi="Arial" w:cs="Arial"/>
          <w:sz w:val="20"/>
          <w:szCs w:val="20"/>
          <w:lang w:eastAsia="ar-SA"/>
        </w:rPr>
        <w:t>…………..</w:t>
      </w:r>
      <w:r w:rsidR="00F33549" w:rsidRPr="005A447E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, e-mail: </w:t>
      </w:r>
      <w:r w:rsidR="00F33549" w:rsidRPr="005A447E">
        <w:rPr>
          <w:rFonts w:ascii="Arial" w:eastAsia="Times New Roman" w:hAnsi="Arial" w:cs="Arial"/>
          <w:sz w:val="20"/>
          <w:szCs w:val="20"/>
          <w:lang w:eastAsia="ar-SA"/>
        </w:rPr>
        <w:t>………………………</w:t>
      </w:r>
      <w:r w:rsidR="00AD072F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r w:rsidR="00AD072F" w:rsidRPr="00AD072F">
        <w:rPr>
          <w:rFonts w:ascii="Arial" w:eastAsia="Times New Roman" w:hAnsi="Arial" w:cs="Arial"/>
          <w:sz w:val="20"/>
          <w:szCs w:val="20"/>
          <w:lang w:eastAsia="ar-SA"/>
        </w:rPr>
        <w:t>Pana/Panią …</w:t>
      </w:r>
      <w:r w:rsidR="00AD072F">
        <w:rPr>
          <w:rFonts w:ascii="Arial" w:eastAsia="Times New Roman" w:hAnsi="Arial" w:cs="Arial"/>
          <w:sz w:val="20"/>
          <w:szCs w:val="20"/>
          <w:lang w:eastAsia="ar-SA"/>
        </w:rPr>
        <w:t>………………….</w:t>
      </w:r>
      <w:r w:rsidR="00AD072F" w:rsidRPr="00AD072F">
        <w:rPr>
          <w:rFonts w:ascii="Arial" w:eastAsia="Times New Roman" w:hAnsi="Arial" w:cs="Arial"/>
          <w:sz w:val="20"/>
          <w:szCs w:val="20"/>
          <w:lang w:eastAsia="ar-SA"/>
        </w:rPr>
        <w:t>……….., nr</w:t>
      </w:r>
      <w:r w:rsidR="00AD0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D072F" w:rsidRPr="00AD072F">
        <w:rPr>
          <w:rFonts w:ascii="Arial" w:eastAsia="Times New Roman" w:hAnsi="Arial" w:cs="Arial"/>
          <w:sz w:val="20"/>
          <w:szCs w:val="20"/>
          <w:lang w:eastAsia="ar-SA"/>
        </w:rPr>
        <w:t>tel</w:t>
      </w:r>
      <w:r w:rsidR="00AD072F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AD072F" w:rsidRPr="00AD072F">
        <w:rPr>
          <w:rFonts w:ascii="Arial" w:eastAsia="Times New Roman" w:hAnsi="Arial" w:cs="Arial"/>
          <w:sz w:val="20"/>
          <w:szCs w:val="20"/>
          <w:lang w:eastAsia="ar-SA"/>
        </w:rPr>
        <w:t>…………, e-mail: ………………………</w:t>
      </w:r>
      <w:r w:rsidR="00D65C8C">
        <w:rPr>
          <w:rFonts w:ascii="Arial" w:eastAsia="Times New Roman" w:hAnsi="Arial" w:cs="Arial"/>
          <w:sz w:val="20"/>
          <w:szCs w:val="20"/>
          <w:lang w:eastAsia="ar-SA"/>
        </w:rPr>
        <w:t xml:space="preserve"> . Zmiana Koordynatora nie wymaga zmiany Umowy i następuje poprzez powiadomienie Wykonawcy.</w:t>
      </w:r>
    </w:p>
    <w:p w14:paraId="11CA8FFA" w14:textId="77777777" w:rsidR="00AD425E" w:rsidRDefault="00AD425E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</w:p>
    <w:p w14:paraId="23023368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§5</w:t>
      </w:r>
    </w:p>
    <w:p w14:paraId="267ACF23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Wynagrodzenie Wykonawcy</w:t>
      </w:r>
    </w:p>
    <w:p w14:paraId="50692796" w14:textId="77777777" w:rsidR="002354F3" w:rsidRPr="005A447E" w:rsidRDefault="002354F3" w:rsidP="00413854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Wynagrodzenie łączne za należyte świadczenie usług objętych Umową przez cały okres obowiązywania Umowy określony w § 2 wynosi 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……………..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zł netto (słownie złotych: 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………………..), plus </w:t>
      </w:r>
      <w:r w:rsidR="00D65C8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% podatek VAT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, co łącznie stanowi kwotę brutto 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</w:t>
      </w:r>
      <w:r w:rsidR="007D45DA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zł (słownie złotych: 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………………………..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).</w:t>
      </w:r>
    </w:p>
    <w:p w14:paraId="6D209655" w14:textId="77777777" w:rsidR="002354F3" w:rsidRPr="005A447E" w:rsidRDefault="002354F3" w:rsidP="00413854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lastRenderedPageBreak/>
        <w:t xml:space="preserve">Miesięczne wynagrodzenie ryczałtowe za świadczenie usług objętych Umową wynosi 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</w:t>
      </w:r>
      <w:r w:rsidR="007D45DA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zł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netto (słownie złotych: 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………………………), plus </w:t>
      </w:r>
      <w:r w:rsidR="00D65C8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% podatek VAT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, co łącznie stanowi kwotę brutto 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………………….</w:t>
      </w:r>
      <w:r w:rsidR="007D45DA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zł (słownie złotych: </w:t>
      </w:r>
      <w:r w:rsidR="00F33549"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).</w:t>
      </w:r>
    </w:p>
    <w:p w14:paraId="163429DA" w14:textId="77777777" w:rsidR="002354F3" w:rsidRPr="005A447E" w:rsidRDefault="002354F3" w:rsidP="00413854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przypadku gdy usługa będąca przedmiotem Umowy nie będzie świadczona przez pełny miesiąc Wykonawca otrzyma wynagrodzenie netto za ten miesiąc (W</w:t>
      </w:r>
      <w:r w:rsidRPr="005A447E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ar-SA"/>
        </w:rPr>
        <w:t>P</w:t>
      </w: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 proporcjonalne do czasu świadczenia usługi tj.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704"/>
        <w:gridCol w:w="1636"/>
        <w:gridCol w:w="2549"/>
        <w:gridCol w:w="1950"/>
      </w:tblGrid>
      <w:tr w:rsidR="002354F3" w:rsidRPr="005A447E" w14:paraId="3F20CE56" w14:textId="77777777" w:rsidTr="00AD425E">
        <w:trPr>
          <w:cantSplit/>
          <w:trHeight w:val="223"/>
        </w:trPr>
        <w:tc>
          <w:tcPr>
            <w:tcW w:w="959" w:type="dxa"/>
            <w:shd w:val="clear" w:color="auto" w:fill="auto"/>
          </w:tcPr>
          <w:p w14:paraId="6A36441E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jc w:val="both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3EE02E61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>W</w:t>
            </w: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vertAlign w:val="subscript"/>
                <w:lang w:eastAsia="ar-SA"/>
              </w:rPr>
              <w:t xml:space="preserve"> p</w:t>
            </w: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 xml:space="preserve"> =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02644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ind w:left="-24"/>
              <w:jc w:val="center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 xml:space="preserve">D </w:t>
            </w: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vertAlign w:val="subscript"/>
                <w:lang w:eastAsia="ar-SA"/>
              </w:rPr>
              <w:t>p</w:t>
            </w:r>
          </w:p>
        </w:tc>
        <w:tc>
          <w:tcPr>
            <w:tcW w:w="4499" w:type="dxa"/>
            <w:gridSpan w:val="2"/>
            <w:vMerge w:val="restart"/>
            <w:shd w:val="clear" w:color="auto" w:fill="auto"/>
            <w:vAlign w:val="center"/>
          </w:tcPr>
          <w:p w14:paraId="38A8CF2D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rPr>
                <w:rFonts w:ascii="Arial" w:eastAsia="SimSun" w:hAnsi="Arial" w:cs="Arial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>x W</w:t>
            </w:r>
          </w:p>
        </w:tc>
      </w:tr>
      <w:tr w:rsidR="002354F3" w:rsidRPr="005A447E" w14:paraId="0F564A97" w14:textId="77777777" w:rsidTr="00AD425E">
        <w:trPr>
          <w:cantSplit/>
          <w:trHeight w:val="223"/>
        </w:trPr>
        <w:tc>
          <w:tcPr>
            <w:tcW w:w="959" w:type="dxa"/>
            <w:shd w:val="clear" w:color="auto" w:fill="auto"/>
          </w:tcPr>
          <w:p w14:paraId="68987CAD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jc w:val="both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14:paraId="3CF3E4F8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ind w:left="360"/>
              <w:jc w:val="both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A3DC0D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ind w:left="-24"/>
              <w:jc w:val="center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 xml:space="preserve">D </w:t>
            </w: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vertAlign w:val="subscript"/>
                <w:lang w:eastAsia="ar-SA"/>
              </w:rPr>
              <w:t>R</w:t>
            </w:r>
          </w:p>
        </w:tc>
        <w:tc>
          <w:tcPr>
            <w:tcW w:w="4499" w:type="dxa"/>
            <w:gridSpan w:val="2"/>
            <w:vMerge/>
            <w:shd w:val="clear" w:color="auto" w:fill="auto"/>
            <w:vAlign w:val="center"/>
          </w:tcPr>
          <w:p w14:paraId="703DD661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ind w:left="360"/>
              <w:jc w:val="both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</w:tr>
      <w:tr w:rsidR="002354F3" w:rsidRPr="005A447E" w14:paraId="34D2BEA7" w14:textId="77777777" w:rsidTr="00AD425E">
        <w:trPr>
          <w:gridAfter w:val="1"/>
          <w:wAfter w:w="1950" w:type="dxa"/>
          <w:cantSplit/>
          <w:trHeight w:val="152"/>
        </w:trPr>
        <w:tc>
          <w:tcPr>
            <w:tcW w:w="959" w:type="dxa"/>
            <w:shd w:val="clear" w:color="auto" w:fill="auto"/>
            <w:vAlign w:val="bottom"/>
          </w:tcPr>
          <w:p w14:paraId="7C78465D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jc w:val="right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ar-SA"/>
              </w:rPr>
              <w:t xml:space="preserve">gdzie:      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2D3050E0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 xml:space="preserve">D </w:t>
            </w: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vertAlign w:val="subscript"/>
                <w:lang w:eastAsia="ar-SA"/>
              </w:rPr>
              <w:t xml:space="preserve">P </w:t>
            </w:r>
          </w:p>
        </w:tc>
        <w:tc>
          <w:tcPr>
            <w:tcW w:w="4185" w:type="dxa"/>
            <w:gridSpan w:val="2"/>
            <w:shd w:val="clear" w:color="auto" w:fill="auto"/>
            <w:vAlign w:val="bottom"/>
          </w:tcPr>
          <w:p w14:paraId="319B7B37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rPr>
                <w:rFonts w:ascii="Arial" w:eastAsia="SimSun" w:hAnsi="Arial" w:cs="Arial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>– ilość dni przepracowanych w danym miesiącu</w:t>
            </w:r>
          </w:p>
        </w:tc>
      </w:tr>
      <w:tr w:rsidR="002354F3" w:rsidRPr="005A447E" w14:paraId="2F2B6AED" w14:textId="77777777" w:rsidTr="00AD425E">
        <w:trPr>
          <w:gridAfter w:val="1"/>
          <w:wAfter w:w="1950" w:type="dxa"/>
          <w:cantSplit/>
          <w:trHeight w:val="223"/>
        </w:trPr>
        <w:tc>
          <w:tcPr>
            <w:tcW w:w="959" w:type="dxa"/>
            <w:shd w:val="clear" w:color="auto" w:fill="auto"/>
            <w:vAlign w:val="center"/>
          </w:tcPr>
          <w:p w14:paraId="13E8E60F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jc w:val="both"/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8CE9BAC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 xml:space="preserve">D </w:t>
            </w: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vertAlign w:val="subscript"/>
                <w:lang w:eastAsia="ar-SA"/>
              </w:rPr>
              <w:t>R</w:t>
            </w:r>
            <w:r w:rsidRPr="005A447E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85" w:type="dxa"/>
            <w:gridSpan w:val="2"/>
            <w:shd w:val="clear" w:color="auto" w:fill="auto"/>
            <w:vAlign w:val="center"/>
          </w:tcPr>
          <w:p w14:paraId="59370799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rPr>
                <w:rFonts w:ascii="Arial" w:eastAsia="SimSun" w:hAnsi="Arial" w:cs="Arial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>–</w:t>
            </w:r>
            <w:r w:rsidRPr="005A447E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ar-SA"/>
              </w:rPr>
              <w:t xml:space="preserve"> ilość dni roboczych w danym miesiącu</w:t>
            </w:r>
          </w:p>
        </w:tc>
      </w:tr>
      <w:tr w:rsidR="002354F3" w:rsidRPr="005A447E" w14:paraId="2BCF2688" w14:textId="77777777" w:rsidTr="00AD425E">
        <w:trPr>
          <w:gridAfter w:val="1"/>
          <w:wAfter w:w="1950" w:type="dxa"/>
          <w:cantSplit/>
          <w:trHeight w:val="457"/>
        </w:trPr>
        <w:tc>
          <w:tcPr>
            <w:tcW w:w="959" w:type="dxa"/>
            <w:shd w:val="clear" w:color="auto" w:fill="auto"/>
            <w:vAlign w:val="center"/>
          </w:tcPr>
          <w:p w14:paraId="2FB1C09E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jc w:val="both"/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13741EB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>W</w:t>
            </w:r>
            <w:r w:rsidRPr="005A447E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85" w:type="dxa"/>
            <w:gridSpan w:val="2"/>
            <w:shd w:val="clear" w:color="auto" w:fill="auto"/>
            <w:vAlign w:val="center"/>
          </w:tcPr>
          <w:p w14:paraId="4FE8AA03" w14:textId="77777777" w:rsidR="002354F3" w:rsidRPr="005A447E" w:rsidRDefault="002354F3" w:rsidP="00413854">
            <w:pPr>
              <w:shd w:val="clear" w:color="auto" w:fill="FFFFFF"/>
              <w:suppressAutoHyphens/>
              <w:spacing w:after="0"/>
              <w:rPr>
                <w:rFonts w:ascii="Arial" w:eastAsia="SimSun" w:hAnsi="Arial" w:cs="Arial"/>
                <w:sz w:val="20"/>
                <w:szCs w:val="20"/>
                <w:lang w:eastAsia="ar-SA"/>
              </w:rPr>
            </w:pPr>
            <w:r w:rsidRPr="005A447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ar-SA"/>
              </w:rPr>
              <w:t>–</w:t>
            </w:r>
            <w:r w:rsidRPr="005A447E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ar-SA"/>
              </w:rPr>
              <w:t xml:space="preserve"> wynagrodzenie netto, o którym mowa w ust. 2</w:t>
            </w:r>
          </w:p>
        </w:tc>
      </w:tr>
    </w:tbl>
    <w:p w14:paraId="45060965" w14:textId="77777777" w:rsidR="002354F3" w:rsidRPr="005A447E" w:rsidRDefault="002354F3" w:rsidP="00413854">
      <w:pPr>
        <w:widowControl w:val="0"/>
        <w:suppressAutoHyphens/>
        <w:spacing w:after="0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ar-SA"/>
        </w:rPr>
      </w:pPr>
    </w:p>
    <w:p w14:paraId="13A3474E" w14:textId="77777777" w:rsidR="002354F3" w:rsidRPr="005A447E" w:rsidRDefault="002354F3" w:rsidP="00413854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Wynagrodzenie, o którym mowa w ust. 1, obejmuje koszty z tytułu zastępstwa procesowego przed Krajową Izbą Odwoławczą. </w:t>
      </w:r>
    </w:p>
    <w:p w14:paraId="79F3261E" w14:textId="77777777" w:rsidR="002354F3" w:rsidRPr="005A447E" w:rsidRDefault="002354F3" w:rsidP="00413854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 przypadku zastępstwa procesowego, Zamawiający na podstawie prawidłowo wystawionej i doręczonej Zamawiającemu faktury, wypłaci Wykonawcy wynagrodzenie w wysokości 100% kosztów zastępstwa procesowego, zasądzonych lub przyznanych na rzecz Zamawiającego zarówno w orzeczeniach sądów powszechnych, sądów administracyjnych oraz sądów lub instytucji arbitrażowych, jak i przez inne uprawnione organy w ich orzeczeniach, w ugodzie lub postępowaniu egzekucyjnym, jeżeli koszty te zostały wyegzekwowane od strony przeciwnej. Wynagrodzenie to zostanie pomniejszone o podatek od towarów i usług oraz będzie wypłacone Wykonawcy po zapłacie przez stronę przeciwną kosztów zastępstwa procesowego na rachunek Zamawiającego. </w:t>
      </w:r>
    </w:p>
    <w:p w14:paraId="000A423E" w14:textId="77777777" w:rsidR="002354F3" w:rsidRPr="005A447E" w:rsidRDefault="002354F3" w:rsidP="00413854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 ramach wynagrodzenia, o którym mowa w ust. 1, Wykonawca ma obowiązek prowadzić wszelkie wszczęte postępowania sądowe, administracyjne lub inne aż do momentu uzyskania ich prawomocnego lub ostatecznego rozstrzygnięcia, w okresie obowiązywania Umowy. </w:t>
      </w:r>
    </w:p>
    <w:p w14:paraId="249BE305" w14:textId="77777777" w:rsidR="002354F3" w:rsidRPr="005A447E" w:rsidRDefault="002354F3" w:rsidP="00413854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Wykonawca nie ma obowiązku kontynuowania prowadzenia postępowań w ramach niniejszej Umowy, które nie uzyskają prawomocnego lub ostatecznego rozstrzygnięcia do momentu zakończenia jej trwania. Wykonawca w tej sytuacji najpóźniej 7 dni przed zakończeniem Umowy ma obowiązek przekazać komplet dokumentów oraz informacji związanych z prowadzonym dotychczas postępowaniem / postępowaniami wskazanemu przez Zamawiającego jego przedstawicielowi.    </w:t>
      </w:r>
    </w:p>
    <w:p w14:paraId="0B610DE3" w14:textId="77777777" w:rsidR="002354F3" w:rsidRPr="005A447E" w:rsidRDefault="002354F3" w:rsidP="00413854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Wynagrodzenie, o którym mowa w ust. 1, obejmuje wszelkie koszty Wykonawcy związane z realizacją przedmiotu Umowy, w tym wszelkie podatki, wynagrodzenie z tytułu przeniesienia autorskich praw majątkowych oraz zależnych praw autorskich, o których mowa w § 11, na polach eksploatacji tam wskazanych oraz wynagrodzenie z tytułu przeniesienia własności egzemplarzy utworów oraz ich nośników. </w:t>
      </w:r>
    </w:p>
    <w:p w14:paraId="255E8121" w14:textId="77777777" w:rsidR="002354F3" w:rsidRPr="005A447E" w:rsidRDefault="002354F3" w:rsidP="00413854">
      <w:pPr>
        <w:suppressAutoHyphens/>
        <w:spacing w:after="0"/>
        <w:ind w:left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358C834A" w14:textId="77777777" w:rsidR="002354F3" w:rsidRPr="005A447E" w:rsidRDefault="002354F3" w:rsidP="00413854">
      <w:pPr>
        <w:suppressAutoHyphens/>
        <w:spacing w:after="0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§ 6</w:t>
      </w:r>
    </w:p>
    <w:p w14:paraId="6A957F7A" w14:textId="77777777" w:rsidR="002354F3" w:rsidRPr="005A447E" w:rsidRDefault="002354F3" w:rsidP="00413854">
      <w:pPr>
        <w:tabs>
          <w:tab w:val="left" w:pos="0"/>
        </w:tabs>
        <w:suppressAutoHyphens/>
        <w:spacing w:after="0"/>
        <w:ind w:right="-2"/>
        <w:jc w:val="center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Kary umowne</w:t>
      </w:r>
    </w:p>
    <w:p w14:paraId="0448641C" w14:textId="77777777" w:rsidR="002354F3" w:rsidRPr="005A447E" w:rsidRDefault="002354F3" w:rsidP="00413854">
      <w:pPr>
        <w:numPr>
          <w:ilvl w:val="1"/>
          <w:numId w:val="5"/>
        </w:numPr>
        <w:tabs>
          <w:tab w:val="num" w:pos="426"/>
        </w:tabs>
        <w:suppressAutoHyphens/>
        <w:spacing w:after="0"/>
        <w:ind w:hanging="1080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Wykonawca zobowiązuje się zapłacić Zamawiającemu następujące kary umowne:</w:t>
      </w:r>
    </w:p>
    <w:p w14:paraId="68353227" w14:textId="77777777" w:rsidR="002354F3" w:rsidRPr="005A447E" w:rsidRDefault="002354F3" w:rsidP="00413854">
      <w:pPr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w wysokości 0,1% miesięcznego wynagrodzenia brutto określonego w § 5 ust. 2 Umowy – za każdy dzień opóźnienia w wykonaniu danego zlecenia, ponad termin określony w §</w:t>
      </w:r>
      <w:r w:rsidR="003B204D"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 </w:t>
      </w: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3 ust. 10;</w:t>
      </w:r>
    </w:p>
    <w:p w14:paraId="5BD1F3E8" w14:textId="77777777" w:rsidR="002354F3" w:rsidRPr="005A447E" w:rsidRDefault="002354F3" w:rsidP="00413854">
      <w:pPr>
        <w:numPr>
          <w:ilvl w:val="0"/>
          <w:numId w:val="15"/>
        </w:numPr>
        <w:suppressAutoHyphens/>
        <w:spacing w:after="0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w wysokości 5 000,00 zł (słownie: pięć tysięcy złotych) – w przypadku zawinionego przez Wykonawcę niestawiennictwa przed sądem, organem prowadzącym postępowanie lub w innym miejscu wskazanym przez DIRS;</w:t>
      </w:r>
    </w:p>
    <w:p w14:paraId="20870125" w14:textId="77777777" w:rsidR="002354F3" w:rsidRPr="005A447E" w:rsidRDefault="002354F3" w:rsidP="00413854">
      <w:pPr>
        <w:numPr>
          <w:ilvl w:val="0"/>
          <w:numId w:val="15"/>
        </w:numPr>
        <w:suppressAutoHyphens/>
        <w:spacing w:after="0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wysokości 10% wynagrodzenia łącznego brutto, o którym mowa w § 5 ust. 1 Umowy, w przypadku wypowiedzenia umowy przez Zamawiającego </w:t>
      </w:r>
      <w:r w:rsidR="00120B47" w:rsidRPr="005A447E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="00D65C8C">
        <w:rPr>
          <w:rFonts w:ascii="Arial" w:eastAsia="Times New Roman" w:hAnsi="Arial" w:cs="Arial"/>
          <w:sz w:val="20"/>
          <w:szCs w:val="20"/>
          <w:lang w:eastAsia="ar-SA"/>
        </w:rPr>
        <w:t xml:space="preserve"> przyczyn leżących po stronie</w:t>
      </w:r>
      <w:r w:rsidR="00120B47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Wykonawc</w:t>
      </w:r>
      <w:r w:rsidR="00D65C8C">
        <w:rPr>
          <w:rFonts w:ascii="Arial" w:eastAsia="Times New Roman" w:hAnsi="Arial" w:cs="Arial"/>
          <w:sz w:val="20"/>
          <w:szCs w:val="20"/>
          <w:lang w:eastAsia="ar-SA"/>
        </w:rPr>
        <w:t>y lub</w:t>
      </w:r>
      <w:r w:rsidR="00020C77">
        <w:rPr>
          <w:rFonts w:ascii="Arial" w:eastAsia="Times New Roman" w:hAnsi="Arial" w:cs="Arial"/>
          <w:sz w:val="20"/>
          <w:szCs w:val="20"/>
          <w:lang w:eastAsia="ar-SA"/>
        </w:rPr>
        <w:t xml:space="preserve"> przez Wykonawcę z</w:t>
      </w:r>
      <w:r w:rsidR="00120B47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przyczyn </w:t>
      </w:r>
      <w:r w:rsidR="00020C77">
        <w:rPr>
          <w:rFonts w:ascii="Arial" w:eastAsia="Times New Roman" w:hAnsi="Arial" w:cs="Arial"/>
          <w:sz w:val="20"/>
          <w:szCs w:val="20"/>
          <w:lang w:eastAsia="ar-SA"/>
        </w:rPr>
        <w:t xml:space="preserve">nie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leżących po stronie Zamawiającego;</w:t>
      </w:r>
    </w:p>
    <w:p w14:paraId="7643B790" w14:textId="77777777" w:rsidR="002354F3" w:rsidRPr="005A447E" w:rsidRDefault="002354F3" w:rsidP="00413854">
      <w:pPr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 wysokości 0,2% miesięcznego wynagrodzenia brutto określonego w § 5 ust. 2 Umowy – w przypadku niewykonania przez Wykonawcę obowiązku, o którym mowa w § 3 ust. 9 lub § 5 ust. </w:t>
      </w:r>
      <w:r w:rsidR="009D2332" w:rsidRPr="005A447E">
        <w:rPr>
          <w:rFonts w:ascii="Arial" w:eastAsia="Times New Roman" w:hAnsi="Arial" w:cs="Arial"/>
          <w:sz w:val="20"/>
          <w:szCs w:val="20"/>
          <w:lang w:eastAsia="ar-SA"/>
        </w:rPr>
        <w:t>7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Pr="005A447E">
        <w:rPr>
          <w:rFonts w:ascii="Arial" w:eastAsia="Times New Roman" w:hAnsi="Arial" w:cs="Arial"/>
          <w:sz w:val="20"/>
          <w:szCs w:val="20"/>
          <w:lang w:eastAsia="ar-SA"/>
        </w:rPr>
        <w:t>zd</w:t>
      </w:r>
      <w:proofErr w:type="spellEnd"/>
      <w:r w:rsidRPr="005A447E">
        <w:rPr>
          <w:rFonts w:ascii="Arial" w:eastAsia="Times New Roman" w:hAnsi="Arial" w:cs="Arial"/>
          <w:sz w:val="20"/>
          <w:szCs w:val="20"/>
          <w:lang w:eastAsia="ar-SA"/>
        </w:rPr>
        <w:t>. 2, za każdy dzień opóźnienia;</w:t>
      </w:r>
    </w:p>
    <w:p w14:paraId="1EE60853" w14:textId="77777777" w:rsidR="002354F3" w:rsidRPr="005A447E" w:rsidRDefault="002354F3" w:rsidP="00413854">
      <w:pPr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 wysokości 200,00 zł (słownie: dwieście złotych) w przypadku przekazania Zamawiającemu zlecenia przez Wykonawcę więcej niż dwa razy, w celu uzupełnienia informacji potrzebnych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do prawidłowej realizacji zlecenia, z tym zastrzeżeniem, że wnioski Wykonawcy kierowane do Zamawiającego o przekazanie informacji niezbędnych do realizacji zlecenia </w:t>
      </w:r>
      <w:r w:rsidR="00020C77">
        <w:rPr>
          <w:rFonts w:ascii="Arial" w:eastAsia="Times New Roman" w:hAnsi="Arial" w:cs="Arial"/>
          <w:sz w:val="20"/>
          <w:szCs w:val="20"/>
          <w:lang w:eastAsia="ar-SA"/>
        </w:rPr>
        <w:t>nie będą traktowane jako podstawa do naliczenia kary umownej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14:paraId="79DA191D" w14:textId="77777777" w:rsidR="002354F3" w:rsidRPr="005A447E" w:rsidRDefault="002354F3" w:rsidP="00413854">
      <w:pPr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10804552"/>
      <w:r w:rsidRPr="005A447E">
        <w:rPr>
          <w:rFonts w:ascii="Arial" w:eastAsia="Times New Roman" w:hAnsi="Arial" w:cs="Arial"/>
          <w:sz w:val="20"/>
          <w:szCs w:val="20"/>
          <w:lang w:eastAsia="ar-SA"/>
        </w:rPr>
        <w:t>w wysokości 10% miesięcznego wynagrodzenia brutto określonego w § 5 ust. 2 Umowy</w:t>
      </w:r>
      <w:r w:rsidRPr="005A447E">
        <w:rPr>
          <w:rFonts w:ascii="Arial" w:eastAsia="SimSun" w:hAnsi="Arial" w:cs="Arial"/>
          <w:sz w:val="20"/>
          <w:szCs w:val="20"/>
          <w:lang w:eastAsia="ar-SA"/>
        </w:rPr>
        <w:t xml:space="preserve"> -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 przypadku nieobecności radcy prawnego/adwokata w </w:t>
      </w:r>
      <w:r w:rsidR="00020C77">
        <w:rPr>
          <w:rFonts w:ascii="Arial" w:eastAsia="Times New Roman" w:hAnsi="Arial" w:cs="Arial"/>
          <w:sz w:val="20"/>
          <w:szCs w:val="20"/>
          <w:lang w:eastAsia="ar-SA"/>
        </w:rPr>
        <w:t>czasie, o którym mowa w § 4 ust. 1, za każdy stwierdzony przypadek</w:t>
      </w:r>
      <w:r w:rsidR="003B204D" w:rsidRPr="005A447E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bookmarkEnd w:id="1"/>
    <w:p w14:paraId="3F0259E2" w14:textId="77777777" w:rsidR="00607269" w:rsidRPr="005A447E" w:rsidRDefault="002338E6" w:rsidP="00413854">
      <w:pPr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 wysokości 10% miesięcznego wynagrodzenia brutto określonego w § 5 ust. 2 Umowy</w:t>
      </w:r>
      <w:r w:rsidRPr="005A447E">
        <w:rPr>
          <w:rFonts w:ascii="Arial" w:eastAsia="SimSun" w:hAnsi="Arial" w:cs="Arial"/>
          <w:sz w:val="20"/>
          <w:szCs w:val="20"/>
          <w:lang w:eastAsia="ar-SA"/>
        </w:rPr>
        <w:t xml:space="preserve"> -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w przypadku wykonywania pomocy prawnej przez osobę nie posiadającą tytułu radcy prawnego/adwokata, za każdy stwierdzony przypadek.</w:t>
      </w:r>
    </w:p>
    <w:p w14:paraId="583EFFC1" w14:textId="77777777" w:rsidR="002354F3" w:rsidRPr="005A447E" w:rsidRDefault="002354F3" w:rsidP="00413854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Zamawiający może dochodzić odszkodowania przekraczającego wysokość kary umownej na zasadach ogólnych Kodeksu cywilnego.</w:t>
      </w:r>
    </w:p>
    <w:p w14:paraId="03E661FD" w14:textId="77777777" w:rsidR="002354F3" w:rsidRPr="005A447E" w:rsidRDefault="002354F3" w:rsidP="00413854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Zamawiający może dokonać potrącenia kary umownej lub odszkodowania z wynagrodzenia Wykonawcy.</w:t>
      </w:r>
    </w:p>
    <w:p w14:paraId="3849D657" w14:textId="77777777" w:rsidR="002354F3" w:rsidRPr="005A447E" w:rsidRDefault="002354F3" w:rsidP="00413854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14:paraId="03B0A0A0" w14:textId="77777777" w:rsidR="002354F3" w:rsidRPr="005A447E" w:rsidRDefault="002354F3" w:rsidP="00413854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Całkowita suma kar umownych naliczonych na podstawie umowy nie przekroczy 100% wartości łącznego wynagrodzenia brutto określonej w Umowie.</w:t>
      </w:r>
    </w:p>
    <w:p w14:paraId="2A0EC583" w14:textId="77777777" w:rsidR="002354F3" w:rsidRPr="005A447E" w:rsidRDefault="002354F3" w:rsidP="00413854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 xml:space="preserve">Kary umowne są należne także w przypadku odstąpienia od Umowy lub jej wypowiedzenia, niezależnie od przyczyn odstąpienia lub wypowiedzenia. </w:t>
      </w:r>
    </w:p>
    <w:p w14:paraId="13BBEC96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B700099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§ 7</w:t>
      </w:r>
    </w:p>
    <w:p w14:paraId="02D3B9B7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Koszty</w:t>
      </w:r>
    </w:p>
    <w:p w14:paraId="0F884393" w14:textId="77777777" w:rsidR="002354F3" w:rsidRPr="005A447E" w:rsidRDefault="002354F3" w:rsidP="00413854">
      <w:pPr>
        <w:numPr>
          <w:ilvl w:val="1"/>
          <w:numId w:val="27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 xml:space="preserve">Zamawiający ponosi koszty opłat pocztowych, sądowych i skarbowych związanych ze świadczoną na jego rzecz obsługą prawną. Wykonawca zobowiązany jest poinformować DIRS o wysokości ww. opłat, terminie ich wniesienia oraz numerze rachunku bankowego, na który przelew należy wykonać, najpóźniej następnego dnia roboczego następującego po dniu, w którym Wykonawca uzyskał informację o obowiązku uiszczenia opłaty przez Zamawiającego. </w:t>
      </w:r>
    </w:p>
    <w:p w14:paraId="79952AAE" w14:textId="77777777" w:rsidR="002354F3" w:rsidRPr="005A447E" w:rsidRDefault="002354F3" w:rsidP="00413854">
      <w:pPr>
        <w:numPr>
          <w:ilvl w:val="1"/>
          <w:numId w:val="27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Koszty dojazdu do siedziby sądu, organu lub inne miejsce świadczenia usług, w tym koszty stawiennictwa na rozprawie i inne  pokrywa Wykonawca i nie będą one zwracane przez Zamawiającego, przy czym wyjazdy poza teren województwa mazowieckiego nie będą częstsze niż 5 razy w trakcie obowiązywania umowy.</w:t>
      </w:r>
    </w:p>
    <w:p w14:paraId="6A93429B" w14:textId="77777777" w:rsidR="002354F3" w:rsidRPr="005A447E" w:rsidRDefault="002354F3" w:rsidP="00413854">
      <w:pPr>
        <w:suppressAutoHyphens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E6F15A4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§ 8</w:t>
      </w:r>
    </w:p>
    <w:p w14:paraId="769E0C8A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Płatności</w:t>
      </w:r>
    </w:p>
    <w:p w14:paraId="285413C7" w14:textId="77777777" w:rsidR="002354F3" w:rsidRPr="005A447E" w:rsidRDefault="002354F3" w:rsidP="00413854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 xml:space="preserve">Wynagrodzenie Wykonawcy rozliczane będzie na podstawie prawidłowo wystawianych przez Wykonawcę faktur. </w:t>
      </w:r>
    </w:p>
    <w:p w14:paraId="3C8786B2" w14:textId="77777777" w:rsidR="002354F3" w:rsidRPr="005A447E" w:rsidRDefault="002354F3" w:rsidP="00413854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Podstawą wystawienia faktury przez Wykonawcę jest potwierdzenie przez Koordynatora, o</w:t>
      </w:r>
      <w:r w:rsidR="000B0F4A"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 którym mowa w § 4 ust. 1</w:t>
      </w:r>
      <w:r w:rsidR="00731913"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3</w:t>
      </w: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, prawidłowej realizacji przedmiotu Umowy w danym miesiącu kalendarzowym, które następuje przez podpisanie bez zastrzeżeń protokołów odbioru, o których mowa w ust. 3, których załącznik stanowią miesięczne raporty, o</w:t>
      </w:r>
      <w:r w:rsidR="000B0F4A"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 </w:t>
      </w:r>
      <w:r w:rsidR="00731913"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których mowa w § 4 ust. 1</w:t>
      </w:r>
      <w:r w:rsidR="003B204D"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1</w:t>
      </w: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 xml:space="preserve">. </w:t>
      </w:r>
    </w:p>
    <w:p w14:paraId="3647267E" w14:textId="77777777" w:rsidR="002354F3" w:rsidRPr="005A447E" w:rsidRDefault="002354F3" w:rsidP="00413854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Protokół odbioru winien być podpisany w terminie 5 dni roboczych od dnia otrzymania przez Zamawiającego raportu.</w:t>
      </w:r>
    </w:p>
    <w:p w14:paraId="629C82B8" w14:textId="77777777" w:rsidR="002354F3" w:rsidRPr="005A447E" w:rsidRDefault="002354F3" w:rsidP="00413854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 xml:space="preserve">Faktury z tytułu miesięcznego wynagrodzenia będą wystawiane w terminie do 15-tego dnia miesiąca po zakończeniu danego miesiąca kalendarzowego, jednak zapłata wynagrodzenia nastąpi w terminie do 30 dni od dnia otrzymania prawidłowo wystawionej faktury do siedziby Zamawiającego, na konto Wykonawcy wskazane w fakturze. </w:t>
      </w:r>
    </w:p>
    <w:p w14:paraId="294FA99B" w14:textId="77777777" w:rsidR="002354F3" w:rsidRPr="005A447E" w:rsidRDefault="002354F3" w:rsidP="00413854">
      <w:pPr>
        <w:numPr>
          <w:ilvl w:val="1"/>
          <w:numId w:val="28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Dniem zapłaty wynagrodzenia jest dzień złożenia przez Zamawiającego polecenia przelewu z rachunku bankowego Zamawiającego.</w:t>
      </w:r>
    </w:p>
    <w:p w14:paraId="702A7433" w14:textId="77777777" w:rsidR="003B204D" w:rsidRPr="005A447E" w:rsidRDefault="003B204D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7B8C104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§ 9</w:t>
      </w:r>
    </w:p>
    <w:p w14:paraId="75D16CEC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Ubezpieczenie OC, zaświadczenia o wpisie na listę radców prawnych</w:t>
      </w:r>
    </w:p>
    <w:p w14:paraId="7E4C9BF5" w14:textId="77777777" w:rsidR="002354F3" w:rsidRPr="005A447E" w:rsidRDefault="002354F3" w:rsidP="00413854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Wykonawca jest ubezpieczony od odpowiedzialności cywilnej w zakresie prowadzonej działalności na kwotę co najmniej </w:t>
      </w:r>
      <w:r w:rsidR="00796126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1 000 000,00 zł w części 1 lub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400 000,00 zł</w:t>
      </w:r>
      <w:r w:rsidR="00796126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w części 2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. W przypadku gdy przedstawiony dokument potwierdzający ubezpieczenie nie obejmuje całego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okresu obowiązywania Umowy, Wykonawca zobowiązany jest do przedłożenia Zamawiającemu, w terminie nie krótszym niż 30 dni przed datą wygaśnięcia ubezpieczenia, dokumentu potwierdzającego ubezpieczenie.</w:t>
      </w:r>
    </w:p>
    <w:p w14:paraId="5C07FA84" w14:textId="77777777" w:rsidR="002354F3" w:rsidRPr="005A447E" w:rsidRDefault="002354F3" w:rsidP="00413854">
      <w:pPr>
        <w:numPr>
          <w:ilvl w:val="0"/>
          <w:numId w:val="14"/>
        </w:numPr>
        <w:tabs>
          <w:tab w:val="clear" w:pos="360"/>
        </w:tabs>
        <w:suppressAutoHyphens/>
        <w:spacing w:after="0"/>
        <w:ind w:left="426" w:right="2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Wykaz osób skierowanych do realizacji Umowy, stanowi załącznik nr 4 do Umowy.  </w:t>
      </w:r>
    </w:p>
    <w:p w14:paraId="3922852D" w14:textId="77777777" w:rsidR="002354F3" w:rsidRPr="005A447E" w:rsidRDefault="002354F3" w:rsidP="00413854">
      <w:pPr>
        <w:suppressAutoHyphens/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C5BE669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§ 10</w:t>
      </w:r>
    </w:p>
    <w:p w14:paraId="6CA34CE4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Konflikt interesów</w:t>
      </w:r>
    </w:p>
    <w:p w14:paraId="4FC9C5AE" w14:textId="77777777" w:rsidR="002354F3" w:rsidRPr="005A447E" w:rsidRDefault="002354F3" w:rsidP="00413854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Wykonawca oraz radca prawny/adwokat świadczący usługi zobowiązują się, że w czasie trwania Umowy, w postępowaniach przed sądami, organami administracji publicznej oraz innymi organami oraz w toku jakichkolwiek negocjacji handlowych lub czynności w sprawach innych podmiotów powstrzymają się od podejmowania działań:</w:t>
      </w:r>
    </w:p>
    <w:p w14:paraId="0AB191FC" w14:textId="77777777" w:rsidR="002354F3" w:rsidRPr="005A447E" w:rsidRDefault="002354F3" w:rsidP="00413854">
      <w:pPr>
        <w:numPr>
          <w:ilvl w:val="2"/>
          <w:numId w:val="16"/>
        </w:numPr>
        <w:suppressAutoHyphens/>
        <w:spacing w:after="0"/>
        <w:ind w:left="851" w:right="14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sprzecznych z interesami Zamawiającego, bądź prowadzących do jakiegokolwiek uszczerbku w interesie lub sytuacji procesowej Zamawiającego;</w:t>
      </w:r>
    </w:p>
    <w:p w14:paraId="593A27FE" w14:textId="77777777" w:rsidR="002354F3" w:rsidRPr="005A447E" w:rsidRDefault="002354F3" w:rsidP="00413854">
      <w:pPr>
        <w:numPr>
          <w:ilvl w:val="2"/>
          <w:numId w:val="16"/>
        </w:numPr>
        <w:tabs>
          <w:tab w:val="right" w:pos="709"/>
        </w:tabs>
        <w:suppressAutoHyphens/>
        <w:spacing w:after="0"/>
        <w:ind w:left="851" w:right="14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powodujących ryzyko powstania lub powstanie konfliktu interesów.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271D2500" w14:textId="77777777" w:rsidR="002354F3" w:rsidRPr="005A447E" w:rsidRDefault="002354F3" w:rsidP="00413854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Konflikt interesów będzie zachodził w szczególności w przypadkach, gdy Wykonawca lub radca prawny/adwokat świadczący usługi, na skutek stosunków prawnych lub faktycznych łączących ich z innymi podmiotami będzie zobowiązany do:</w:t>
      </w:r>
    </w:p>
    <w:p w14:paraId="24212FCB" w14:textId="77777777" w:rsidR="002354F3" w:rsidRPr="005A447E" w:rsidRDefault="002354F3" w:rsidP="00413854">
      <w:pPr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1)  podjęcia działań sprzecznych z interesem Zamawiającego bądź prowadzących do jakiegokolwiek uszczerbku w interesie lub sytuacji procesowej Zamawiającego lub prowadzących do uzyskania określonego rezultatu dla innego podmiotu, kosztem pomniejszenia rezultatu uzyskiwanego przez Zamawiającego;</w:t>
      </w:r>
    </w:p>
    <w:p w14:paraId="28333A77" w14:textId="77777777" w:rsidR="002354F3" w:rsidRPr="005A447E" w:rsidRDefault="002354F3" w:rsidP="00413854">
      <w:pPr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2)  przekazania innemu podmiotowi lub ułatwienia uzyskania przez niego informacji uzyskanych od Zamawiającego, które mogłyby zostać wykorzystane przez inny podmiot w sposób prowadzący do poprawy jego sytuacji.</w:t>
      </w:r>
    </w:p>
    <w:p w14:paraId="5056B827" w14:textId="77777777" w:rsidR="002354F3" w:rsidRPr="005A447E" w:rsidRDefault="002354F3" w:rsidP="00413854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Obowiązki określone w ust. 1 dotyczą również, podwykonawców oraz innych osób, przy pomocy których Wykonawca lub podwykonawca realizuje przedmiot Umowy.</w:t>
      </w:r>
    </w:p>
    <w:p w14:paraId="29E3909A" w14:textId="77777777" w:rsidR="002354F3" w:rsidRPr="005A447E" w:rsidRDefault="002354F3" w:rsidP="00413854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 przypadkach, w których zachodzić będzie podejrzenie wystąpienia ryzyka powstania konfliktu interesów, Wykonawca zobowiązuje się niezwłocznie powiadomić o tym pisemnie Zamawiającego oraz powstrzymać się od wszelkich działań, które mogłyby prowadzić do powstania konfliktu interesów.</w:t>
      </w:r>
    </w:p>
    <w:p w14:paraId="1A2F3505" w14:textId="77777777" w:rsidR="002354F3" w:rsidRPr="005A447E" w:rsidRDefault="002354F3" w:rsidP="00413854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Zamawiający w terminie 5 dni roboczych od dnia otrzymania pisemnego zawiadomienia Wykonawcy o podejrzeniu wystąpienia ryzyka powstania konfliktu interesów, wyrazi zgodę na podjęcie przez Wykonawcę działań wiążących się z ryzykiem powstania konfliktu interesów, a w szczególności na zajęcie się sprawą innego podmiotu albo odmówi wyrażenia zgody na podjęcie takich działań.</w:t>
      </w:r>
    </w:p>
    <w:p w14:paraId="2011C8D3" w14:textId="77777777" w:rsidR="002354F3" w:rsidRPr="005A447E" w:rsidRDefault="002354F3" w:rsidP="00413854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Wyrażenie przez Zamawiającego zgody na podjęcie przez Wykonawcę działań wiążących się z ryzykiem powstania konfliktu interesów nie zwalnia Wykonawcy z obowiązków, określonych w ust. 1 i 3 oraz w § 4, ani z obowiązku zawiadamiania Wykonawcy o dalszych podejrzeniach wystąpienia ryzyka powstania konfliktu interesów, jeżeli wystąpią. Zaistnienie konfliktu interesów nie zwalnia Wykonawcy z realizacji Umowy, w szczególności poprzez zapewnienie pomocy prawnej przez innego, niepozostającego w konflikcie interesów radcy prawnego/adwokata. </w:t>
      </w:r>
    </w:p>
    <w:p w14:paraId="65520F7B" w14:textId="77777777" w:rsidR="002354F3" w:rsidRPr="005A447E" w:rsidRDefault="002354F3" w:rsidP="00413854">
      <w:pPr>
        <w:suppressAutoHyphens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828D0CE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§ 11</w:t>
      </w:r>
    </w:p>
    <w:p w14:paraId="70DF309F" w14:textId="77777777" w:rsidR="002354F3" w:rsidRPr="005A447E" w:rsidRDefault="002354F3" w:rsidP="00413854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Prawa autorskie</w:t>
      </w:r>
    </w:p>
    <w:p w14:paraId="3D593009" w14:textId="77777777" w:rsidR="002354F3" w:rsidRPr="005A447E" w:rsidRDefault="002354F3" w:rsidP="00413854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 ramach wynagrodzenia określonego w § 5 Wykonawca:</w:t>
      </w:r>
    </w:p>
    <w:p w14:paraId="21948EE1" w14:textId="77777777" w:rsidR="002354F3" w:rsidRPr="005A447E" w:rsidRDefault="002354F3" w:rsidP="00413854">
      <w:pPr>
        <w:numPr>
          <w:ilvl w:val="1"/>
          <w:numId w:val="10"/>
        </w:numPr>
        <w:tabs>
          <w:tab w:val="clear" w:pos="720"/>
          <w:tab w:val="num" w:pos="851"/>
        </w:tabs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przenosi na Zamawiającego autorskie prawa majątkowe do wszystkich utworów w rozumieniu ustawy z dnia 4 lutego 1994 r. o prawie autorskim i prawach</w:t>
      </w:r>
      <w:r w:rsidRPr="005A447E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pokrewnych (</w:t>
      </w:r>
      <w:proofErr w:type="spellStart"/>
      <w:r w:rsidRPr="005A447E">
        <w:rPr>
          <w:rFonts w:ascii="Arial" w:eastAsia="Times New Roman" w:hAnsi="Arial" w:cs="Arial"/>
          <w:sz w:val="20"/>
          <w:szCs w:val="20"/>
          <w:lang w:eastAsia="ar-SA"/>
        </w:rPr>
        <w:t>t.j</w:t>
      </w:r>
      <w:proofErr w:type="spellEnd"/>
      <w:r w:rsidRPr="005A447E">
        <w:rPr>
          <w:rFonts w:ascii="Arial" w:eastAsia="Times New Roman" w:hAnsi="Arial" w:cs="Arial"/>
          <w:sz w:val="20"/>
          <w:szCs w:val="20"/>
          <w:lang w:eastAsia="ar-SA"/>
        </w:rPr>
        <w:t>. Dz. U. z 2018 r. poz. 1191) wytworzonych w trakcie realizacji niniejszej Umowy, w tym w szczególności będących przedmiotem poszczególnych zleceń Zamawiającego złożonych na podstawie Umowy (zwanych w treści umowy: „utworami”),</w:t>
      </w:r>
    </w:p>
    <w:p w14:paraId="5B3A1DC3" w14:textId="77777777" w:rsidR="002354F3" w:rsidRPr="005A447E" w:rsidRDefault="002354F3" w:rsidP="00413854">
      <w:pPr>
        <w:numPr>
          <w:ilvl w:val="1"/>
          <w:numId w:val="10"/>
        </w:numPr>
        <w:tabs>
          <w:tab w:val="clear" w:pos="720"/>
          <w:tab w:val="num" w:pos="851"/>
        </w:tabs>
        <w:suppressAutoHyphens/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przenosi na Zamawiającego prawo wykonywania zależnych praw autorskich  do opracowań utworów, w tym korzystania i rozporządzanie tymi opracowaniami, a</w:t>
      </w:r>
      <w:r w:rsidR="00731913" w:rsidRPr="005A447E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także przenosi na Zamawiającego prawa zezwalania na wykonywanie majątkowych praw autorskich.</w:t>
      </w:r>
    </w:p>
    <w:p w14:paraId="5F949B61" w14:textId="77777777" w:rsidR="002354F3" w:rsidRPr="005A447E" w:rsidRDefault="002354F3" w:rsidP="00413854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color w:val="000000"/>
          <w:sz w:val="20"/>
          <w:szCs w:val="20"/>
          <w:lang w:eastAsia="ar-SA"/>
        </w:rPr>
        <w:lastRenderedPageBreak/>
        <w:t>Nabycie przez Zamawiającego praw, o których mowa w ust. 1, następuje z chwilą faktycznego wydania Zamawiającemu poszczególnych utworów lub ich części, bez ograniczeń co do terytorium, czasu, liczby egzemplarzy, na następujących polach eksploatacji:</w:t>
      </w:r>
    </w:p>
    <w:p w14:paraId="6319B466" w14:textId="77777777" w:rsidR="002354F3" w:rsidRPr="005A447E" w:rsidRDefault="002354F3" w:rsidP="00413854">
      <w:pPr>
        <w:numPr>
          <w:ilvl w:val="1"/>
          <w:numId w:val="17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utrwalania i zwielokrotniania utworów - wytwarzanie określoną techniką egzemplarzy utworów, w tym techniką drukarską, reprograficzną oraz cyfrową;</w:t>
      </w:r>
    </w:p>
    <w:p w14:paraId="6C2A96ED" w14:textId="77777777" w:rsidR="002354F3" w:rsidRPr="005A447E" w:rsidRDefault="002354F3" w:rsidP="00413854">
      <w:pPr>
        <w:numPr>
          <w:ilvl w:val="1"/>
          <w:numId w:val="17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obrotu oryginałem albo egzemplarzami, na których utwory utrwalono - wprowadzenie do obrotu, użyczenie lub najem oryginału albo egzemplarzy;</w:t>
      </w:r>
    </w:p>
    <w:p w14:paraId="38ECF530" w14:textId="77777777" w:rsidR="002354F3" w:rsidRPr="005A447E" w:rsidRDefault="002354F3" w:rsidP="00413854">
      <w:pPr>
        <w:numPr>
          <w:ilvl w:val="1"/>
          <w:numId w:val="17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rozpowszechniania utworów w sposób inny niż określony w pkt 2 - publiczne wykonanie, wyświetlenie, odtworzenie, nadanie i reemitowanie, a także publiczne udostępnienie utworów w taki sposób, aby każdy mógł mieć do niej dostęp w miejscu i czasie przez siebie wybranym,</w:t>
      </w:r>
    </w:p>
    <w:p w14:paraId="75870C46" w14:textId="77777777" w:rsidR="002354F3" w:rsidRPr="005A447E" w:rsidRDefault="002354F3" w:rsidP="00413854">
      <w:pPr>
        <w:numPr>
          <w:ilvl w:val="1"/>
          <w:numId w:val="17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digitalizacji i </w:t>
      </w:r>
      <w:proofErr w:type="spellStart"/>
      <w:r w:rsidRPr="005A447E">
        <w:rPr>
          <w:rFonts w:ascii="Arial" w:eastAsia="Times New Roman" w:hAnsi="Arial" w:cs="Arial"/>
          <w:sz w:val="20"/>
          <w:szCs w:val="20"/>
          <w:lang w:eastAsia="ar-SA"/>
        </w:rPr>
        <w:t>multipleksacji</w:t>
      </w:r>
      <w:proofErr w:type="spellEnd"/>
      <w:r w:rsidRPr="005A447E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8EED177" w14:textId="77777777" w:rsidR="002354F3" w:rsidRPr="005A447E" w:rsidRDefault="002354F3" w:rsidP="00413854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Przeniesienie na Zamawiającego autorskich praw majątkowych nie wymaga dodatkowego oświadczenia w tym przedmiocie. </w:t>
      </w:r>
    </w:p>
    <w:p w14:paraId="5CE69BC5" w14:textId="77777777" w:rsidR="002354F3" w:rsidRPr="005A447E" w:rsidRDefault="002354F3" w:rsidP="00413854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Wykonawca upoważnia Zamawiającego do wyłącznego wykonywania w imieniu Wykonawcy praw osobistych do Utworów.</w:t>
      </w:r>
    </w:p>
    <w:p w14:paraId="15F2B0BB" w14:textId="77777777" w:rsidR="002354F3" w:rsidRPr="005A447E" w:rsidRDefault="002354F3" w:rsidP="00413854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Równocześnie z nabyciem autorskich praw majątkowych do utworów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Zamawiający nabywa, w ramach wynagrodzenia określonego w § 5, własność wszystkich egzemplarzy nośników, na których utwory zostały utrwalone i przekazane Zamawiającemu. </w:t>
      </w:r>
    </w:p>
    <w:p w14:paraId="1A72B972" w14:textId="77777777" w:rsidR="002354F3" w:rsidRPr="005A447E" w:rsidRDefault="002354F3" w:rsidP="00413854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Wykonawca zobowiązuje się, że wykonując Umowę będzie przestrzegał przepisów ww. ustawy o prawie autorskim i prawach pokrewnych i nie naruszy praw majątkowych osób trzecich, a utwory przekaże Zamawiającemu w stanie wolnym od obciążeń prawami tych osób. Nabycie praw autorskich na warunkach określonych w ust. 1-5 dotyczy także praw do utworów podwykonawców Wykonawcy.</w:t>
      </w:r>
    </w:p>
    <w:p w14:paraId="3E411724" w14:textId="77777777" w:rsidR="002354F3" w:rsidRPr="005A447E" w:rsidRDefault="002354F3" w:rsidP="00413854">
      <w:pPr>
        <w:suppressAutoHyphens/>
        <w:spacing w:after="0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</w:p>
    <w:p w14:paraId="622199EA" w14:textId="77777777" w:rsidR="002354F3" w:rsidRPr="005A447E" w:rsidRDefault="002354F3" w:rsidP="00413854">
      <w:pPr>
        <w:tabs>
          <w:tab w:val="left" w:pos="4513"/>
        </w:tabs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§ 12</w:t>
      </w:r>
    </w:p>
    <w:p w14:paraId="3E1A9E0B" w14:textId="77777777" w:rsidR="002354F3" w:rsidRPr="005A447E" w:rsidRDefault="002354F3" w:rsidP="00413854">
      <w:pPr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Wypowiedzenie umowy</w:t>
      </w:r>
    </w:p>
    <w:p w14:paraId="1E2DE563" w14:textId="77777777" w:rsidR="002354F3" w:rsidRPr="005A447E" w:rsidRDefault="002354F3" w:rsidP="00413854">
      <w:pPr>
        <w:tabs>
          <w:tab w:val="left" w:pos="0"/>
        </w:tabs>
        <w:suppressAutoHyphens/>
        <w:spacing w:after="0"/>
        <w:ind w:left="426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Zamawiającemu przysługuje prawo wypowiedzenia Umowy ze skutkiem natychmiastowym w przypadku naruszenia U</w:t>
      </w:r>
      <w:r w:rsidR="00731913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mowy przez Wykonawcę, </w:t>
      </w:r>
      <w:r w:rsidR="00020C77">
        <w:rPr>
          <w:rFonts w:ascii="Arial" w:eastAsia="Times New Roman" w:hAnsi="Arial" w:cs="Arial"/>
          <w:sz w:val="20"/>
          <w:szCs w:val="20"/>
          <w:lang w:eastAsia="ar-SA"/>
        </w:rPr>
        <w:t>a w szczególności</w:t>
      </w:r>
      <w:r w:rsidR="005A447E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w przypadku, gdy W</w:t>
      </w: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ykonawca:</w:t>
      </w:r>
    </w:p>
    <w:p w14:paraId="61C5D530" w14:textId="77777777" w:rsidR="002354F3" w:rsidRPr="005A447E" w:rsidRDefault="002354F3" w:rsidP="00413854">
      <w:pPr>
        <w:numPr>
          <w:ilvl w:val="0"/>
          <w:numId w:val="18"/>
        </w:numPr>
        <w:suppressAutoHyphens/>
        <w:spacing w:after="0"/>
        <w:ind w:left="851" w:hanging="425"/>
        <w:jc w:val="both"/>
        <w:rPr>
          <w:rFonts w:ascii="Arial" w:eastAsia="Times New Roman" w:hAnsi="Arial" w:cs="Arial"/>
          <w:spacing w:val="-3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pacing w:val="-3"/>
          <w:sz w:val="20"/>
          <w:szCs w:val="20"/>
          <w:lang w:eastAsia="ar-SA"/>
        </w:rPr>
        <w:t>nie stawi się przed sądem, organem, w Krajowej Izbie Odwoławczej lub na spotkaniu wyznaczonym przez DIRS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z przyczyn przez niego zawinionych,</w:t>
      </w:r>
    </w:p>
    <w:p w14:paraId="7D90848D" w14:textId="77777777" w:rsidR="00413854" w:rsidRDefault="002354F3" w:rsidP="00413854">
      <w:pPr>
        <w:numPr>
          <w:ilvl w:val="0"/>
          <w:numId w:val="18"/>
        </w:numPr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13854">
        <w:rPr>
          <w:rFonts w:ascii="Arial" w:eastAsia="Times New Roman" w:hAnsi="Arial" w:cs="Arial"/>
          <w:sz w:val="20"/>
          <w:szCs w:val="20"/>
          <w:lang w:eastAsia="ar-SA"/>
        </w:rPr>
        <w:t xml:space="preserve">nie świadczył usług przez okres następujących po sobie </w:t>
      </w:r>
      <w:r w:rsidR="00413854" w:rsidRPr="00413854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Pr="00413854">
        <w:rPr>
          <w:rFonts w:ascii="Arial" w:eastAsia="Times New Roman" w:hAnsi="Arial" w:cs="Arial"/>
          <w:sz w:val="20"/>
          <w:szCs w:val="20"/>
          <w:lang w:eastAsia="ar-SA"/>
        </w:rPr>
        <w:t xml:space="preserve"> dni roboczych, </w:t>
      </w:r>
    </w:p>
    <w:p w14:paraId="2C3A0791" w14:textId="77777777" w:rsidR="002354F3" w:rsidRPr="00413854" w:rsidRDefault="002354F3" w:rsidP="00413854">
      <w:pPr>
        <w:numPr>
          <w:ilvl w:val="0"/>
          <w:numId w:val="18"/>
        </w:numPr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13854">
        <w:rPr>
          <w:rFonts w:ascii="Arial" w:eastAsia="Times New Roman" w:hAnsi="Arial" w:cs="Arial"/>
          <w:spacing w:val="-3"/>
          <w:sz w:val="20"/>
          <w:szCs w:val="20"/>
          <w:lang w:eastAsia="ar-SA"/>
        </w:rPr>
        <w:t xml:space="preserve">będzie naruszał określone w Umowie zasady ochrony danych osobowych, poufności, organizacji pracy oraz współpracy z Zamawiającym, </w:t>
      </w:r>
    </w:p>
    <w:p w14:paraId="49410058" w14:textId="77777777" w:rsidR="002354F3" w:rsidRPr="005A447E" w:rsidRDefault="002354F3" w:rsidP="00413854">
      <w:pPr>
        <w:numPr>
          <w:ilvl w:val="0"/>
          <w:numId w:val="18"/>
        </w:numPr>
        <w:suppressAutoHyphens/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będzie działał sprzecznie z interesami Zamawiającego. </w:t>
      </w:r>
    </w:p>
    <w:p w14:paraId="5DB7126C" w14:textId="77777777" w:rsidR="002354F3" w:rsidRPr="005A447E" w:rsidRDefault="002354F3" w:rsidP="00413854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34AACFF" w14:textId="77777777" w:rsidR="002354F3" w:rsidRDefault="002354F3" w:rsidP="00413854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§ 13</w:t>
      </w:r>
    </w:p>
    <w:p w14:paraId="72DBA4D3" w14:textId="77777777" w:rsidR="00413854" w:rsidRDefault="00413854" w:rsidP="00413854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Zmiany treści Umowy</w:t>
      </w:r>
    </w:p>
    <w:p w14:paraId="6F4F2BF5" w14:textId="77777777" w:rsidR="00413854" w:rsidRPr="00413854" w:rsidRDefault="00413854" w:rsidP="00413854">
      <w:pPr>
        <w:tabs>
          <w:tab w:val="left" w:pos="3820"/>
        </w:tabs>
        <w:suppressAutoHyphens/>
        <w:spacing w:after="0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1385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 ile Umowa nie stanowi inaczej, istotne zmiany treści Umowy, mogą być dokonywane wyłącznie w formie aneksu podpisanego przez obie Strony, pod rygorem nieważności, w zakresie odpowiednich zmian wysokości wynagrodzenia, określonego w § 5 ust. 1 i 2 należnego Wykonawcy, w przypadku zmiany: </w:t>
      </w:r>
    </w:p>
    <w:p w14:paraId="4B565934" w14:textId="77777777" w:rsidR="00413854" w:rsidRPr="00413854" w:rsidRDefault="00413854" w:rsidP="00413854">
      <w:pPr>
        <w:pStyle w:val="Akapitzlist"/>
        <w:numPr>
          <w:ilvl w:val="0"/>
          <w:numId w:val="30"/>
        </w:numPr>
        <w:tabs>
          <w:tab w:val="left" w:pos="3820"/>
        </w:tabs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13854">
        <w:rPr>
          <w:rFonts w:ascii="Arial" w:eastAsia="Times New Roman" w:hAnsi="Arial" w:cs="Arial"/>
          <w:bCs/>
          <w:sz w:val="20"/>
          <w:szCs w:val="20"/>
          <w:lang w:eastAsia="ar-SA"/>
        </w:rPr>
        <w:t>stawki podatku od towarów i usług,</w:t>
      </w:r>
    </w:p>
    <w:p w14:paraId="4AA8FBD4" w14:textId="77777777" w:rsidR="00413854" w:rsidRPr="00413854" w:rsidRDefault="00413854" w:rsidP="00413854">
      <w:pPr>
        <w:pStyle w:val="Akapitzlist"/>
        <w:numPr>
          <w:ilvl w:val="0"/>
          <w:numId w:val="30"/>
        </w:numPr>
        <w:tabs>
          <w:tab w:val="left" w:pos="3820"/>
        </w:tabs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13854">
        <w:rPr>
          <w:rFonts w:ascii="Arial" w:eastAsia="Times New Roman" w:hAnsi="Arial" w:cs="Arial"/>
          <w:bCs/>
          <w:sz w:val="20"/>
          <w:szCs w:val="20"/>
          <w:lang w:eastAsia="ar-SA"/>
        </w:rPr>
        <w:t>wysokości minimalnego wynagrodzenia za pracę ustalonego na podstawie art. 2 ust. 3–5 ustawy z dnia 10 października 2002 r. o minimalnym wynagrodzeniu za pracę (j.t. Dz.U. z 2017 r., poz.847),</w:t>
      </w:r>
    </w:p>
    <w:p w14:paraId="4FD1C8FC" w14:textId="77777777" w:rsidR="00413854" w:rsidRPr="00413854" w:rsidRDefault="00413854" w:rsidP="00413854">
      <w:pPr>
        <w:pStyle w:val="Akapitzlist"/>
        <w:numPr>
          <w:ilvl w:val="0"/>
          <w:numId w:val="30"/>
        </w:numPr>
        <w:tabs>
          <w:tab w:val="left" w:pos="3820"/>
        </w:tabs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13854">
        <w:rPr>
          <w:rFonts w:ascii="Arial" w:eastAsia="Times New Roman" w:hAnsi="Arial" w:cs="Arial"/>
          <w:bCs/>
          <w:sz w:val="20"/>
          <w:szCs w:val="20"/>
          <w:lang w:eastAsia="ar-SA"/>
        </w:rPr>
        <w:t>zasad podlegania ubezpieczeniom społecznym lub ubezpieczeniu zdrowotnemu lub wysokości stawki składki na ubezpieczenia społeczne lub zdrowotne</w:t>
      </w:r>
    </w:p>
    <w:p w14:paraId="3E1844A3" w14:textId="77777777" w:rsidR="00413854" w:rsidRPr="00413854" w:rsidRDefault="00413854" w:rsidP="00413854">
      <w:pPr>
        <w:tabs>
          <w:tab w:val="left" w:pos="3820"/>
        </w:tabs>
        <w:suppressAutoHyphens/>
        <w:spacing w:after="0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13854">
        <w:rPr>
          <w:rFonts w:ascii="Arial" w:eastAsia="Times New Roman" w:hAnsi="Arial" w:cs="Arial"/>
          <w:bCs/>
          <w:sz w:val="20"/>
          <w:szCs w:val="20"/>
          <w:lang w:eastAsia="ar-SA"/>
        </w:rPr>
        <w:t>jeżeli zmiany te będą miały wpływ na koszty wykonania zamówienia przez Wykonawcę.</w:t>
      </w:r>
    </w:p>
    <w:p w14:paraId="440DF9EE" w14:textId="77777777" w:rsidR="00413854" w:rsidRDefault="00413854" w:rsidP="00413854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739FBB2" w14:textId="77777777" w:rsidR="00413854" w:rsidRPr="005A447E" w:rsidRDefault="00413854" w:rsidP="00413854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 14</w:t>
      </w:r>
    </w:p>
    <w:p w14:paraId="3679CC82" w14:textId="77777777" w:rsidR="002354F3" w:rsidRDefault="002354F3" w:rsidP="00413854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>Postanowienia końcowe</w:t>
      </w:r>
    </w:p>
    <w:p w14:paraId="79A75FD4" w14:textId="77777777" w:rsidR="00A0541A" w:rsidRPr="005A447E" w:rsidRDefault="00A0541A" w:rsidP="00413854">
      <w:pPr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5144898" w14:textId="77777777" w:rsidR="002354F3" w:rsidRPr="005A447E" w:rsidRDefault="002354F3" w:rsidP="00413854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sprawach nieuregulowanych Umową mają zastosowanie przepisy powszechnie obowiązującego prawa polskiego.</w:t>
      </w:r>
    </w:p>
    <w:p w14:paraId="1631BD5F" w14:textId="77777777" w:rsidR="002354F3" w:rsidRPr="005A447E" w:rsidRDefault="002354F3" w:rsidP="00413854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Na potrzeby realizacji Umowy Strony uznają, że sobota i dni ustawowo wolne od pracy, nie są dniami roboczymi.</w:t>
      </w:r>
    </w:p>
    <w:p w14:paraId="0D3AAA4D" w14:textId="77777777" w:rsidR="002354F3" w:rsidRPr="005A447E" w:rsidRDefault="002354F3" w:rsidP="00413854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Załączniki do Umowy stanowią jej integralną część.</w:t>
      </w:r>
    </w:p>
    <w:p w14:paraId="1EA3F5B6" w14:textId="77777777" w:rsidR="002354F3" w:rsidRPr="005A447E" w:rsidRDefault="002354F3" w:rsidP="00413854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Wszelkie spory wynikające z realizacji Umowy będzie rozstrzygał sąd powszechny właściwy dla siedziby Zamawiającego.</w:t>
      </w:r>
    </w:p>
    <w:p w14:paraId="13160144" w14:textId="77777777" w:rsidR="002354F3" w:rsidRPr="005A447E" w:rsidRDefault="002354F3" w:rsidP="00413854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Umowę sporządzono w trzech jednobrzmiących egzemplarzach: dwa dla Zamawiającego i jeden dla Wykonawcy.</w:t>
      </w:r>
    </w:p>
    <w:p w14:paraId="4E3B3F61" w14:textId="77777777" w:rsidR="002354F3" w:rsidRPr="005A447E" w:rsidRDefault="002354F3" w:rsidP="00413854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Załączniki stanowiące integralną część Umowy:</w:t>
      </w:r>
    </w:p>
    <w:p w14:paraId="51FB567C" w14:textId="77777777" w:rsidR="002354F3" w:rsidRPr="005A447E" w:rsidRDefault="002354F3" w:rsidP="00413854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Załącznik nr 1 – Wzór Protokołu Odbioru,</w:t>
      </w:r>
    </w:p>
    <w:p w14:paraId="3231C29E" w14:textId="77777777" w:rsidR="002354F3" w:rsidRPr="005A447E" w:rsidRDefault="002354F3" w:rsidP="00413854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Załącznik nr 2 – Wzór Oświadczenia o zachowaniu poufności,</w:t>
      </w:r>
    </w:p>
    <w:p w14:paraId="3A03ECA2" w14:textId="77777777" w:rsidR="00FC37EA" w:rsidRPr="005A447E" w:rsidRDefault="002354F3" w:rsidP="00413854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3 </w:t>
      </w:r>
      <w:r w:rsidR="00B361D4" w:rsidRPr="005A447E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B361D4" w:rsidRPr="005A447E">
        <w:rPr>
          <w:rFonts w:ascii="Arial" w:eastAsia="Times New Roman" w:hAnsi="Arial" w:cs="Arial"/>
          <w:sz w:val="20"/>
          <w:szCs w:val="20"/>
          <w:lang w:eastAsia="ar-SA"/>
        </w:rPr>
        <w:t>Wyciąg z Regulaminu Organizacyjnego Ministerstwa Sprawiedliwości</w:t>
      </w:r>
      <w:r w:rsidR="00C74E5B" w:rsidRPr="005A447E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4399D666" w14:textId="77777777" w:rsidR="002354F3" w:rsidRPr="005A447E" w:rsidRDefault="00662A6C" w:rsidP="00413854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2354F3" w:rsidRPr="005A447E">
        <w:rPr>
          <w:rFonts w:ascii="Arial" w:eastAsia="Times New Roman" w:hAnsi="Arial" w:cs="Arial"/>
          <w:sz w:val="20"/>
          <w:szCs w:val="20"/>
          <w:lang w:eastAsia="ar-SA"/>
        </w:rPr>
        <w:t>4 – wykaz osób skierowanych do realizacji Umowy wraz z</w:t>
      </w:r>
      <w:r w:rsidR="00EF1585" w:rsidRPr="005A447E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2354F3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zaświadczeniami o wpisie na listę radców prawnych/adwokatów osób skierowanych do realizacji Umowy, </w:t>
      </w:r>
    </w:p>
    <w:p w14:paraId="7FC2CED5" w14:textId="77777777" w:rsidR="002354F3" w:rsidRPr="005A447E" w:rsidRDefault="00B361D4" w:rsidP="00413854">
      <w:pPr>
        <w:numPr>
          <w:ilvl w:val="0"/>
          <w:numId w:val="19"/>
        </w:numPr>
        <w:tabs>
          <w:tab w:val="left" w:pos="-3828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FC37EA" w:rsidRPr="005A447E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2354F3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– kopia dokumentu ubezpieczenia od odpowiedzialności cywilnej w</w:t>
      </w:r>
      <w:r w:rsidR="002B0CCB" w:rsidRPr="005A447E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2354F3" w:rsidRPr="005A447E">
        <w:rPr>
          <w:rFonts w:ascii="Arial" w:eastAsia="Times New Roman" w:hAnsi="Arial" w:cs="Arial"/>
          <w:sz w:val="20"/>
          <w:szCs w:val="20"/>
          <w:lang w:eastAsia="ar-SA"/>
        </w:rPr>
        <w:t>za</w:t>
      </w:r>
      <w:r w:rsidR="00C74E5B" w:rsidRPr="005A447E">
        <w:rPr>
          <w:rFonts w:ascii="Arial" w:eastAsia="Times New Roman" w:hAnsi="Arial" w:cs="Arial"/>
          <w:sz w:val="20"/>
          <w:szCs w:val="20"/>
          <w:lang w:eastAsia="ar-SA"/>
        </w:rPr>
        <w:t>kresie prowadzonej działalności,</w:t>
      </w:r>
    </w:p>
    <w:p w14:paraId="6F85C207" w14:textId="77777777" w:rsidR="002354F3" w:rsidRPr="005A447E" w:rsidRDefault="00FC37EA" w:rsidP="00413854">
      <w:pPr>
        <w:numPr>
          <w:ilvl w:val="0"/>
          <w:numId w:val="19"/>
        </w:numPr>
        <w:tabs>
          <w:tab w:val="left" w:pos="-3828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Załącznik nr 6 - wydruk zaświadczenia z Centralnej Ewidencji i Informacji o  Działalności Gospodarczej</w:t>
      </w:r>
      <w:r w:rsidR="000F6563"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>aktualny na dzień zawarcia umowy</w:t>
      </w:r>
      <w:r w:rsidR="00C74E5B" w:rsidRPr="005A447E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9718219" w14:textId="77777777" w:rsidR="002354F3" w:rsidRPr="005A447E" w:rsidRDefault="002354F3" w:rsidP="004138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298E728" w14:textId="77777777" w:rsidR="002354F3" w:rsidRPr="005A447E" w:rsidRDefault="002354F3" w:rsidP="004138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 w:line="240" w:lineRule="auto"/>
        <w:ind w:left="7200" w:hanging="720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>___________________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</w:t>
      </w:r>
    </w:p>
    <w:p w14:paraId="0EE89691" w14:textId="77777777" w:rsidR="002354F3" w:rsidRPr="005A447E" w:rsidRDefault="002354F3" w:rsidP="00413854">
      <w:pPr>
        <w:suppressAutoHyphens/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t xml:space="preserve">Zamawiający </w:t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A447E">
        <w:rPr>
          <w:rFonts w:ascii="Arial" w:eastAsia="Times New Roman" w:hAnsi="Arial" w:cs="Arial"/>
          <w:sz w:val="20"/>
          <w:szCs w:val="20"/>
          <w:lang w:eastAsia="ar-SA"/>
        </w:rPr>
        <w:tab/>
        <w:t>Wykonawca</w:t>
      </w:r>
    </w:p>
    <w:p w14:paraId="0BE4F286" w14:textId="77777777" w:rsidR="003B204D" w:rsidRPr="005A447E" w:rsidRDefault="003B204D" w:rsidP="00413854">
      <w:pPr>
        <w:suppressAutoHyphens/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938BAD8" w14:textId="77777777" w:rsidR="003B204D" w:rsidRPr="005A447E" w:rsidRDefault="003B204D" w:rsidP="00413854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sz w:val="20"/>
          <w:szCs w:val="20"/>
          <w:lang w:eastAsia="ar-SA"/>
        </w:rPr>
        <w:br w:type="page"/>
      </w:r>
    </w:p>
    <w:p w14:paraId="4064EB34" w14:textId="77777777" w:rsidR="002354F3" w:rsidRPr="005A447E" w:rsidRDefault="002354F3" w:rsidP="00413854">
      <w:pPr>
        <w:suppressAutoHyphens/>
        <w:spacing w:after="0"/>
        <w:ind w:left="2832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Załącznik</w:t>
      </w:r>
      <w:r w:rsidRPr="005A447E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 nr</w:t>
      </w: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1</w:t>
      </w:r>
      <w:r w:rsidRPr="005A447E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 </w:t>
      </w:r>
      <w:r w:rsidRPr="005A447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do Umowy nr …………..z dnia ….…………….. r.</w:t>
      </w:r>
    </w:p>
    <w:p w14:paraId="7A9FF198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65044DE6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PROTOKÓŁ ODBIORU</w:t>
      </w:r>
    </w:p>
    <w:p w14:paraId="712D7028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734952E" w14:textId="77777777" w:rsidR="002354F3" w:rsidRPr="005A447E" w:rsidRDefault="002354F3" w:rsidP="0041385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Wykonawca: ………………………………………………………………………………………</w:t>
      </w:r>
    </w:p>
    <w:p w14:paraId="374C0038" w14:textId="77777777" w:rsidR="002354F3" w:rsidRPr="005A447E" w:rsidRDefault="002354F3" w:rsidP="0041385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 xml:space="preserve">reprezentowany przez: ..…………………….……………....………………………..……… </w:t>
      </w:r>
    </w:p>
    <w:p w14:paraId="79B13D95" w14:textId="77777777" w:rsidR="002354F3" w:rsidRPr="005A447E" w:rsidRDefault="002354F3" w:rsidP="0041385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9463C8" w14:textId="77777777" w:rsidR="002354F3" w:rsidRPr="005A447E" w:rsidRDefault="002354F3" w:rsidP="0041385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Zamawiający: Skarb Państwa – Ministerstwo Sprawiedliwości, Al. Ujazdowskie 11, 00-567 Warszawa,</w:t>
      </w:r>
    </w:p>
    <w:p w14:paraId="1AC4C3CE" w14:textId="77777777" w:rsidR="002354F3" w:rsidRPr="005A447E" w:rsidRDefault="002354F3" w:rsidP="0041385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reprezentowany przez: ………………....…………………………..……………………………</w:t>
      </w:r>
    </w:p>
    <w:p w14:paraId="099868A4" w14:textId="77777777" w:rsidR="002354F3" w:rsidRPr="005A447E" w:rsidRDefault="002354F3" w:rsidP="0041385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F314E6" w14:textId="77777777" w:rsidR="002354F3" w:rsidRPr="005A447E" w:rsidRDefault="002354F3" w:rsidP="00413854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W dniu ………………………………. dokonano odbioru raportów: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7593AC" w14:textId="77777777" w:rsidR="002354F3" w:rsidRPr="005A447E" w:rsidRDefault="002354F3" w:rsidP="00413854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Wykonawca zrealizował Przedmiot Zamówienia:</w:t>
      </w:r>
    </w:p>
    <w:p w14:paraId="07AEF857" w14:textId="77777777" w:rsidR="002354F3" w:rsidRPr="005A447E" w:rsidRDefault="002354F3" w:rsidP="0041385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należycie tj. zgodnie z postanowieniami Umowy nr ……. z dnia ………………………………………………*,</w:t>
      </w:r>
    </w:p>
    <w:p w14:paraId="5E79E6B0" w14:textId="77777777" w:rsidR="002354F3" w:rsidRPr="005A447E" w:rsidRDefault="002354F3" w:rsidP="0041385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 xml:space="preserve">nienależycie z uwagi na*: ……………………………………………………………. </w:t>
      </w:r>
    </w:p>
    <w:p w14:paraId="0593D9EA" w14:textId="77777777" w:rsidR="002354F3" w:rsidRPr="005A447E" w:rsidRDefault="002354F3" w:rsidP="00413854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Niniejszy Protokół sporządzono w dwóch jednobrzmiących egzemplarzach, po jednym dla każdej ze Stron.</w:t>
      </w:r>
    </w:p>
    <w:p w14:paraId="141B8FAC" w14:textId="77777777" w:rsidR="002354F3" w:rsidRPr="005A447E" w:rsidRDefault="002354F3" w:rsidP="0041385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2354F3" w:rsidRPr="005A447E" w14:paraId="03BB48E7" w14:textId="77777777" w:rsidTr="00716170">
        <w:tc>
          <w:tcPr>
            <w:tcW w:w="3259" w:type="dxa"/>
            <w:hideMark/>
          </w:tcPr>
          <w:p w14:paraId="00636CAA" w14:textId="77777777" w:rsidR="002354F3" w:rsidRPr="005A447E" w:rsidRDefault="002354F3" w:rsidP="0041385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A44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 Zamawiającego:</w:t>
            </w:r>
          </w:p>
          <w:p w14:paraId="014C6B8F" w14:textId="77777777" w:rsidR="002354F3" w:rsidRPr="005A447E" w:rsidRDefault="002354F3" w:rsidP="0041385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A4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14:paraId="6BC71075" w14:textId="77777777" w:rsidR="002354F3" w:rsidRPr="005A447E" w:rsidRDefault="002354F3" w:rsidP="0041385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9" w:type="dxa"/>
            <w:hideMark/>
          </w:tcPr>
          <w:p w14:paraId="4ECF59F7" w14:textId="77777777" w:rsidR="002354F3" w:rsidRPr="005A447E" w:rsidRDefault="002354F3" w:rsidP="0041385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54F3" w:rsidRPr="005A447E" w14:paraId="0318A009" w14:textId="77777777" w:rsidTr="00716170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E8762C" w14:textId="77777777" w:rsidR="002354F3" w:rsidRPr="005A447E" w:rsidRDefault="002354F3" w:rsidP="0041385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B0A4EEC" w14:textId="77777777" w:rsidR="002354F3" w:rsidRPr="005A447E" w:rsidRDefault="002354F3" w:rsidP="0041385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9" w:type="dxa"/>
          </w:tcPr>
          <w:p w14:paraId="0582A4E1" w14:textId="77777777" w:rsidR="002354F3" w:rsidRPr="005A447E" w:rsidRDefault="002354F3" w:rsidP="0041385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FC0A00" w14:textId="77777777" w:rsidR="002354F3" w:rsidRPr="005A447E" w:rsidRDefault="002354F3" w:rsidP="00413854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2C01A76" w14:textId="77777777" w:rsidR="002354F3" w:rsidRPr="005A447E" w:rsidRDefault="002354F3" w:rsidP="0041385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i/>
          <w:sz w:val="20"/>
          <w:szCs w:val="20"/>
          <w:lang w:eastAsia="pl-PL"/>
        </w:rPr>
        <w:t>* - niewłaściwe skreślić</w:t>
      </w:r>
    </w:p>
    <w:p w14:paraId="7EC40C9D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224DB85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B065A28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DBD6607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6000EE8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B48B77F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FB4351C" w14:textId="77777777" w:rsidR="002354F3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3F66794B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948117B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3CD3705A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68A1047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99F36A1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BFF9939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7A61EA3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AF221AA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602576B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2E0637C" w14:textId="77777777" w:rsidR="00A0541A" w:rsidRDefault="00A0541A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5556E0E" w14:textId="77777777" w:rsidR="00A0541A" w:rsidRDefault="00A0541A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96BD90A" w14:textId="77777777" w:rsidR="00A0541A" w:rsidRDefault="00A0541A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9723930" w14:textId="77777777" w:rsid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E08B722" w14:textId="77777777" w:rsidR="005A447E" w:rsidRPr="005A447E" w:rsidRDefault="005A447E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3F66853E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B1278F5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6EB73C3F" w14:textId="77777777" w:rsidR="002354F3" w:rsidRPr="005A447E" w:rsidRDefault="002354F3" w:rsidP="00413854">
      <w:pPr>
        <w:suppressAutoHyphens/>
        <w:spacing w:after="0"/>
        <w:ind w:left="2832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Załącznik</w:t>
      </w:r>
      <w:r w:rsidRPr="005A447E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 nr</w:t>
      </w:r>
      <w:r w:rsidRPr="005A44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2</w:t>
      </w:r>
      <w:r w:rsidRPr="005A447E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 </w:t>
      </w:r>
      <w:r w:rsidRPr="005A447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do Umowy nr …………..z dnia ….…………….. r.</w:t>
      </w:r>
    </w:p>
    <w:p w14:paraId="068F36A6" w14:textId="77777777" w:rsidR="002354F3" w:rsidRPr="005A447E" w:rsidRDefault="002354F3" w:rsidP="00413854">
      <w:pPr>
        <w:suppressAutoHyphens/>
        <w:spacing w:after="0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ar-SA"/>
        </w:rPr>
      </w:pPr>
    </w:p>
    <w:p w14:paraId="3F30383A" w14:textId="77777777" w:rsidR="002354F3" w:rsidRPr="005A447E" w:rsidRDefault="002354F3" w:rsidP="00413854">
      <w:pPr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7E9CC35" w14:textId="77777777" w:rsidR="002354F3" w:rsidRPr="005A447E" w:rsidRDefault="002354F3" w:rsidP="00413854">
      <w:pPr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b/>
          <w:sz w:val="20"/>
          <w:szCs w:val="20"/>
          <w:lang w:eastAsia="pl-PL"/>
        </w:rPr>
        <w:t>OŚWIADCZENIE O ZACHOWANIU POUFNOŚCI (wzór)</w:t>
      </w:r>
    </w:p>
    <w:p w14:paraId="1F4BDD81" w14:textId="77777777" w:rsidR="002354F3" w:rsidRPr="005A447E" w:rsidRDefault="002354F3" w:rsidP="00413854">
      <w:pPr>
        <w:spacing w:after="0" w:line="312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3C7D65F2" w14:textId="77777777" w:rsidR="002354F3" w:rsidRPr="005A447E" w:rsidRDefault="002354F3" w:rsidP="0041385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Ja niżej podpisany/a niniejszym oświadczam, że:</w:t>
      </w:r>
    </w:p>
    <w:p w14:paraId="31BCC4B7" w14:textId="77777777" w:rsidR="002354F3" w:rsidRPr="005A447E" w:rsidRDefault="002354F3" w:rsidP="00413854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nie ujawnię</w:t>
      </w:r>
      <w:r w:rsidRPr="005A447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>bez</w:t>
      </w:r>
      <w:r w:rsidRPr="005A447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31D3651E" w14:textId="77777777" w:rsidR="002354F3" w:rsidRPr="005A447E" w:rsidRDefault="002354F3" w:rsidP="00413854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14:paraId="15DAF210" w14:textId="77777777" w:rsidR="002354F3" w:rsidRPr="005A447E" w:rsidRDefault="002354F3" w:rsidP="00413854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zobowiązuję się przestrzegać oraz jestem świadomy/a odpowiedzialności za naruszenie obowiązujących zasad, wynikających w szczególności z:</w:t>
      </w:r>
    </w:p>
    <w:p w14:paraId="0B851234" w14:textId="77777777" w:rsidR="002354F3" w:rsidRPr="005A447E" w:rsidRDefault="002354F3" w:rsidP="00413854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B1805D3" w14:textId="77777777" w:rsidR="002354F3" w:rsidRPr="005A447E" w:rsidRDefault="002354F3" w:rsidP="00413854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>ustawy z dnia 5 sierpnia 2010 r. o ochronie informacji niejawnych (</w:t>
      </w:r>
      <w:r w:rsidRPr="005A447E">
        <w:rPr>
          <w:rFonts w:ascii="Arial" w:eastAsia="Times New Roman" w:hAnsi="Arial" w:cs="Arial"/>
          <w:iCs/>
          <w:sz w:val="20"/>
          <w:szCs w:val="20"/>
          <w:lang w:eastAsia="pl-PL"/>
        </w:rPr>
        <w:t>Dz. U. z 2018 r. poz. 412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33A41438" w14:textId="77777777" w:rsidR="002354F3" w:rsidRPr="005A447E" w:rsidRDefault="002354F3" w:rsidP="00413854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 xml:space="preserve">rozdziału XXXIII ustawy z dnia 6 czerwca 1997 r. Kodeks karny (Dz. U. z 2017 r., poz. 2204 z </w:t>
      </w:r>
      <w:proofErr w:type="spellStart"/>
      <w:r w:rsidRPr="005A447E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5A447E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  <w:p w14:paraId="38A87466" w14:textId="77777777" w:rsidR="002354F3" w:rsidRPr="005A447E" w:rsidRDefault="002354F3" w:rsidP="00413854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</w:t>
      </w:r>
    </w:p>
    <w:p w14:paraId="31862E8B" w14:textId="77777777" w:rsidR="002354F3" w:rsidRPr="005A447E" w:rsidRDefault="002354F3" w:rsidP="00413854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imię i nazwisko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PESEL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podpis</w:t>
      </w:r>
    </w:p>
    <w:p w14:paraId="03B45AE6" w14:textId="77777777" w:rsidR="002354F3" w:rsidRPr="005A447E" w:rsidRDefault="002354F3" w:rsidP="00413854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390FD936" w14:textId="77777777" w:rsidR="002354F3" w:rsidRPr="005A447E" w:rsidRDefault="002354F3" w:rsidP="00413854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</w:t>
      </w:r>
    </w:p>
    <w:p w14:paraId="300CB42D" w14:textId="77777777" w:rsidR="002354F3" w:rsidRPr="005A447E" w:rsidRDefault="002354F3" w:rsidP="00413854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miejscowość</w:t>
      </w:r>
      <w:r w:rsidRPr="005A447E">
        <w:rPr>
          <w:rFonts w:ascii="Arial" w:eastAsia="Times New Roman" w:hAnsi="Arial" w:cs="Arial"/>
          <w:sz w:val="20"/>
          <w:szCs w:val="20"/>
          <w:lang w:eastAsia="pl-PL"/>
        </w:rPr>
        <w:tab/>
        <w:t>data</w:t>
      </w:r>
    </w:p>
    <w:p w14:paraId="7268E7BA" w14:textId="77777777" w:rsidR="002354F3" w:rsidRPr="005A447E" w:rsidRDefault="002354F3" w:rsidP="00413854">
      <w:pPr>
        <w:tabs>
          <w:tab w:val="left" w:pos="284"/>
        </w:tabs>
        <w:spacing w:after="0" w:line="300" w:lineRule="exact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D8ED26A" w14:textId="77777777" w:rsidR="002354F3" w:rsidRPr="005A447E" w:rsidRDefault="002354F3" w:rsidP="00413854">
      <w:pPr>
        <w:tabs>
          <w:tab w:val="left" w:pos="284"/>
        </w:tabs>
        <w:spacing w:after="0" w:line="300" w:lineRule="exact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B2B127D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>W związku z rozpoczęciem stosowania z dniem 25 maja 2018 r. Rozporządzenia Parlamentu Europejskiego i Rady UE 2016/679 z dnia 27 kwietnia 2016 r. w sprawie ochrony osób fizycznych w związku z przetwarzaniem danych osobowych i w sprawie swobodnego przepływu takich danych oraz uchylenia dyrektywy 95/46/WE (dalej RODO), zgodnie z art. 13 RODO od dnia 25 maja 2018 r. będą Pani/Panu* przysługiwały określone poniżej prawa związane z przetwarzaniem Pani/Pana* danych osobowych przez Ministerstwo Sprawiedliwości (dalej MS).</w:t>
      </w:r>
    </w:p>
    <w:p w14:paraId="2E71010E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>Administratorem Pani/Pana* danych osobowych jest Ministerstwo Sprawiedliwości z siedzibą w Warszawie przy Al. Ujazdowskich 11, tel.: 22 521 28 88.</w:t>
      </w:r>
    </w:p>
    <w:p w14:paraId="4042400A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>Inspektorem ochrony danych w Ministerstwie Sprawiedliwości jest Pan Tomasz Osmólski e-mail: Tomasz.Osmolski@ms.gov.pl, tel. 22 239 06 42.</w:t>
      </w:r>
    </w:p>
    <w:p w14:paraId="489FA430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 xml:space="preserve">MS może przetwarzać Pani/Pana* dane osobowe, w celu wykonania umowy oraz realizacji obowiązków Wykonawcy wynikających z umowy. </w:t>
      </w:r>
    </w:p>
    <w:p w14:paraId="2F6A9623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 xml:space="preserve">W związku z przetwarzaniem danych osobowych w celu wskazanym w pkt 4, Pani/Pana* dane osobowe będą udostępniane wyłącznie podmiotom uprawnionym do uzyskania danych osobowych na podstawie przepisów prawa. </w:t>
      </w:r>
    </w:p>
    <w:p w14:paraId="270E883F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lastRenderedPageBreak/>
        <w:t>Pani/Pana* dane osobowe będą przetwarzane na podstawie art. 6 ust. 1 lit. b) i c) RODO w związku z zawartą umową oraz innych przepisów powszechnie obowiązujących,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 2016/679”oraza ustawy z dnia 10 maja 2018 .r o ochronie danych osobowych (Dz.U. z 2018 r. poz. 1000).</w:t>
      </w:r>
    </w:p>
    <w:p w14:paraId="738D8FF5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 xml:space="preserve">Pani/Pana* dane osobowe będą przechowywane przez okres obowiązywania umowy oraz przez czas archiwizacji dokumentacji zgodnie z obowiązującymi przepisami . </w:t>
      </w:r>
    </w:p>
    <w:p w14:paraId="18D89741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>Posiada Pani/Pan* prawo dostępu do treści swoich danych oraz prawo ich sprostowania, aktualizacji i przenoszenia.</w:t>
      </w:r>
    </w:p>
    <w:p w14:paraId="482F45CB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>Przysługuje Pani/Panu* prawo wniesienia skargi do Prezesa Urzędu Ochrony Danych Osobowych. gdy uzna Pani/Pan*, iż przetwarzanie Pani/Pana* danych osobowych narusza przepisy rozporządzeniem 2016/679.</w:t>
      </w:r>
    </w:p>
    <w:p w14:paraId="58956AE4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>Pani/Pana* dane nie będą profilowane.</w:t>
      </w:r>
    </w:p>
    <w:p w14:paraId="7732871D" w14:textId="77777777" w:rsidR="002354F3" w:rsidRPr="005A447E" w:rsidRDefault="002354F3" w:rsidP="00413854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47E">
        <w:rPr>
          <w:rFonts w:ascii="Arial" w:eastAsia="Times New Roman" w:hAnsi="Arial" w:cs="Arial"/>
          <w:bCs/>
          <w:sz w:val="20"/>
          <w:szCs w:val="20"/>
        </w:rPr>
        <w:t xml:space="preserve">Dane osobowe zawarte w oświadczeniu nie będą przekazywane do państwa trzeciego lub organizacji międzynarodowych. </w:t>
      </w:r>
    </w:p>
    <w:p w14:paraId="68765F04" w14:textId="77777777" w:rsidR="002354F3" w:rsidRPr="005A447E" w:rsidRDefault="002354F3" w:rsidP="00413854">
      <w:pPr>
        <w:spacing w:after="0" w:line="300" w:lineRule="exact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</w:p>
    <w:p w14:paraId="2028037B" w14:textId="77777777" w:rsidR="002354F3" w:rsidRPr="005A447E" w:rsidRDefault="002354F3" w:rsidP="00413854">
      <w:pPr>
        <w:suppressAutoHyphens/>
        <w:spacing w:after="0"/>
        <w:rPr>
          <w:rFonts w:ascii="Arial" w:eastAsia="SimSun" w:hAnsi="Arial" w:cs="Arial"/>
          <w:sz w:val="20"/>
          <w:szCs w:val="20"/>
          <w:lang w:eastAsia="ar-SA"/>
        </w:rPr>
      </w:pPr>
    </w:p>
    <w:p w14:paraId="3A1A5628" w14:textId="77777777" w:rsidR="00D06AB7" w:rsidRPr="005A447E" w:rsidRDefault="00D06AB7" w:rsidP="00413854">
      <w:pPr>
        <w:spacing w:after="0"/>
        <w:rPr>
          <w:rFonts w:ascii="Arial" w:hAnsi="Arial" w:cs="Arial"/>
          <w:sz w:val="20"/>
          <w:szCs w:val="20"/>
        </w:rPr>
      </w:pPr>
    </w:p>
    <w:sectPr w:rsidR="00D06AB7" w:rsidRPr="005A447E" w:rsidSect="00A0541A">
      <w:footerReference w:type="default" r:id="rId8"/>
      <w:pgSz w:w="11906" w:h="16838"/>
      <w:pgMar w:top="993" w:right="1417" w:bottom="426" w:left="1417" w:header="708" w:footer="8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500B4" w14:textId="77777777" w:rsidR="00EF4FB4" w:rsidRDefault="00EF4FB4">
      <w:pPr>
        <w:spacing w:after="0" w:line="240" w:lineRule="auto"/>
      </w:pPr>
      <w:r>
        <w:separator/>
      </w:r>
    </w:p>
  </w:endnote>
  <w:endnote w:type="continuationSeparator" w:id="0">
    <w:p w14:paraId="457FA81B" w14:textId="77777777" w:rsidR="00EF4FB4" w:rsidRDefault="00EF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CCBF5" w14:textId="77777777" w:rsidR="00AF4F8C" w:rsidRDefault="002354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D736D">
      <w:rPr>
        <w:noProof/>
      </w:rPr>
      <w:t>1</w:t>
    </w:r>
    <w:r>
      <w:fldChar w:fldCharType="end"/>
    </w:r>
  </w:p>
  <w:p w14:paraId="5B193817" w14:textId="77777777" w:rsidR="00AF4F8C" w:rsidRDefault="00015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81985" w14:textId="77777777" w:rsidR="00EF4FB4" w:rsidRDefault="00EF4FB4">
      <w:pPr>
        <w:spacing w:after="0" w:line="240" w:lineRule="auto"/>
      </w:pPr>
      <w:r>
        <w:separator/>
      </w:r>
    </w:p>
  </w:footnote>
  <w:footnote w:type="continuationSeparator" w:id="0">
    <w:p w14:paraId="7A809FDE" w14:textId="77777777" w:rsidR="00EF4FB4" w:rsidRDefault="00EF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8841C5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7"/>
        </w:tabs>
        <w:ind w:left="64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8645754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FE25D5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775318"/>
    <w:multiLevelType w:val="hybridMultilevel"/>
    <w:tmpl w:val="379244FC"/>
    <w:lvl w:ilvl="0" w:tplc="D68C485A">
      <w:start w:val="1"/>
      <w:numFmt w:val="lowerLetter"/>
      <w:lvlText w:val="%1)"/>
      <w:lvlJc w:val="left"/>
      <w:pPr>
        <w:tabs>
          <w:tab w:val="num" w:pos="3774"/>
        </w:tabs>
        <w:ind w:left="377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6" w15:restartNumberingAfterBreak="0">
    <w:nsid w:val="18CD25F3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C2086"/>
    <w:multiLevelType w:val="multilevel"/>
    <w:tmpl w:val="E028FCE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28975929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881735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31EE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A76833"/>
    <w:multiLevelType w:val="multilevel"/>
    <w:tmpl w:val="69AEB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BD4334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7C1B59"/>
    <w:multiLevelType w:val="hybridMultilevel"/>
    <w:tmpl w:val="FA60C3B8"/>
    <w:name w:val="WWNum52"/>
    <w:lvl w:ilvl="0" w:tplc="69CE5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6" w15:restartNumberingAfterBreak="0">
    <w:nsid w:val="52C2188E"/>
    <w:multiLevelType w:val="multilevel"/>
    <w:tmpl w:val="627ED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5E87D21"/>
    <w:multiLevelType w:val="hybridMultilevel"/>
    <w:tmpl w:val="B4D49620"/>
    <w:lvl w:ilvl="0" w:tplc="2E084FD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649C024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A9F792F"/>
    <w:multiLevelType w:val="hybridMultilevel"/>
    <w:tmpl w:val="F9781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5"/>
  </w:num>
  <w:num w:numId="16">
    <w:abstractNumId w:val="26"/>
  </w:num>
  <w:num w:numId="17">
    <w:abstractNumId w:val="22"/>
  </w:num>
  <w:num w:numId="18">
    <w:abstractNumId w:val="17"/>
  </w:num>
  <w:num w:numId="19">
    <w:abstractNumId w:val="1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6"/>
  </w:num>
  <w:num w:numId="24">
    <w:abstractNumId w:val="15"/>
  </w:num>
  <w:num w:numId="25">
    <w:abstractNumId w:val="21"/>
  </w:num>
  <w:num w:numId="26">
    <w:abstractNumId w:val="19"/>
  </w:num>
  <w:num w:numId="27">
    <w:abstractNumId w:val="18"/>
  </w:num>
  <w:num w:numId="28">
    <w:abstractNumId w:val="23"/>
  </w:num>
  <w:num w:numId="29">
    <w:abstractNumId w:val="2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4F3"/>
    <w:rsid w:val="000019F5"/>
    <w:rsid w:val="00015B17"/>
    <w:rsid w:val="00020C77"/>
    <w:rsid w:val="000345D0"/>
    <w:rsid w:val="00036676"/>
    <w:rsid w:val="000B0F4A"/>
    <w:rsid w:val="000D3EB2"/>
    <w:rsid w:val="000F22A1"/>
    <w:rsid w:val="000F6563"/>
    <w:rsid w:val="00120B47"/>
    <w:rsid w:val="001254AF"/>
    <w:rsid w:val="00174282"/>
    <w:rsid w:val="001F17CD"/>
    <w:rsid w:val="002233D2"/>
    <w:rsid w:val="002338E6"/>
    <w:rsid w:val="002354F3"/>
    <w:rsid w:val="002637A9"/>
    <w:rsid w:val="002770D8"/>
    <w:rsid w:val="002B0CCB"/>
    <w:rsid w:val="0030126D"/>
    <w:rsid w:val="003549BA"/>
    <w:rsid w:val="003B204D"/>
    <w:rsid w:val="003C6E2F"/>
    <w:rsid w:val="003F43B2"/>
    <w:rsid w:val="004119FD"/>
    <w:rsid w:val="00413854"/>
    <w:rsid w:val="0042352E"/>
    <w:rsid w:val="00473D75"/>
    <w:rsid w:val="00492D32"/>
    <w:rsid w:val="004B439F"/>
    <w:rsid w:val="004D16BD"/>
    <w:rsid w:val="004E437E"/>
    <w:rsid w:val="00501698"/>
    <w:rsid w:val="00542902"/>
    <w:rsid w:val="00565BE1"/>
    <w:rsid w:val="00583C67"/>
    <w:rsid w:val="00586D7F"/>
    <w:rsid w:val="00590DE7"/>
    <w:rsid w:val="00594DCD"/>
    <w:rsid w:val="005A447E"/>
    <w:rsid w:val="005D13F7"/>
    <w:rsid w:val="00607269"/>
    <w:rsid w:val="006447D2"/>
    <w:rsid w:val="00662A6C"/>
    <w:rsid w:val="006A6F5F"/>
    <w:rsid w:val="006C0FED"/>
    <w:rsid w:val="006D736D"/>
    <w:rsid w:val="007032FB"/>
    <w:rsid w:val="007247CF"/>
    <w:rsid w:val="00731913"/>
    <w:rsid w:val="0075129D"/>
    <w:rsid w:val="00796126"/>
    <w:rsid w:val="007A77DE"/>
    <w:rsid w:val="007D45DA"/>
    <w:rsid w:val="007F638B"/>
    <w:rsid w:val="007F6A9D"/>
    <w:rsid w:val="00800C18"/>
    <w:rsid w:val="00802425"/>
    <w:rsid w:val="00812FEA"/>
    <w:rsid w:val="0090467C"/>
    <w:rsid w:val="009239EE"/>
    <w:rsid w:val="009A793E"/>
    <w:rsid w:val="009D2332"/>
    <w:rsid w:val="00A0541A"/>
    <w:rsid w:val="00A84FD4"/>
    <w:rsid w:val="00AD072F"/>
    <w:rsid w:val="00AD425E"/>
    <w:rsid w:val="00B33907"/>
    <w:rsid w:val="00B361D4"/>
    <w:rsid w:val="00B937E9"/>
    <w:rsid w:val="00BC398F"/>
    <w:rsid w:val="00BD60A7"/>
    <w:rsid w:val="00C0367D"/>
    <w:rsid w:val="00C666DB"/>
    <w:rsid w:val="00C74E5B"/>
    <w:rsid w:val="00CB289E"/>
    <w:rsid w:val="00CD4399"/>
    <w:rsid w:val="00D06AB7"/>
    <w:rsid w:val="00D46F36"/>
    <w:rsid w:val="00D65C8C"/>
    <w:rsid w:val="00D7109F"/>
    <w:rsid w:val="00DE146A"/>
    <w:rsid w:val="00E37845"/>
    <w:rsid w:val="00E52238"/>
    <w:rsid w:val="00ED30E0"/>
    <w:rsid w:val="00EF1585"/>
    <w:rsid w:val="00EF4FB4"/>
    <w:rsid w:val="00F238E9"/>
    <w:rsid w:val="00F24289"/>
    <w:rsid w:val="00F3149D"/>
    <w:rsid w:val="00F33549"/>
    <w:rsid w:val="00F45548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F3B612"/>
  <w15:docId w15:val="{1CE11FD4-B491-4F6D-B01F-33236535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7F6A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3E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E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E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B2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locked/>
    <w:rsid w:val="00594DCD"/>
  </w:style>
  <w:style w:type="paragraph" w:styleId="Nagwek">
    <w:name w:val="header"/>
    <w:basedOn w:val="Normalny"/>
    <w:link w:val="NagwekZnak"/>
    <w:uiPriority w:val="99"/>
    <w:unhideWhenUsed/>
    <w:rsid w:val="00A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4276-A7D6-4B09-856A-64E44861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4945</Words>
  <Characters>29676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Grynowiecka Monika  (DIRS)</cp:lastModifiedBy>
  <cp:revision>2</cp:revision>
  <cp:lastPrinted>2019-03-26T13:12:00Z</cp:lastPrinted>
  <dcterms:created xsi:type="dcterms:W3CDTF">2019-11-08T15:21:00Z</dcterms:created>
  <dcterms:modified xsi:type="dcterms:W3CDTF">2019-11-08T15:21:00Z</dcterms:modified>
</cp:coreProperties>
</file>