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A17" w:rsidRDefault="00D30823">
      <w:pPr>
        <w:pStyle w:val="Bodytext10"/>
        <w:spacing w:after="360" w:line="240" w:lineRule="auto"/>
        <w:jc w:val="right"/>
        <w:rPr>
          <w:sz w:val="24"/>
          <w:szCs w:val="24"/>
        </w:rPr>
      </w:pPr>
      <w:bookmarkStart w:id="0" w:name="_GoBack"/>
      <w:bookmarkEnd w:id="0"/>
      <w:r>
        <w:rPr>
          <w:rStyle w:val="Bodytext1"/>
          <w:sz w:val="24"/>
          <w:szCs w:val="24"/>
        </w:rPr>
        <w:t>, dnia 15 Maja 2025 r.</w:t>
      </w:r>
    </w:p>
    <w:p w:rsidR="00711A17" w:rsidRDefault="00D30823">
      <w:pPr>
        <w:pStyle w:val="Heading110"/>
        <w:keepNext/>
        <w:keepLines/>
        <w:ind w:left="0"/>
      </w:pPr>
      <w:bookmarkStart w:id="1" w:name="bookmark0"/>
      <w:r>
        <w:rPr>
          <w:rStyle w:val="Heading11"/>
          <w:b/>
          <w:bCs/>
        </w:rPr>
        <w:t>Dane zgłaszającego:</w:t>
      </w:r>
      <w:bookmarkEnd w:id="1"/>
    </w:p>
    <w:p w:rsidR="00711A17" w:rsidRDefault="00711A17">
      <w:pPr>
        <w:pStyle w:val="Bodytext10"/>
        <w:spacing w:after="860"/>
      </w:pPr>
    </w:p>
    <w:p w:rsidR="00711A17" w:rsidRDefault="00D30823">
      <w:pPr>
        <w:pStyle w:val="Bodytext10"/>
        <w:spacing w:after="860"/>
        <w:ind w:left="4580"/>
        <w:jc w:val="right"/>
      </w:pPr>
      <w:r>
        <w:rPr>
          <w:rStyle w:val="Bodytext1"/>
          <w:b/>
          <w:bCs/>
        </w:rPr>
        <w:t xml:space="preserve">Minister Spraw Wewnętrznych i Administracji </w:t>
      </w:r>
      <w:r>
        <w:rPr>
          <w:rStyle w:val="Bodytext1"/>
        </w:rPr>
        <w:t>ul. Stefana Batorego 5 02-591 Warszawa</w:t>
      </w:r>
    </w:p>
    <w:p w:rsidR="00711A17" w:rsidRDefault="00D30823">
      <w:pPr>
        <w:pStyle w:val="Other10"/>
        <w:spacing w:after="700"/>
        <w:jc w:val="center"/>
        <w:rPr>
          <w:sz w:val="28"/>
          <w:szCs w:val="28"/>
        </w:rPr>
      </w:pPr>
      <w:r>
        <w:rPr>
          <w:rStyle w:val="Other1"/>
          <w:b/>
          <w:bCs/>
          <w:sz w:val="28"/>
          <w:szCs w:val="28"/>
        </w:rPr>
        <w:t>Petycja w sprawie przywrócenia obowiązku licencjonowania pracowników</w:t>
      </w:r>
      <w:r>
        <w:rPr>
          <w:rStyle w:val="Other1"/>
          <w:b/>
          <w:bCs/>
          <w:sz w:val="28"/>
          <w:szCs w:val="28"/>
        </w:rPr>
        <w:br/>
        <w:t>ochrony, ujednolicenia wyposażenia, rozszerzenia wymogów na grupy</w:t>
      </w:r>
      <w:r>
        <w:rPr>
          <w:rStyle w:val="Other1"/>
          <w:b/>
          <w:bCs/>
          <w:sz w:val="28"/>
          <w:szCs w:val="28"/>
        </w:rPr>
        <w:br/>
        <w:t>interwencyjne oraz modyfikacji przepisów dotyczących konwojów wartości</w:t>
      </w:r>
      <w:r>
        <w:rPr>
          <w:rStyle w:val="Other1"/>
          <w:b/>
          <w:bCs/>
          <w:sz w:val="28"/>
          <w:szCs w:val="28"/>
        </w:rPr>
        <w:br/>
        <w:t>pieniężnych</w:t>
      </w:r>
    </w:p>
    <w:p w:rsidR="00711A17" w:rsidRDefault="00D30823">
      <w:pPr>
        <w:pStyle w:val="Heading110"/>
        <w:keepNext/>
        <w:keepLines/>
        <w:spacing w:line="240" w:lineRule="auto"/>
        <w:ind w:left="0"/>
      </w:pPr>
      <w:bookmarkStart w:id="2" w:name="bookmark2"/>
      <w:r>
        <w:rPr>
          <w:rStyle w:val="Heading11"/>
          <w:b/>
          <w:bCs/>
        </w:rPr>
        <w:t>Wstęp:</w:t>
      </w:r>
      <w:bookmarkEnd w:id="2"/>
    </w:p>
    <w:p w:rsidR="00711A17" w:rsidRDefault="00D30823">
      <w:pPr>
        <w:pStyle w:val="Bodytext10"/>
        <w:spacing w:after="860"/>
        <w:jc w:val="center"/>
      </w:pPr>
      <w:r>
        <w:rPr>
          <w:rStyle w:val="Bodytext1"/>
        </w:rPr>
        <w:t>Bezpieczeństwo pracowników ochrony i osób przebywających na chronionych obiektach to</w:t>
      </w:r>
      <w:r>
        <w:rPr>
          <w:rStyle w:val="Bodytext1"/>
        </w:rPr>
        <w:br/>
        <w:t>fundamentalny obowiązek państwa, który dziś kuleje na wielu płaszczyznach. Jako były kierownik</w:t>
      </w:r>
      <w:r>
        <w:rPr>
          <w:rStyle w:val="Bodytext1"/>
        </w:rPr>
        <w:br/>
        <w:t>ochrony, zarządzający bezpieczeństwem kilkunastu obiektów przez kilka lat, znam branżę od środka i</w:t>
      </w:r>
      <w:r>
        <w:rPr>
          <w:rStyle w:val="Bodytext1"/>
        </w:rPr>
        <w:br/>
        <w:t>widzę krytyczne luki w polskim prawie. Przepisy dotyczące kwalifikacji, wyposażenia i procedur</w:t>
      </w:r>
      <w:r>
        <w:rPr>
          <w:rStyle w:val="Bodytext1"/>
        </w:rPr>
        <w:br/>
        <w:t>ochrony nie były aktualizowane do realiów XXI wieku ani przygotowane na wyzwania, jakie może</w:t>
      </w:r>
      <w:r>
        <w:rPr>
          <w:rStyle w:val="Bodytext1"/>
        </w:rPr>
        <w:br/>
        <w:t>przynieść przyszłość. Konsekwencją tych zaniedbań są dramaty, takie jak atak siekierą na Uniwersytet</w:t>
      </w:r>
      <w:r>
        <w:rPr>
          <w:rStyle w:val="Bodytext1"/>
        </w:rPr>
        <w:br/>
        <w:t>Warszawski, gdy strażnik - mimo natychmiastowej reakcji - nie miał narzędzi pozwalających</w:t>
      </w:r>
      <w:r>
        <w:rPr>
          <w:rStyle w:val="Bodytext1"/>
        </w:rPr>
        <w:br/>
        <w:t>skutecznie obezwładnić napastnika. Równocześnie działy rekrutacji pod presją zarządów firm</w:t>
      </w:r>
      <w:r>
        <w:rPr>
          <w:rStyle w:val="Bodytext1"/>
        </w:rPr>
        <w:br/>
        <w:t>ochroniarskich przyjmują do pracy osoby emerytowane czy z orzeczeniem o niepełnosprawności, aby</w:t>
      </w:r>
      <w:r>
        <w:rPr>
          <w:rStyle w:val="Bodytext1"/>
        </w:rPr>
        <w:br/>
        <w:t>osiągnąć korzyści PFRON, narażając je na sytuacje, z którymi nie są w stanie sobie poradzić. Branża</w:t>
      </w:r>
      <w:r>
        <w:rPr>
          <w:rStyle w:val="Bodytext1"/>
        </w:rPr>
        <w:br/>
        <w:t>ochroniarska została zapomniana, a prawo wymaga pilnej, kompleksowej nowelizacji.</w:t>
      </w:r>
    </w:p>
    <w:p w:rsidR="00711A17" w:rsidRDefault="00D30823">
      <w:pPr>
        <w:pStyle w:val="Bodytext10"/>
        <w:numPr>
          <w:ilvl w:val="0"/>
          <w:numId w:val="1"/>
        </w:numPr>
        <w:tabs>
          <w:tab w:val="left" w:pos="706"/>
        </w:tabs>
        <w:spacing w:line="240" w:lineRule="auto"/>
        <w:ind w:firstLine="360"/>
        <w:rPr>
          <w:sz w:val="24"/>
          <w:szCs w:val="24"/>
        </w:rPr>
      </w:pPr>
      <w:r>
        <w:rPr>
          <w:rStyle w:val="Bodytext1"/>
          <w:b/>
          <w:bCs/>
          <w:sz w:val="24"/>
          <w:szCs w:val="24"/>
        </w:rPr>
        <w:t>Proponowane zmiany w Ustawie o ochronie osób i mienia (22 VIII 1997 r.)</w:t>
      </w:r>
    </w:p>
    <w:p w:rsidR="00711A17" w:rsidRDefault="00D30823">
      <w:pPr>
        <w:pStyle w:val="Other10"/>
        <w:spacing w:after="260" w:line="240" w:lineRule="auto"/>
        <w:ind w:firstLine="720"/>
        <w:rPr>
          <w:sz w:val="15"/>
          <w:szCs w:val="15"/>
        </w:rPr>
      </w:pPr>
      <w:r>
        <w:rPr>
          <w:rStyle w:val="Other1"/>
          <w:i/>
          <w:iCs/>
          <w:sz w:val="15"/>
          <w:szCs w:val="15"/>
          <w:u w:val="single"/>
        </w:rPr>
        <w:t>(Ustawa z dnia 22 sierpnia 19971: o ochronie osób i mienia.)</w:t>
      </w:r>
    </w:p>
    <w:p w:rsidR="00711A17" w:rsidRDefault="00D30823">
      <w:pPr>
        <w:pStyle w:val="Heading110"/>
        <w:keepNext/>
        <w:keepLines/>
        <w:numPr>
          <w:ilvl w:val="0"/>
          <w:numId w:val="2"/>
        </w:numPr>
        <w:tabs>
          <w:tab w:val="left" w:pos="1433"/>
        </w:tabs>
      </w:pPr>
      <w:bookmarkStart w:id="3" w:name="bookmark4"/>
      <w:r>
        <w:rPr>
          <w:rStyle w:val="Heading11"/>
          <w:b/>
          <w:bCs/>
        </w:rPr>
        <w:t>Art. 2 pkt 6 - kwalifikacje pracowników</w:t>
      </w:r>
      <w:bookmarkEnd w:id="3"/>
    </w:p>
    <w:p w:rsidR="00711A17" w:rsidRDefault="00D30823">
      <w:pPr>
        <w:pStyle w:val="Bodytext10"/>
        <w:ind w:left="1440"/>
      </w:pPr>
      <w:r>
        <w:rPr>
          <w:rStyle w:val="Bodytext1"/>
          <w:b/>
          <w:bCs/>
        </w:rPr>
        <w:t xml:space="preserve">Przed zmianą: </w:t>
      </w:r>
      <w:r>
        <w:rPr>
          <w:rStyle w:val="Bodytext1"/>
        </w:rPr>
        <w:t>możliwość zatrudnienia każdej osoby pełnoletniej, nieskazanej prawomocnym wyrokiem.</w:t>
      </w:r>
    </w:p>
    <w:p w:rsidR="00711A17" w:rsidRDefault="00D30823">
      <w:pPr>
        <w:pStyle w:val="Bodytext10"/>
        <w:ind w:left="1440"/>
      </w:pPr>
      <w:r>
        <w:rPr>
          <w:rStyle w:val="Bodytext1"/>
          <w:b/>
          <w:bCs/>
        </w:rPr>
        <w:t xml:space="preserve">Po zmianie: </w:t>
      </w:r>
      <w:r>
        <w:rPr>
          <w:rStyle w:val="Bodytext1"/>
          <w:i/>
          <w:iCs/>
        </w:rPr>
        <w:t>Pracownikiem ochrony może być wyłącznie osoba wpisana na listę kwalifikowanych pracowników ochrony fizycznej.</w:t>
      </w:r>
    </w:p>
    <w:p w:rsidR="00711A17" w:rsidRDefault="00D30823">
      <w:pPr>
        <w:pStyle w:val="Bodytext10"/>
        <w:numPr>
          <w:ilvl w:val="0"/>
          <w:numId w:val="2"/>
        </w:numPr>
        <w:tabs>
          <w:tab w:val="left" w:pos="1433"/>
        </w:tabs>
        <w:ind w:left="1080"/>
      </w:pPr>
      <w:r>
        <w:rPr>
          <w:rStyle w:val="Bodytext1"/>
          <w:b/>
          <w:bCs/>
          <w:lang w:val="en-US" w:eastAsia="en-US" w:bidi="en-US"/>
        </w:rPr>
        <w:t xml:space="preserve">Art. 38b </w:t>
      </w:r>
      <w:r>
        <w:rPr>
          <w:rStyle w:val="Bodytext1"/>
          <w:b/>
          <w:bCs/>
        </w:rPr>
        <w:t>- kursy doszkalające</w:t>
      </w:r>
    </w:p>
    <w:p w:rsidR="00711A17" w:rsidRDefault="00D30823">
      <w:pPr>
        <w:pStyle w:val="Bodytext10"/>
        <w:ind w:left="1440"/>
      </w:pPr>
      <w:r>
        <w:rPr>
          <w:rStyle w:val="Bodytext1"/>
          <w:b/>
          <w:bCs/>
        </w:rPr>
        <w:t xml:space="preserve">Przed zmianą: </w:t>
      </w:r>
      <w:r>
        <w:rPr>
          <w:rStyle w:val="Bodytext1"/>
        </w:rPr>
        <w:t>kurs doskonalący co 5 lat.</w:t>
      </w:r>
      <w:r>
        <w:br w:type="page"/>
      </w:r>
    </w:p>
    <w:p w:rsidR="00711A17" w:rsidRDefault="00D30823">
      <w:pPr>
        <w:pStyle w:val="Bodytext10"/>
        <w:ind w:left="1440"/>
      </w:pPr>
      <w:r>
        <w:rPr>
          <w:rStyle w:val="Bodytext1"/>
          <w:b/>
          <w:bCs/>
        </w:rPr>
        <w:lastRenderedPageBreak/>
        <w:t xml:space="preserve">Po zmianie: </w:t>
      </w:r>
      <w:r>
        <w:rPr>
          <w:rStyle w:val="Bodytext1"/>
        </w:rPr>
        <w:t xml:space="preserve">Kwalifikowany pracownik ochrony fizycznej ma obowiązek odbycia kursów doszkalających z technik obezwładnienia napastnika oraz z pierwszej pomocy </w:t>
      </w:r>
      <w:r>
        <w:rPr>
          <w:rStyle w:val="Bodytext1"/>
          <w:b/>
          <w:bCs/>
        </w:rPr>
        <w:t xml:space="preserve">po 2,5 roku </w:t>
      </w:r>
      <w:r>
        <w:rPr>
          <w:rStyle w:val="Bodytext1"/>
        </w:rPr>
        <w:t>od uzyskania licencji. Ukończenie kursów jest warunkiem przedłużenia licencji na kolejne 5 lat.</w:t>
      </w:r>
    </w:p>
    <w:p w:rsidR="00711A17" w:rsidRDefault="00D30823">
      <w:pPr>
        <w:pStyle w:val="Heading110"/>
        <w:keepNext/>
        <w:keepLines/>
        <w:numPr>
          <w:ilvl w:val="0"/>
          <w:numId w:val="2"/>
        </w:numPr>
        <w:tabs>
          <w:tab w:val="left" w:pos="1443"/>
        </w:tabs>
      </w:pPr>
      <w:bookmarkStart w:id="4" w:name="bookmark6"/>
      <w:r>
        <w:rPr>
          <w:rStyle w:val="Heading11"/>
          <w:b/>
          <w:bCs/>
        </w:rPr>
        <w:t xml:space="preserve">Dodanie </w:t>
      </w:r>
      <w:r>
        <w:rPr>
          <w:rStyle w:val="Heading11"/>
          <w:b/>
          <w:bCs/>
          <w:lang w:val="en-US" w:eastAsia="en-US" w:bidi="en-US"/>
        </w:rPr>
        <w:t xml:space="preserve">art. 43c </w:t>
      </w:r>
      <w:r>
        <w:rPr>
          <w:rStyle w:val="Heading11"/>
          <w:b/>
          <w:bCs/>
        </w:rPr>
        <w:t>- wyposażenie pracownika ochrony</w:t>
      </w:r>
      <w:bookmarkEnd w:id="4"/>
    </w:p>
    <w:p w:rsidR="00711A17" w:rsidRDefault="00D30823">
      <w:pPr>
        <w:pStyle w:val="Bodytext10"/>
        <w:ind w:left="1440"/>
      </w:pPr>
      <w:r>
        <w:rPr>
          <w:rStyle w:val="Bodytext1"/>
        </w:rPr>
        <w:t>Pracodawca świadczący usługi ochrony fizycznej jest zobowiązany wyposażyć każdego pracownika ochrony w:</w:t>
      </w:r>
    </w:p>
    <w:p w:rsidR="00711A17" w:rsidRDefault="00D30823">
      <w:pPr>
        <w:pStyle w:val="Bodytext10"/>
        <w:numPr>
          <w:ilvl w:val="0"/>
          <w:numId w:val="3"/>
        </w:numPr>
        <w:tabs>
          <w:tab w:val="left" w:pos="2111"/>
        </w:tabs>
        <w:ind w:left="1700"/>
      </w:pPr>
      <w:r>
        <w:rPr>
          <w:rStyle w:val="Bodytext1"/>
        </w:rPr>
        <w:t>kajdanki;</w:t>
      </w:r>
    </w:p>
    <w:p w:rsidR="00711A17" w:rsidRDefault="00D30823">
      <w:pPr>
        <w:pStyle w:val="Bodytext10"/>
        <w:numPr>
          <w:ilvl w:val="0"/>
          <w:numId w:val="3"/>
        </w:numPr>
        <w:tabs>
          <w:tab w:val="left" w:pos="2111"/>
        </w:tabs>
        <w:ind w:left="1580"/>
      </w:pPr>
      <w:r>
        <w:rPr>
          <w:rStyle w:val="Bodytext1"/>
        </w:rPr>
        <w:t>gaz pieprzowy o pojemności co najmniej 80 ml substancji czynnej;</w:t>
      </w:r>
    </w:p>
    <w:p w:rsidR="00711A17" w:rsidRDefault="00D30823">
      <w:pPr>
        <w:pStyle w:val="Bodytext10"/>
        <w:numPr>
          <w:ilvl w:val="0"/>
          <w:numId w:val="3"/>
        </w:numPr>
        <w:tabs>
          <w:tab w:val="left" w:pos="2111"/>
        </w:tabs>
        <w:ind w:left="1580"/>
      </w:pPr>
      <w:r>
        <w:rPr>
          <w:rStyle w:val="Bodytext1"/>
        </w:rPr>
        <w:t>środki łączności wewnętrznej i zewnętrznej;</w:t>
      </w:r>
    </w:p>
    <w:p w:rsidR="00711A17" w:rsidRDefault="00D30823">
      <w:pPr>
        <w:pStyle w:val="Bodytext10"/>
        <w:numPr>
          <w:ilvl w:val="0"/>
          <w:numId w:val="3"/>
        </w:numPr>
        <w:tabs>
          <w:tab w:val="left" w:pos="2111"/>
        </w:tabs>
        <w:ind w:left="1580"/>
      </w:pPr>
      <w:r>
        <w:rPr>
          <w:rStyle w:val="Bodytext1"/>
        </w:rPr>
        <w:t>pałkę tonfa;</w:t>
      </w:r>
    </w:p>
    <w:p w:rsidR="00711A17" w:rsidRDefault="00D30823">
      <w:pPr>
        <w:pStyle w:val="Bodytext10"/>
        <w:numPr>
          <w:ilvl w:val="0"/>
          <w:numId w:val="3"/>
        </w:numPr>
        <w:tabs>
          <w:tab w:val="left" w:pos="2111"/>
        </w:tabs>
        <w:ind w:left="2160" w:hanging="500"/>
      </w:pPr>
      <w:r>
        <w:rPr>
          <w:rStyle w:val="Bodytext1"/>
        </w:rPr>
        <w:t xml:space="preserve">paralizator/taser - gdzie </w:t>
      </w:r>
      <w:r>
        <w:rPr>
          <w:rStyle w:val="Bodytext1"/>
          <w:lang w:val="en-US" w:eastAsia="en-US" w:bidi="en-US"/>
        </w:rPr>
        <w:t xml:space="preserve">taser </w:t>
      </w:r>
      <w:r>
        <w:rPr>
          <w:rStyle w:val="Bodytext1"/>
        </w:rPr>
        <w:t>wyłącznie pracownikom posiadającym pozwolenie na broń palną.</w:t>
      </w:r>
    </w:p>
    <w:p w:rsidR="00711A17" w:rsidRDefault="00D30823">
      <w:pPr>
        <w:pStyle w:val="Bodytext10"/>
        <w:numPr>
          <w:ilvl w:val="0"/>
          <w:numId w:val="2"/>
        </w:numPr>
        <w:tabs>
          <w:tab w:val="left" w:pos="1443"/>
        </w:tabs>
        <w:spacing w:after="780"/>
        <w:ind w:left="1440" w:hanging="340"/>
      </w:pPr>
      <w:r>
        <w:rPr>
          <w:rStyle w:val="Bodytext1"/>
        </w:rPr>
        <w:t>Wyposażenie jak i wymagane dokumenty do realizacji ochrony osób i mienia podlega corocznym kontrolą MSWiA oraz kar administracyjne do 300 000 zł za niezgodności sprzętowe i dokumentowe.</w:t>
      </w:r>
    </w:p>
    <w:p w:rsidR="00711A17" w:rsidRDefault="00D30823">
      <w:pPr>
        <w:pStyle w:val="Bodytext10"/>
        <w:numPr>
          <w:ilvl w:val="0"/>
          <w:numId w:val="1"/>
        </w:numPr>
        <w:tabs>
          <w:tab w:val="left" w:pos="706"/>
        </w:tabs>
        <w:spacing w:after="40" w:line="240" w:lineRule="auto"/>
        <w:ind w:firstLine="360"/>
        <w:rPr>
          <w:sz w:val="24"/>
          <w:szCs w:val="24"/>
        </w:rPr>
      </w:pPr>
      <w:r>
        <w:rPr>
          <w:rStyle w:val="Bodytext1"/>
          <w:b/>
          <w:bCs/>
          <w:sz w:val="24"/>
          <w:szCs w:val="24"/>
        </w:rPr>
        <w:t>Grupy Interwencyjne</w:t>
      </w:r>
    </w:p>
    <w:p w:rsidR="00711A17" w:rsidRDefault="00D30823">
      <w:pPr>
        <w:pStyle w:val="Other10"/>
        <w:spacing w:after="260" w:line="240" w:lineRule="auto"/>
        <w:ind w:firstLine="740"/>
        <w:rPr>
          <w:sz w:val="15"/>
          <w:szCs w:val="15"/>
        </w:rPr>
      </w:pPr>
      <w:r>
        <w:rPr>
          <w:rStyle w:val="Other1"/>
          <w:i/>
          <w:iCs/>
          <w:sz w:val="15"/>
          <w:szCs w:val="15"/>
          <w:u w:val="single"/>
        </w:rPr>
        <w:t>(Ustawa z dnia 22 sierpnia 1997 /: o ochronie osób i mienia.)</w:t>
      </w:r>
    </w:p>
    <w:p w:rsidR="00711A17" w:rsidRDefault="00D30823">
      <w:pPr>
        <w:pStyle w:val="Bodytext10"/>
        <w:ind w:left="1080"/>
      </w:pPr>
      <w:r>
        <w:rPr>
          <w:rStyle w:val="Bodytext1"/>
        </w:rPr>
        <w:t xml:space="preserve">a. Nowy </w:t>
      </w:r>
      <w:r>
        <w:rPr>
          <w:rStyle w:val="Bodytext1"/>
          <w:lang w:val="en-US" w:eastAsia="en-US" w:bidi="en-US"/>
        </w:rPr>
        <w:t xml:space="preserve">art. </w:t>
      </w:r>
      <w:r>
        <w:rPr>
          <w:rStyle w:val="Bodytext1"/>
        </w:rPr>
        <w:t>43d</w:t>
      </w:r>
    </w:p>
    <w:p w:rsidR="00711A17" w:rsidRDefault="00D30823">
      <w:pPr>
        <w:pStyle w:val="Bodytext10"/>
        <w:numPr>
          <w:ilvl w:val="0"/>
          <w:numId w:val="4"/>
        </w:numPr>
        <w:tabs>
          <w:tab w:val="left" w:pos="2111"/>
        </w:tabs>
        <w:ind w:left="2160" w:hanging="460"/>
      </w:pPr>
      <w:r>
        <w:rPr>
          <w:rStyle w:val="Bodytext1"/>
        </w:rPr>
        <w:t xml:space="preserve">Grupy interwencyjne - składające się z co najmniej dwóch kwalifikowanych pracowników ochrony fizycznej - muszą być wyposażone w środki wskazane w </w:t>
      </w:r>
      <w:r>
        <w:rPr>
          <w:rStyle w:val="Bodytext1"/>
          <w:lang w:val="en-US" w:eastAsia="en-US" w:bidi="en-US"/>
        </w:rPr>
        <w:t xml:space="preserve">art. </w:t>
      </w:r>
      <w:r>
        <w:rPr>
          <w:rStyle w:val="Bodytext1"/>
        </w:rPr>
        <w:t>43c.</w:t>
      </w:r>
    </w:p>
    <w:p w:rsidR="00711A17" w:rsidRDefault="00D30823">
      <w:pPr>
        <w:pStyle w:val="Bodytext10"/>
        <w:numPr>
          <w:ilvl w:val="0"/>
          <w:numId w:val="4"/>
        </w:numPr>
        <w:tabs>
          <w:tab w:val="left" w:pos="2111"/>
        </w:tabs>
        <w:spacing w:after="780"/>
        <w:ind w:left="2160" w:hanging="540"/>
      </w:pPr>
      <w:r>
        <w:rPr>
          <w:rStyle w:val="Bodytext1"/>
        </w:rPr>
        <w:t>Wyposażenie grup interwencyjnych jak i wymagane dokumenty do realizacji ochrony osób i mienia podlega corocznym kontrolą MSWiA oraz kar administracyjne do 300 000 zł za niezgodności sprzętowe i dokumentowe.</w:t>
      </w:r>
    </w:p>
    <w:p w:rsidR="00711A17" w:rsidRDefault="00D30823">
      <w:pPr>
        <w:pStyle w:val="Bodytext10"/>
        <w:numPr>
          <w:ilvl w:val="0"/>
          <w:numId w:val="1"/>
        </w:numPr>
        <w:tabs>
          <w:tab w:val="left" w:pos="706"/>
        </w:tabs>
        <w:spacing w:after="780"/>
        <w:ind w:left="740" w:hanging="380"/>
        <w:rPr>
          <w:sz w:val="24"/>
          <w:szCs w:val="24"/>
        </w:rPr>
      </w:pPr>
      <w:r>
        <w:rPr>
          <w:rStyle w:val="Bodytext1"/>
          <w:b/>
          <w:bCs/>
          <w:sz w:val="24"/>
          <w:szCs w:val="24"/>
        </w:rPr>
        <w:t>Modyfikacje Rozporządzenia MSWiA o ochronie wartości pieniężnych (14 X 1998 r., Dz.U. 1998 nr 129 poz. 858)</w:t>
      </w:r>
    </w:p>
    <w:p w:rsidR="00711A17" w:rsidRDefault="00D30823">
      <w:pPr>
        <w:pStyle w:val="Heading110"/>
        <w:keepNext/>
        <w:keepLines/>
        <w:spacing w:after="200"/>
      </w:pPr>
      <w:bookmarkStart w:id="5" w:name="bookmark8"/>
      <w:r>
        <w:rPr>
          <w:rStyle w:val="Heading11"/>
          <w:b/>
          <w:bCs/>
        </w:rPr>
        <w:t>a. Nowy § 8a</w:t>
      </w:r>
      <w:bookmarkEnd w:id="5"/>
    </w:p>
    <w:p w:rsidR="00711A17" w:rsidRDefault="00D30823">
      <w:pPr>
        <w:pStyle w:val="Heading110"/>
        <w:keepNext/>
        <w:keepLines/>
        <w:numPr>
          <w:ilvl w:val="0"/>
          <w:numId w:val="5"/>
        </w:numPr>
        <w:tabs>
          <w:tab w:val="left" w:pos="2111"/>
        </w:tabs>
        <w:ind w:left="2160" w:hanging="460"/>
      </w:pPr>
      <w:bookmarkStart w:id="6" w:name="bookmark10"/>
      <w:r>
        <w:rPr>
          <w:rStyle w:val="Heading11"/>
          <w:b/>
          <w:bCs/>
        </w:rPr>
        <w:t>Konwojenci wartości pieniężnych przewożonych pojazdami mechanicznymi muszą być wyposażeni w:</w:t>
      </w:r>
      <w:bookmarkEnd w:id="6"/>
    </w:p>
    <w:p w:rsidR="00711A17" w:rsidRDefault="00D30823">
      <w:pPr>
        <w:pStyle w:val="Bodytext10"/>
        <w:numPr>
          <w:ilvl w:val="0"/>
          <w:numId w:val="6"/>
        </w:numPr>
        <w:tabs>
          <w:tab w:val="left" w:pos="2856"/>
        </w:tabs>
        <w:ind w:left="2520"/>
      </w:pPr>
      <w:r>
        <w:rPr>
          <w:rStyle w:val="Bodytext1"/>
        </w:rPr>
        <w:t>kajdanki; gaz pieprzowy (&gt; 80 ml);</w:t>
      </w:r>
    </w:p>
    <w:p w:rsidR="00711A17" w:rsidRDefault="00D30823">
      <w:pPr>
        <w:pStyle w:val="Bodytext10"/>
        <w:numPr>
          <w:ilvl w:val="0"/>
          <w:numId w:val="6"/>
        </w:numPr>
        <w:tabs>
          <w:tab w:val="left" w:pos="2856"/>
        </w:tabs>
        <w:ind w:left="2520"/>
      </w:pPr>
      <w:r>
        <w:rPr>
          <w:rStyle w:val="Bodytext1"/>
        </w:rPr>
        <w:t>pałkę tonfa; kamizelkę kuloodporną klasy III;</w:t>
      </w:r>
    </w:p>
    <w:p w:rsidR="00711A17" w:rsidRDefault="00D30823">
      <w:pPr>
        <w:pStyle w:val="Bodytext10"/>
        <w:numPr>
          <w:ilvl w:val="0"/>
          <w:numId w:val="6"/>
        </w:numPr>
        <w:tabs>
          <w:tab w:val="left" w:pos="2856"/>
        </w:tabs>
        <w:ind w:left="2520"/>
      </w:pPr>
      <w:r>
        <w:rPr>
          <w:rStyle w:val="Bodytext1"/>
        </w:rPr>
        <w:t>środki łączności;</w:t>
      </w:r>
    </w:p>
    <w:p w:rsidR="00711A17" w:rsidRDefault="00D30823">
      <w:pPr>
        <w:pStyle w:val="Bodytext10"/>
        <w:numPr>
          <w:ilvl w:val="0"/>
          <w:numId w:val="6"/>
        </w:numPr>
        <w:tabs>
          <w:tab w:val="left" w:pos="2864"/>
        </w:tabs>
        <w:ind w:left="2880" w:hanging="340"/>
      </w:pPr>
      <w:r>
        <w:rPr>
          <w:rStyle w:val="Bodytext1"/>
        </w:rPr>
        <w:t xml:space="preserve">paralizator/taser - gdzie </w:t>
      </w:r>
      <w:r>
        <w:rPr>
          <w:rStyle w:val="Bodytext1"/>
          <w:lang w:val="en-US" w:eastAsia="en-US" w:bidi="en-US"/>
        </w:rPr>
        <w:t xml:space="preserve">taser </w:t>
      </w:r>
      <w:r>
        <w:rPr>
          <w:rStyle w:val="Bodytext1"/>
        </w:rPr>
        <w:t>wyłącznie pracownikom posiadającym pozwolenie na broń palną.</w:t>
      </w:r>
    </w:p>
    <w:p w:rsidR="00711A17" w:rsidRDefault="00D30823">
      <w:pPr>
        <w:pStyle w:val="Bodytext10"/>
        <w:numPr>
          <w:ilvl w:val="0"/>
          <w:numId w:val="5"/>
        </w:numPr>
        <w:tabs>
          <w:tab w:val="left" w:pos="2111"/>
        </w:tabs>
        <w:ind w:left="2160" w:hanging="540"/>
      </w:pPr>
      <w:r>
        <w:rPr>
          <w:rStyle w:val="Bodytext1"/>
          <w:b/>
          <w:bCs/>
        </w:rPr>
        <w:t xml:space="preserve">Załoga konwoju: </w:t>
      </w:r>
      <w:r>
        <w:rPr>
          <w:rStyle w:val="Bodytext1"/>
        </w:rPr>
        <w:t>co najmniej 50 % konwojentów musi być uzbrojonych w broń palną; przy przewozie wartości do 0,2 j.u. broń palna nie jest wymagana.</w:t>
      </w:r>
      <w:r>
        <w:br w:type="page"/>
      </w:r>
    </w:p>
    <w:p w:rsidR="00711A17" w:rsidRDefault="00D30823">
      <w:pPr>
        <w:pStyle w:val="Bodytext10"/>
        <w:numPr>
          <w:ilvl w:val="0"/>
          <w:numId w:val="5"/>
        </w:numPr>
        <w:tabs>
          <w:tab w:val="left" w:pos="2142"/>
        </w:tabs>
        <w:ind w:left="2240" w:hanging="580"/>
      </w:pPr>
      <w:r>
        <w:rPr>
          <w:rStyle w:val="Bodytext1"/>
        </w:rPr>
        <w:lastRenderedPageBreak/>
        <w:t xml:space="preserve">Pojazdy używane do przewozu wartości pieniężnych podlegają </w:t>
      </w:r>
      <w:r>
        <w:rPr>
          <w:rStyle w:val="Bodytext1"/>
          <w:b/>
          <w:bCs/>
        </w:rPr>
        <w:t xml:space="preserve">losowym kontrolom drogowym </w:t>
      </w:r>
      <w:r>
        <w:rPr>
          <w:rStyle w:val="Bodytext1"/>
        </w:rPr>
        <w:t>przeprowadzanym przez Inspekcję Transportu Drogowego lub inne organy upoważnione przez MSWiA, podczas których sprawdza się zarówno stan techniczny pojazdu, jak i zgodność jego wyposażenia z wymaganiami określonymi dla danej klasy przewozu.</w:t>
      </w:r>
    </w:p>
    <w:p w:rsidR="00711A17" w:rsidRDefault="00D30823">
      <w:pPr>
        <w:pStyle w:val="Bodytext10"/>
        <w:numPr>
          <w:ilvl w:val="0"/>
          <w:numId w:val="5"/>
        </w:numPr>
        <w:tabs>
          <w:tab w:val="left" w:pos="2142"/>
        </w:tabs>
        <w:spacing w:after="760"/>
        <w:ind w:left="2240" w:hanging="580"/>
      </w:pPr>
      <w:r>
        <w:rPr>
          <w:rStyle w:val="Bodytext1"/>
        </w:rPr>
        <w:t>MSWiA wprowadza coroczne audyty wyposażenia konwojentów oraz wymaganych dokumentów, zezwoleń za braki wyposażenia bądź braki w dokumentacji przewidziane są kary administracyjne do 300 000 zł za niezgodności sprzętowe i dokumentowe.</w:t>
      </w:r>
    </w:p>
    <w:p w:rsidR="00711A17" w:rsidRDefault="00D30823">
      <w:pPr>
        <w:pStyle w:val="Bodytext10"/>
        <w:numPr>
          <w:ilvl w:val="0"/>
          <w:numId w:val="1"/>
        </w:numPr>
        <w:tabs>
          <w:tab w:val="left" w:pos="786"/>
        </w:tabs>
        <w:ind w:firstLine="440"/>
        <w:rPr>
          <w:sz w:val="24"/>
          <w:szCs w:val="24"/>
        </w:rPr>
      </w:pPr>
      <w:r>
        <w:rPr>
          <w:rStyle w:val="Bodytext1"/>
          <w:b/>
          <w:bCs/>
          <w:sz w:val="24"/>
          <w:szCs w:val="24"/>
        </w:rPr>
        <w:t>Uzasadnienie</w:t>
      </w:r>
    </w:p>
    <w:p w:rsidR="00711A17" w:rsidRDefault="00D30823">
      <w:pPr>
        <w:pStyle w:val="Bodytext10"/>
        <w:numPr>
          <w:ilvl w:val="0"/>
          <w:numId w:val="7"/>
        </w:numPr>
        <w:tabs>
          <w:tab w:val="left" w:pos="1520"/>
        </w:tabs>
        <w:ind w:left="1500" w:hanging="340"/>
        <w:rPr>
          <w:sz w:val="24"/>
          <w:szCs w:val="24"/>
        </w:rPr>
      </w:pPr>
      <w:r>
        <w:rPr>
          <w:rStyle w:val="Bodytext1"/>
          <w:b/>
          <w:bCs/>
          <w:sz w:val="24"/>
          <w:szCs w:val="24"/>
        </w:rPr>
        <w:t xml:space="preserve">Profesjonalizacja i prewencja: </w:t>
      </w:r>
      <w:r>
        <w:rPr>
          <w:rStyle w:val="Bodytext1"/>
          <w:sz w:val="24"/>
          <w:szCs w:val="24"/>
        </w:rPr>
        <w:t>Wpis na listę kwalifikowanych pracowników ochrony fizycznej eliminuje osoby bez przygotowania i podnosi standardy usług ochrony.</w:t>
      </w:r>
    </w:p>
    <w:p w:rsidR="00711A17" w:rsidRDefault="00D30823">
      <w:pPr>
        <w:pStyle w:val="Bodytext10"/>
        <w:numPr>
          <w:ilvl w:val="0"/>
          <w:numId w:val="7"/>
        </w:numPr>
        <w:tabs>
          <w:tab w:val="left" w:pos="1520"/>
        </w:tabs>
        <w:ind w:left="1500" w:hanging="340"/>
        <w:rPr>
          <w:sz w:val="24"/>
          <w:szCs w:val="24"/>
        </w:rPr>
      </w:pPr>
      <w:r>
        <w:rPr>
          <w:rStyle w:val="Bodytext1"/>
          <w:b/>
          <w:bCs/>
          <w:sz w:val="24"/>
          <w:szCs w:val="24"/>
        </w:rPr>
        <w:t xml:space="preserve">Skuteczność interwencji: </w:t>
      </w:r>
      <w:r>
        <w:rPr>
          <w:rStyle w:val="Bodytext1"/>
          <w:sz w:val="24"/>
          <w:szCs w:val="24"/>
        </w:rPr>
        <w:t>Obowiązkowe wyposażenie i regularne kursy zapewniają realne narzędzia do obezwładniania napastników i udzielania pomocy poszkodowanym, a efekt odstraszający zmniejsza liczbę prób przestępstw.</w:t>
      </w:r>
    </w:p>
    <w:p w:rsidR="00711A17" w:rsidRDefault="00D30823">
      <w:pPr>
        <w:pStyle w:val="Bodytext10"/>
        <w:numPr>
          <w:ilvl w:val="0"/>
          <w:numId w:val="7"/>
        </w:numPr>
        <w:tabs>
          <w:tab w:val="left" w:pos="1520"/>
        </w:tabs>
        <w:ind w:left="1500" w:hanging="340"/>
        <w:rPr>
          <w:sz w:val="24"/>
          <w:szCs w:val="24"/>
        </w:rPr>
      </w:pPr>
      <w:r>
        <w:rPr>
          <w:rStyle w:val="Bodytext1"/>
          <w:b/>
          <w:bCs/>
          <w:sz w:val="24"/>
          <w:szCs w:val="24"/>
        </w:rPr>
        <w:t xml:space="preserve">Bezpieczeństwo personelu: </w:t>
      </w:r>
      <w:r>
        <w:rPr>
          <w:rStyle w:val="Bodytext1"/>
          <w:sz w:val="24"/>
          <w:szCs w:val="24"/>
        </w:rPr>
        <w:t>Ochroniarze i konwojenci z odpowiednim sprzętem są mniej narażeni na obrażenia i stres jaki aktualnie im doskwiera w trakcie pełnienia obowiązków.</w:t>
      </w:r>
    </w:p>
    <w:p w:rsidR="00711A17" w:rsidRDefault="00D30823">
      <w:pPr>
        <w:pStyle w:val="Bodytext10"/>
        <w:numPr>
          <w:ilvl w:val="0"/>
          <w:numId w:val="7"/>
        </w:numPr>
        <w:tabs>
          <w:tab w:val="left" w:pos="1520"/>
        </w:tabs>
        <w:spacing w:after="1675"/>
        <w:ind w:left="1500" w:hanging="340"/>
        <w:rPr>
          <w:sz w:val="24"/>
          <w:szCs w:val="24"/>
        </w:rPr>
      </w:pPr>
      <w:r>
        <w:rPr>
          <w:rStyle w:val="Bodytext1"/>
          <w:b/>
          <w:bCs/>
          <w:sz w:val="24"/>
          <w:szCs w:val="24"/>
        </w:rPr>
        <w:t xml:space="preserve">Odpowiedzialność firm: </w:t>
      </w:r>
      <w:r>
        <w:rPr>
          <w:rStyle w:val="Bodytext1"/>
          <w:sz w:val="24"/>
          <w:szCs w:val="24"/>
        </w:rPr>
        <w:t>Regularne kontrole i sankcje wymuszają rzetelność firm ochroniarskich oraz przywrócą obywatelom poczucie bezpieczeństwa.</w:t>
      </w:r>
    </w:p>
    <w:p w:rsidR="00711A17" w:rsidRDefault="00D30823">
      <w:pPr>
        <w:pStyle w:val="Other10"/>
        <w:pBdr>
          <w:top w:val="single" w:sz="0" w:space="3" w:color="404040"/>
          <w:left w:val="single" w:sz="0" w:space="0" w:color="404040"/>
          <w:bottom w:val="single" w:sz="0" w:space="4" w:color="404040"/>
          <w:right w:val="single" w:sz="0" w:space="0" w:color="404040"/>
        </w:pBdr>
        <w:shd w:val="clear" w:color="auto" w:fill="404040"/>
        <w:spacing w:after="21" w:line="240" w:lineRule="auto"/>
        <w:ind w:right="560"/>
        <w:jc w:val="right"/>
        <w:rPr>
          <w:sz w:val="10"/>
          <w:szCs w:val="10"/>
        </w:rPr>
      </w:pPr>
      <w:r>
        <w:rPr>
          <w:rStyle w:val="Other1"/>
          <w:rFonts w:ascii="Arial" w:eastAsia="Arial" w:hAnsi="Arial" w:cs="Arial"/>
          <w:b/>
          <w:bCs/>
          <w:color w:val="FFFFFF"/>
          <w:sz w:val="10"/>
          <w:szCs w:val="10"/>
        </w:rPr>
        <w:t>PODPIS ZAUFANY</w:t>
      </w:r>
    </w:p>
    <w:p w:rsidR="00711A17" w:rsidRDefault="00711A17">
      <w:pPr>
        <w:pStyle w:val="Other10"/>
        <w:spacing w:line="240" w:lineRule="auto"/>
        <w:ind w:left="7440"/>
        <w:rPr>
          <w:sz w:val="12"/>
          <w:szCs w:val="12"/>
        </w:rPr>
      </w:pPr>
    </w:p>
    <w:p w:rsidR="00711A17" w:rsidRDefault="00711A17">
      <w:pPr>
        <w:pStyle w:val="Other10"/>
        <w:spacing w:line="230" w:lineRule="auto"/>
        <w:ind w:left="7440"/>
        <w:rPr>
          <w:sz w:val="15"/>
          <w:szCs w:val="15"/>
        </w:rPr>
      </w:pPr>
    </w:p>
    <w:p w:rsidR="00711A17" w:rsidRDefault="00D30823">
      <w:pPr>
        <w:pStyle w:val="Other10"/>
        <w:spacing w:after="60" w:line="218" w:lineRule="auto"/>
        <w:ind w:left="7440"/>
        <w:rPr>
          <w:sz w:val="9"/>
          <w:szCs w:val="9"/>
        </w:rPr>
      </w:pPr>
      <w:r>
        <w:rPr>
          <w:rStyle w:val="Other1"/>
          <w:rFonts w:ascii="Arial" w:eastAsia="Arial" w:hAnsi="Arial" w:cs="Arial"/>
          <w:sz w:val="9"/>
          <w:szCs w:val="9"/>
        </w:rPr>
        <w:t>15.05.2025 15:03:29 (GMT+2)</w:t>
      </w:r>
    </w:p>
    <w:p w:rsidR="00711A17" w:rsidRDefault="00D30823">
      <w:pPr>
        <w:pStyle w:val="Other10"/>
        <w:spacing w:after="80" w:line="218" w:lineRule="auto"/>
        <w:ind w:left="7440"/>
        <w:rPr>
          <w:sz w:val="9"/>
          <w:szCs w:val="9"/>
        </w:rPr>
      </w:pPr>
      <w:r>
        <w:rPr>
          <w:rStyle w:val="Other1"/>
          <w:rFonts w:ascii="Arial" w:eastAsia="Arial" w:hAnsi="Arial" w:cs="Arial"/>
          <w:sz w:val="9"/>
          <w:szCs w:val="9"/>
        </w:rPr>
        <w:t>Dokument podpisany elektronicznie podpisem zaufanym</w:t>
      </w:r>
    </w:p>
    <w:sectPr w:rsidR="00711A17">
      <w:pgSz w:w="11900" w:h="16840"/>
      <w:pgMar w:top="1440" w:right="1448" w:bottom="1305" w:left="1374" w:header="1012" w:footer="87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542" w:rsidRDefault="006D6542">
      <w:r>
        <w:separator/>
      </w:r>
    </w:p>
  </w:endnote>
  <w:endnote w:type="continuationSeparator" w:id="0">
    <w:p w:rsidR="006D6542" w:rsidRDefault="006D6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542" w:rsidRDefault="006D6542"/>
  </w:footnote>
  <w:footnote w:type="continuationSeparator" w:id="0">
    <w:p w:rsidR="006D6542" w:rsidRDefault="006D654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E5EEA"/>
    <w:multiLevelType w:val="multilevel"/>
    <w:tmpl w:val="1A989B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D7067D8"/>
    <w:multiLevelType w:val="multilevel"/>
    <w:tmpl w:val="4FBA0044"/>
    <w:lvl w:ilvl="0">
      <w:start w:val="1"/>
      <w:numFmt w:val="low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31911E4"/>
    <w:multiLevelType w:val="multilevel"/>
    <w:tmpl w:val="1D629422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FFB45F9"/>
    <w:multiLevelType w:val="multilevel"/>
    <w:tmpl w:val="3AFEAA76"/>
    <w:lvl w:ilvl="0">
      <w:start w:val="1"/>
      <w:numFmt w:val="low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AFF427C"/>
    <w:multiLevelType w:val="multilevel"/>
    <w:tmpl w:val="A3162B34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C4644A5"/>
    <w:multiLevelType w:val="multilevel"/>
    <w:tmpl w:val="625CDB2A"/>
    <w:lvl w:ilvl="0">
      <w:start w:val="1"/>
      <w:numFmt w:val="low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6407F45"/>
    <w:multiLevelType w:val="multilevel"/>
    <w:tmpl w:val="93F224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A17"/>
    <w:rsid w:val="00385F87"/>
    <w:rsid w:val="006D6542"/>
    <w:rsid w:val="00711A17"/>
    <w:rsid w:val="00773067"/>
    <w:rsid w:val="00B44A45"/>
    <w:rsid w:val="00B937FD"/>
    <w:rsid w:val="00D3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133382-B960-4B19-B421-050D6FF7F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1">
    <w:name w:val="Body text|1_"/>
    <w:basedOn w:val="Domylnaczcionkaakapitu"/>
    <w:link w:val="Bodytext1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1">
    <w:name w:val="Heading #1|1_"/>
    <w:basedOn w:val="Domylnaczcionkaakapitu"/>
    <w:link w:val="Heading110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Other1">
    <w:name w:val="Other|1_"/>
    <w:basedOn w:val="Domylnaczcionkaakapitu"/>
    <w:link w:val="Other1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Bodytext10">
    <w:name w:val="Body text|1"/>
    <w:basedOn w:val="Normalny"/>
    <w:link w:val="Bodytext1"/>
    <w:pPr>
      <w:spacing w:line="276" w:lineRule="auto"/>
    </w:pPr>
    <w:rPr>
      <w:sz w:val="22"/>
      <w:szCs w:val="22"/>
    </w:rPr>
  </w:style>
  <w:style w:type="paragraph" w:customStyle="1" w:styleId="Heading110">
    <w:name w:val="Heading #1|1"/>
    <w:basedOn w:val="Normalny"/>
    <w:link w:val="Heading11"/>
    <w:pPr>
      <w:spacing w:line="276" w:lineRule="auto"/>
      <w:ind w:left="1080"/>
      <w:outlineLvl w:val="0"/>
    </w:pPr>
    <w:rPr>
      <w:b/>
      <w:bCs/>
      <w:sz w:val="22"/>
      <w:szCs w:val="22"/>
    </w:rPr>
  </w:style>
  <w:style w:type="paragraph" w:customStyle="1" w:styleId="Other10">
    <w:name w:val="Other|1"/>
    <w:basedOn w:val="Normalny"/>
    <w:link w:val="Other1"/>
    <w:pPr>
      <w:spacing w:line="276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721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Tymczyszyn Paweł</dc:creator>
  <cp:lastModifiedBy>Kolasinski Jakub</cp:lastModifiedBy>
  <cp:revision>2</cp:revision>
  <dcterms:created xsi:type="dcterms:W3CDTF">2025-07-19T13:18:00Z</dcterms:created>
  <dcterms:modified xsi:type="dcterms:W3CDTF">2025-07-19T13:18:00Z</dcterms:modified>
</cp:coreProperties>
</file>