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D176" w14:textId="77777777" w:rsidR="00CF47F4" w:rsidRPr="00A7572B" w:rsidRDefault="0062170B" w:rsidP="00A7572B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6251837B" w14:textId="53706553" w:rsidR="00CF47F4" w:rsidRPr="00A7572B" w:rsidRDefault="00CF47F4" w:rsidP="00A7572B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color w:val="000000" w:themeColor="text1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    </w:t>
      </w:r>
    </w:p>
    <w:p w14:paraId="7AE37211" w14:textId="6631D719" w:rsidR="00394F7C" w:rsidRPr="00A7572B" w:rsidRDefault="00394F7C" w:rsidP="00A7572B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Warszawa, </w:t>
      </w:r>
      <w:r w:rsidR="00A7572B" w:rsidRPr="00A7572B">
        <w:rPr>
          <w:rFonts w:ascii="Arial" w:hAnsi="Arial" w:cs="Arial"/>
          <w:color w:val="000000" w:themeColor="text1"/>
          <w:sz w:val="28"/>
          <w:szCs w:val="28"/>
          <w:lang w:eastAsia="pl-PL"/>
        </w:rPr>
        <w:t>17</w:t>
      </w:r>
      <w:r w:rsidR="003E08A6" w:rsidRPr="00A7572B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A7572B">
        <w:rPr>
          <w:rFonts w:ascii="Arial" w:hAnsi="Arial" w:cs="Arial"/>
          <w:color w:val="000000" w:themeColor="text1"/>
          <w:sz w:val="28"/>
          <w:szCs w:val="28"/>
          <w:lang w:eastAsia="pl-PL"/>
        </w:rPr>
        <w:t>października 2022 r.</w:t>
      </w:r>
    </w:p>
    <w:p w14:paraId="029BE573" w14:textId="28893172" w:rsidR="00394F7C" w:rsidRPr="00A7572B" w:rsidRDefault="00394F7C" w:rsidP="00A7572B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A7572B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Sygn. akt KR VI R </w:t>
      </w:r>
      <w:r w:rsidR="003E08A6" w:rsidRPr="00A7572B">
        <w:rPr>
          <w:rFonts w:ascii="Arial" w:hAnsi="Arial" w:cs="Arial"/>
          <w:color w:val="000000" w:themeColor="text1"/>
          <w:sz w:val="28"/>
          <w:szCs w:val="28"/>
          <w:lang w:eastAsia="pl-PL"/>
        </w:rPr>
        <w:t>58</w:t>
      </w:r>
      <w:r w:rsidR="00A7572B" w:rsidRPr="00A7572B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ukośnik </w:t>
      </w:r>
      <w:r w:rsidRPr="00A7572B">
        <w:rPr>
          <w:rFonts w:ascii="Arial" w:hAnsi="Arial" w:cs="Arial"/>
          <w:color w:val="000000" w:themeColor="text1"/>
          <w:sz w:val="28"/>
          <w:szCs w:val="28"/>
          <w:lang w:eastAsia="pl-PL"/>
        </w:rPr>
        <w:t>22</w:t>
      </w:r>
    </w:p>
    <w:p w14:paraId="7AD1E3C5" w14:textId="69CE9289" w:rsidR="00106955" w:rsidRPr="00A7572B" w:rsidRDefault="00394F7C" w:rsidP="00A7572B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A7572B">
        <w:rPr>
          <w:rFonts w:ascii="Arial" w:hAnsi="Arial" w:cs="Arial"/>
          <w:color w:val="000000" w:themeColor="text1"/>
          <w:sz w:val="28"/>
          <w:szCs w:val="28"/>
          <w:lang w:eastAsia="pl-PL"/>
        </w:rPr>
        <w:t>DPA-VI.9130.</w:t>
      </w:r>
      <w:r w:rsidR="00D921ED" w:rsidRPr="00A7572B">
        <w:rPr>
          <w:rFonts w:ascii="Arial" w:hAnsi="Arial" w:cs="Arial"/>
          <w:color w:val="000000" w:themeColor="text1"/>
          <w:sz w:val="28"/>
          <w:szCs w:val="28"/>
          <w:lang w:eastAsia="pl-PL"/>
        </w:rPr>
        <w:t>29</w:t>
      </w:r>
      <w:r w:rsidRPr="00A7572B">
        <w:rPr>
          <w:rFonts w:ascii="Arial" w:hAnsi="Arial" w:cs="Arial"/>
          <w:color w:val="000000" w:themeColor="text1"/>
          <w:sz w:val="28"/>
          <w:szCs w:val="28"/>
          <w:lang w:eastAsia="pl-PL"/>
        </w:rPr>
        <w:t>.2022</w:t>
      </w:r>
    </w:p>
    <w:p w14:paraId="611BF653" w14:textId="77777777" w:rsidR="000021A4" w:rsidRPr="00A7572B" w:rsidRDefault="000021A4" w:rsidP="00A7572B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ZAWIADOMIENIE</w:t>
      </w:r>
    </w:p>
    <w:p w14:paraId="010B451D" w14:textId="34D87B32" w:rsidR="00CF47F4" w:rsidRPr="00A7572B" w:rsidRDefault="000021A4" w:rsidP="00A7572B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o wszczęciu postępowania rozpoznawczego</w:t>
      </w:r>
    </w:p>
    <w:p w14:paraId="4E495980" w14:textId="420E4F0D" w:rsidR="00394F7C" w:rsidRPr="00A7572B" w:rsidRDefault="000021A4" w:rsidP="00A7572B">
      <w:pPr>
        <w:suppressAutoHyphens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Na podstawie art. 16 ust. </w:t>
      </w:r>
      <w:r w:rsidR="00841079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2, ust. </w:t>
      </w: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3 </w:t>
      </w:r>
      <w:r w:rsidR="007B22E0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i ust. 4 </w:t>
      </w: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ustawy z dnia 9</w:t>
      </w:r>
      <w:r w:rsidR="00FF4263" w:rsidRPr="00A7572B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marca</w:t>
      </w:r>
      <w:r w:rsidR="00FF4263" w:rsidRPr="00A7572B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2017</w:t>
      </w:r>
      <w:bookmarkStart w:id="0" w:name="_Hlk38286066"/>
      <w:r w:rsidR="00FF4263" w:rsidRPr="00A7572B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bookmarkEnd w:id="0"/>
      <w:r w:rsidR="00BC0033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r. o szczególnych z</w:t>
      </w: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asadach us</w:t>
      </w:r>
      <w:r w:rsidR="00DE4564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uwania skutków prawnych decyzji </w:t>
      </w: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reprywatyzacyjnych</w:t>
      </w:r>
      <w:r w:rsidR="00DE4564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dotyczących nieruchomości warszawskich, wyda</w:t>
      </w:r>
      <w:r w:rsidR="002C15F4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nych z naruszeniem prawa </w:t>
      </w:r>
      <w:r w:rsidR="00607CEF" w:rsidRPr="00A7572B">
        <w:rPr>
          <w:rFonts w:ascii="Arial" w:hAnsi="Arial" w:cs="Arial"/>
          <w:bCs/>
          <w:color w:val="000000" w:themeColor="text1"/>
          <w:sz w:val="28"/>
          <w:szCs w:val="28"/>
        </w:rPr>
        <w:t>(</w:t>
      </w:r>
      <w:r w:rsidR="00DE4564" w:rsidRPr="00A7572B">
        <w:rPr>
          <w:rFonts w:ascii="Arial" w:hAnsi="Arial" w:cs="Arial"/>
          <w:bCs/>
          <w:color w:val="000000" w:themeColor="text1"/>
          <w:sz w:val="28"/>
          <w:szCs w:val="28"/>
        </w:rPr>
        <w:t>Dz</w:t>
      </w:r>
      <w:r w:rsidR="00A7572B" w:rsidRPr="00A7572B">
        <w:rPr>
          <w:rFonts w:ascii="Arial" w:hAnsi="Arial" w:cs="Arial"/>
          <w:bCs/>
          <w:color w:val="000000" w:themeColor="text1"/>
          <w:sz w:val="28"/>
          <w:szCs w:val="28"/>
        </w:rPr>
        <w:t>iennik</w:t>
      </w:r>
      <w:r w:rsidR="004625FA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07CEF" w:rsidRPr="00A7572B">
        <w:rPr>
          <w:rFonts w:ascii="Arial" w:hAnsi="Arial" w:cs="Arial"/>
          <w:bCs/>
          <w:color w:val="000000" w:themeColor="text1"/>
          <w:sz w:val="28"/>
          <w:szCs w:val="28"/>
        </w:rPr>
        <w:t>U</w:t>
      </w:r>
      <w:r w:rsidR="00A7572B" w:rsidRPr="00A7572B">
        <w:rPr>
          <w:rFonts w:ascii="Arial" w:hAnsi="Arial" w:cs="Arial"/>
          <w:bCs/>
          <w:color w:val="000000" w:themeColor="text1"/>
          <w:sz w:val="28"/>
          <w:szCs w:val="28"/>
        </w:rPr>
        <w:t>staw</w:t>
      </w:r>
      <w:r w:rsidR="00607CEF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z 20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>21</w:t>
      </w:r>
      <w:r w:rsidR="000D3B1F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07CEF" w:rsidRPr="00A7572B">
        <w:rPr>
          <w:rFonts w:ascii="Arial" w:hAnsi="Arial" w:cs="Arial"/>
          <w:bCs/>
          <w:color w:val="000000" w:themeColor="text1"/>
          <w:sz w:val="28"/>
          <w:szCs w:val="28"/>
        </w:rPr>
        <w:t>r. poz.</w:t>
      </w:r>
      <w:r w:rsidR="00FF4263" w:rsidRPr="00A7572B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>795</w:t>
      </w:r>
      <w:r w:rsidR="00607CEF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="00317108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w</w:t>
      </w:r>
      <w:r w:rsidR="00FF4263" w:rsidRPr="00A7572B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17108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wykonaniu po</w:t>
      </w: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stanowienia Komisji do spraw </w:t>
      </w:r>
      <w:r w:rsidR="00F77A40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reprywatyzacji nieruchomości warszawskich </w:t>
      </w: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</w:t>
      </w:r>
      <w:r w:rsidR="00FF4263" w:rsidRPr="00A7572B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dnia</w:t>
      </w:r>
      <w:r w:rsidR="00394F7C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5 października </w:t>
      </w:r>
      <w:r w:rsidR="009F05F9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202</w:t>
      </w:r>
      <w:r w:rsidR="00394F7C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</w:t>
      </w: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r., sygn. akt </w:t>
      </w:r>
      <w:r w:rsidR="00A043B4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KR </w:t>
      </w:r>
      <w:r w:rsidR="00394F7C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V</w:t>
      </w:r>
      <w:r w:rsidR="00A043B4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I </w:t>
      </w:r>
      <w:r w:rsidR="003A36EE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R</w:t>
      </w:r>
      <w:r w:rsidR="00394F7C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="00D921ED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58</w:t>
      </w:r>
      <w:r w:rsidR="00A7572B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ukośnik </w:t>
      </w:r>
      <w:r w:rsidR="00394F7C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22</w:t>
      </w:r>
    </w:p>
    <w:p w14:paraId="3D581758" w14:textId="09CD3F9F" w:rsidR="00394F7C" w:rsidRPr="00A7572B" w:rsidRDefault="006D398F" w:rsidP="00A7572B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zawiadamiam następujące strony:</w:t>
      </w:r>
    </w:p>
    <w:p w14:paraId="1CDC2C0A" w14:textId="0B01E51C" w:rsidR="00380601" w:rsidRPr="00A7572B" w:rsidRDefault="00380601" w:rsidP="00A7572B">
      <w:pPr>
        <w:pStyle w:val="Akapitzlist"/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bCs/>
          <w:color w:val="000000" w:themeColor="text1"/>
          <w:sz w:val="28"/>
          <w:szCs w:val="28"/>
        </w:rPr>
        <w:t>Miasto Stołeczne</w:t>
      </w:r>
      <w:r w:rsidR="00B46CC5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Warszawa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17B97386" w14:textId="77777777" w:rsidR="00871CB3" w:rsidRPr="00A7572B" w:rsidRDefault="00453725" w:rsidP="00A7572B">
      <w:pPr>
        <w:pStyle w:val="Akapitzlist"/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bCs/>
          <w:color w:val="000000" w:themeColor="text1"/>
          <w:sz w:val="28"/>
          <w:szCs w:val="28"/>
        </w:rPr>
        <w:t>Małgorzatę Żelawską,</w:t>
      </w:r>
    </w:p>
    <w:p w14:paraId="2A5BECA5" w14:textId="77777777" w:rsidR="00871CB3" w:rsidRPr="00A7572B" w:rsidRDefault="00871CB3" w:rsidP="00A7572B">
      <w:pPr>
        <w:pStyle w:val="Akapitzlist"/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Marka Kąckiego, </w:t>
      </w:r>
    </w:p>
    <w:p w14:paraId="553BAC80" w14:textId="77777777" w:rsidR="00871CB3" w:rsidRPr="00A7572B" w:rsidRDefault="00871CB3" w:rsidP="00A7572B">
      <w:pPr>
        <w:pStyle w:val="Akapitzlist"/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Dorotę Kącką, </w:t>
      </w:r>
    </w:p>
    <w:p w14:paraId="25330749" w14:textId="77777777" w:rsidR="00871CB3" w:rsidRPr="00A7572B" w:rsidRDefault="00871CB3" w:rsidP="00A7572B">
      <w:pPr>
        <w:pStyle w:val="Akapitzlist"/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Artura </w:t>
      </w:r>
      <w:proofErr w:type="spellStart"/>
      <w:r w:rsidRPr="00A7572B">
        <w:rPr>
          <w:rFonts w:ascii="Arial" w:hAnsi="Arial" w:cs="Arial"/>
          <w:bCs/>
          <w:color w:val="000000" w:themeColor="text1"/>
          <w:sz w:val="28"/>
          <w:szCs w:val="28"/>
        </w:rPr>
        <w:t>Prokopiuka</w:t>
      </w:r>
      <w:proofErr w:type="spellEnd"/>
      <w:r w:rsidRPr="00A7572B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32C68860" w14:textId="10EECA03" w:rsidR="00871CB3" w:rsidRPr="00A7572B" w:rsidRDefault="00871CB3" w:rsidP="00A7572B">
      <w:pPr>
        <w:pStyle w:val="Akapitzlist"/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bCs/>
          <w:color w:val="000000" w:themeColor="text1"/>
          <w:sz w:val="28"/>
          <w:szCs w:val="28"/>
        </w:rPr>
        <w:t>Wojciecha Wójcickiego</w:t>
      </w:r>
    </w:p>
    <w:p w14:paraId="5E595143" w14:textId="26A20B66" w:rsidR="004625FA" w:rsidRPr="00A7572B" w:rsidRDefault="00453725" w:rsidP="00A7572B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color w:val="000000" w:themeColor="text1"/>
          <w:sz w:val="28"/>
          <w:szCs w:val="28"/>
        </w:rPr>
        <w:t xml:space="preserve">o wszczęciu </w:t>
      </w:r>
      <w:r w:rsidR="00394F7C" w:rsidRPr="00A7572B">
        <w:rPr>
          <w:rFonts w:ascii="Arial" w:hAnsi="Arial" w:cs="Arial"/>
          <w:color w:val="000000" w:themeColor="text1"/>
          <w:sz w:val="28"/>
          <w:szCs w:val="28"/>
        </w:rPr>
        <w:t xml:space="preserve">z urzędu </w:t>
      </w: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w dniu </w:t>
      </w:r>
      <w:r w:rsidR="00394F7C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5 października</w:t>
      </w: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202</w:t>
      </w:r>
      <w:r w:rsidR="00394F7C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</w:t>
      </w: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r.</w:t>
      </w:r>
      <w:r w:rsidR="00871CB3" w:rsidRPr="00A7572B">
        <w:rPr>
          <w:rFonts w:ascii="Arial" w:hAnsi="Arial" w:cs="Arial"/>
          <w:color w:val="000000" w:themeColor="text1"/>
          <w:sz w:val="28"/>
          <w:szCs w:val="28"/>
        </w:rPr>
        <w:t xml:space="preserve"> postępowania rozpoznawczego w sprawie </w:t>
      </w:r>
      <w:r w:rsidR="00871CB3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Prezydenta m.st. Warszawy z dnia </w:t>
      </w:r>
      <w:r w:rsidR="00B46CC5" w:rsidRPr="00A7572B">
        <w:rPr>
          <w:rFonts w:ascii="Arial" w:hAnsi="Arial" w:cs="Arial"/>
          <w:bCs/>
          <w:color w:val="000000" w:themeColor="text1"/>
          <w:sz w:val="28"/>
          <w:szCs w:val="28"/>
        </w:rPr>
        <w:t>20 </w:t>
      </w:r>
      <w:r w:rsidR="004625FA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46CC5" w:rsidRPr="00A7572B">
        <w:rPr>
          <w:rFonts w:ascii="Arial" w:hAnsi="Arial" w:cs="Arial"/>
          <w:bCs/>
          <w:color w:val="000000" w:themeColor="text1"/>
          <w:sz w:val="28"/>
          <w:szCs w:val="28"/>
        </w:rPr>
        <w:t>listopada </w:t>
      </w:r>
      <w:r w:rsidR="004625FA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46CC5" w:rsidRPr="00A7572B">
        <w:rPr>
          <w:rFonts w:ascii="Arial" w:hAnsi="Arial" w:cs="Arial"/>
          <w:bCs/>
          <w:color w:val="000000" w:themeColor="text1"/>
          <w:sz w:val="28"/>
          <w:szCs w:val="28"/>
        </w:rPr>
        <w:t>2013 </w:t>
      </w:r>
      <w:r w:rsidR="004625FA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46CC5" w:rsidRPr="00A7572B">
        <w:rPr>
          <w:rFonts w:ascii="Arial" w:hAnsi="Arial" w:cs="Arial"/>
          <w:bCs/>
          <w:color w:val="000000" w:themeColor="text1"/>
          <w:sz w:val="28"/>
          <w:szCs w:val="28"/>
        </w:rPr>
        <w:t>r. nr </w:t>
      </w:r>
      <w:r w:rsidR="004625FA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46CC5" w:rsidRPr="00A7572B">
        <w:rPr>
          <w:rFonts w:ascii="Arial" w:hAnsi="Arial" w:cs="Arial"/>
          <w:bCs/>
          <w:color w:val="000000" w:themeColor="text1"/>
          <w:sz w:val="28"/>
          <w:szCs w:val="28"/>
        </w:rPr>
        <w:t>459</w:t>
      </w:r>
      <w:r w:rsidR="00A7572B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B46CC5" w:rsidRPr="00A7572B">
        <w:rPr>
          <w:rFonts w:ascii="Arial" w:hAnsi="Arial" w:cs="Arial"/>
          <w:bCs/>
          <w:color w:val="000000" w:themeColor="text1"/>
          <w:sz w:val="28"/>
          <w:szCs w:val="28"/>
        </w:rPr>
        <w:t>GK</w:t>
      </w:r>
      <w:r w:rsidR="00A7572B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B46CC5" w:rsidRPr="00A7572B">
        <w:rPr>
          <w:rFonts w:ascii="Arial" w:hAnsi="Arial" w:cs="Arial"/>
          <w:bCs/>
          <w:color w:val="000000" w:themeColor="text1"/>
          <w:sz w:val="28"/>
          <w:szCs w:val="28"/>
        </w:rPr>
        <w:t>DW</w:t>
      </w:r>
      <w:r w:rsidR="00A7572B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B46CC5" w:rsidRPr="00A7572B">
        <w:rPr>
          <w:rFonts w:ascii="Arial" w:hAnsi="Arial" w:cs="Arial"/>
          <w:bCs/>
          <w:color w:val="000000" w:themeColor="text1"/>
          <w:sz w:val="28"/>
          <w:szCs w:val="28"/>
        </w:rPr>
        <w:t>2013 zmieniającej jego decyzję z dnia 27 czerwca 2013 r. nr 203</w:t>
      </w:r>
      <w:r w:rsidR="00A7572B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B46CC5" w:rsidRPr="00A7572B">
        <w:rPr>
          <w:rFonts w:ascii="Arial" w:hAnsi="Arial" w:cs="Arial"/>
          <w:bCs/>
          <w:color w:val="000000" w:themeColor="text1"/>
          <w:sz w:val="28"/>
          <w:szCs w:val="28"/>
        </w:rPr>
        <w:t>GK</w:t>
      </w:r>
      <w:r w:rsidR="00A7572B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B46CC5" w:rsidRPr="00A7572B">
        <w:rPr>
          <w:rFonts w:ascii="Arial" w:hAnsi="Arial" w:cs="Arial"/>
          <w:bCs/>
          <w:color w:val="000000" w:themeColor="text1"/>
          <w:sz w:val="28"/>
          <w:szCs w:val="28"/>
        </w:rPr>
        <w:t>DW</w:t>
      </w:r>
      <w:r w:rsidR="00A7572B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B46CC5" w:rsidRPr="00A7572B">
        <w:rPr>
          <w:rFonts w:ascii="Arial" w:hAnsi="Arial" w:cs="Arial"/>
          <w:bCs/>
          <w:color w:val="000000" w:themeColor="text1"/>
          <w:sz w:val="28"/>
          <w:szCs w:val="28"/>
        </w:rPr>
        <w:t>2013</w:t>
      </w:r>
      <w:r w:rsidR="00B46CC5" w:rsidRPr="00A7572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46CC5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ustanawiającą 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>prawo użytkowania wieczystego do udziału wynoszącego 0,6810 części gruntu o powierzchni 672 m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, oznaczonego jako działka ewidencyjna nr 98 </w:t>
      </w:r>
      <w:r w:rsidR="006E5BF1" w:rsidRPr="00A7572B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obrębie</w:t>
      </w:r>
      <w:r w:rsidR="00FF4263" w:rsidRPr="00A7572B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>5-03-11 położonego w Warszawie przy ul. Brackiej 20</w:t>
      </w:r>
      <w:r w:rsidR="004625FA" w:rsidRPr="00A7572B">
        <w:rPr>
          <w:rFonts w:ascii="Arial" w:hAnsi="Arial" w:cs="Arial"/>
          <w:bCs/>
          <w:color w:val="000000" w:themeColor="text1"/>
          <w:sz w:val="28"/>
          <w:szCs w:val="28"/>
        </w:rPr>
        <w:t>b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>, dla której Sąd Rejonowy dla Warszawy - Mokotowa w Warszawie prowadzi księgę wieczystą WA4M</w:t>
      </w:r>
      <w:r w:rsid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>00039984</w:t>
      </w:r>
      <w:r w:rsid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>8, dawne oznaczenie numerem hipotecznym 1592 (dalszy nr hipoteczny 753) oraz odmawiając</w:t>
      </w:r>
      <w:r w:rsidR="004625FA" w:rsidRPr="00A7572B">
        <w:rPr>
          <w:rFonts w:ascii="Arial" w:hAnsi="Arial" w:cs="Arial"/>
          <w:bCs/>
          <w:color w:val="000000" w:themeColor="text1"/>
          <w:sz w:val="28"/>
          <w:szCs w:val="28"/>
        </w:rPr>
        <w:t>ą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ustanowienia prawa użytkowania wieczystego do udziału wynoszącego 0,3190 części gruntu o powierzchni</w:t>
      </w:r>
      <w:r w:rsidR="00FF4263" w:rsidRPr="00A7572B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>672</w:t>
      </w:r>
      <w:r w:rsidR="00FF4263" w:rsidRPr="00A7572B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>m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>, oznaczonego jako działka ewidencyjna nr</w:t>
      </w:r>
      <w:r w:rsidR="00FF4263" w:rsidRPr="00A7572B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98 </w:t>
      </w:r>
      <w:r w:rsidR="006E5BF1" w:rsidRPr="00A7572B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obrębie 5-03-11 położonego w Warszawie przy ul.</w:t>
      </w:r>
      <w:r w:rsidR="00FF4263" w:rsidRPr="00A7572B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>Brackiej 20</w:t>
      </w:r>
      <w:r w:rsidR="004625FA" w:rsidRPr="00A7572B">
        <w:rPr>
          <w:rFonts w:ascii="Arial" w:hAnsi="Arial" w:cs="Arial"/>
          <w:bCs/>
          <w:color w:val="000000" w:themeColor="text1"/>
          <w:sz w:val="28"/>
          <w:szCs w:val="28"/>
        </w:rPr>
        <w:t>b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>, dla której Sąd Rejonowy dla Warszawy - Mokotowa w Warszawie prowadzi księgę wieczystą WA4M</w:t>
      </w:r>
      <w:r w:rsidR="00A7572B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>00039984</w:t>
      </w:r>
      <w:r w:rsidR="00A7572B" w:rsidRPr="00A7572B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394F7C" w:rsidRPr="00A7572B">
        <w:rPr>
          <w:rFonts w:ascii="Arial" w:hAnsi="Arial" w:cs="Arial"/>
          <w:bCs/>
          <w:color w:val="000000" w:themeColor="text1"/>
          <w:sz w:val="28"/>
          <w:szCs w:val="28"/>
        </w:rPr>
        <w:t>8, dawne oznaczenie numerem hipotecznym 1592 (dalszy nr hipoteczny 753).</w:t>
      </w:r>
    </w:p>
    <w:p w14:paraId="0A5AB213" w14:textId="63CAB2BA" w:rsidR="00394F7C" w:rsidRPr="00A7572B" w:rsidRDefault="00027AFD" w:rsidP="00A7572B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lastRenderedPageBreak/>
        <w:t>Przewodnicząc</w:t>
      </w:r>
      <w:r w:rsidR="000B3A36"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y</w:t>
      </w: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Komisji</w:t>
      </w:r>
    </w:p>
    <w:p w14:paraId="064D807F" w14:textId="77777777" w:rsidR="00913B16" w:rsidRPr="00A7572B" w:rsidRDefault="00027AFD" w:rsidP="00A7572B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A7572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Sebastian Kaleta</w:t>
      </w:r>
    </w:p>
    <w:p w14:paraId="58D4C8A3" w14:textId="77777777" w:rsidR="00394F7C" w:rsidRPr="00A7572B" w:rsidRDefault="00394F7C" w:rsidP="00A7572B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7621FB57" w14:textId="71A22565" w:rsidR="00394F7C" w:rsidRPr="00A7572B" w:rsidRDefault="00394F7C" w:rsidP="00A7572B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color w:val="000000" w:themeColor="text1"/>
          <w:sz w:val="28"/>
          <w:szCs w:val="28"/>
        </w:rPr>
        <w:t>1. Zgodnie z art. 16 ust. 2 ustawy z dnia 9 marca 2017 r. o szczególnych zasadach usuwania skutków prawnych decyzji reprywatyzacyjnych dotyczących nieruchomości warszawskich, wydanych z naruszeniem prawa (tj. Dz</w:t>
      </w:r>
      <w:r w:rsidR="00A7572B" w:rsidRPr="00A7572B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A7572B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A7572B" w:rsidRPr="00A7572B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A7572B">
        <w:rPr>
          <w:rFonts w:ascii="Arial" w:hAnsi="Arial" w:cs="Arial"/>
          <w:color w:val="000000" w:themeColor="text1"/>
          <w:sz w:val="28"/>
          <w:szCs w:val="28"/>
        </w:rPr>
        <w:t xml:space="preserve">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10B4288D" w14:textId="7864793E" w:rsidR="00394F7C" w:rsidRPr="00A7572B" w:rsidRDefault="00394F7C" w:rsidP="00A7572B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color w:val="000000" w:themeColor="text1"/>
          <w:sz w:val="28"/>
          <w:szCs w:val="28"/>
        </w:rPr>
        <w:t>2.  Zgodnie z art. 33 ustawy z dnia 14 czerwca 1960 r. – Kodeks postępowania administracyjnego (Dz</w:t>
      </w:r>
      <w:r w:rsidR="00A7572B" w:rsidRPr="00A7572B">
        <w:rPr>
          <w:rFonts w:ascii="Arial" w:hAnsi="Arial" w:cs="Arial"/>
          <w:color w:val="000000" w:themeColor="text1"/>
          <w:sz w:val="28"/>
          <w:szCs w:val="28"/>
        </w:rPr>
        <w:t xml:space="preserve">iennik </w:t>
      </w:r>
      <w:r w:rsidRPr="00A7572B">
        <w:rPr>
          <w:rFonts w:ascii="Arial" w:hAnsi="Arial" w:cs="Arial"/>
          <w:color w:val="000000" w:themeColor="text1"/>
          <w:sz w:val="28"/>
          <w:szCs w:val="28"/>
        </w:rPr>
        <w:t>U</w:t>
      </w:r>
      <w:r w:rsidR="00A7572B" w:rsidRPr="00A7572B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A7572B">
        <w:rPr>
          <w:rFonts w:ascii="Arial" w:hAnsi="Arial" w:cs="Arial"/>
          <w:color w:val="000000" w:themeColor="text1"/>
          <w:sz w:val="28"/>
          <w:szCs w:val="28"/>
        </w:rPr>
        <w:t xml:space="preserve"> z 2021 r. poz. 735):</w:t>
      </w:r>
    </w:p>
    <w:p w14:paraId="6A846B15" w14:textId="64FE9D59" w:rsidR="00394F7C" w:rsidRPr="00A7572B" w:rsidRDefault="00A7572B" w:rsidP="00A7572B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394F7C" w:rsidRPr="00A7572B">
        <w:rPr>
          <w:rFonts w:ascii="Arial" w:hAnsi="Arial" w:cs="Arial"/>
          <w:color w:val="000000" w:themeColor="text1"/>
          <w:sz w:val="28"/>
          <w:szCs w:val="28"/>
        </w:rPr>
        <w:t xml:space="preserve"> 1. Pełnomocnikiem strony może być osoba fizyczna posiadająca zdolność do czynności prawnych.</w:t>
      </w:r>
    </w:p>
    <w:p w14:paraId="750CF7DE" w14:textId="4143CABE" w:rsidR="00394F7C" w:rsidRPr="00A7572B" w:rsidRDefault="00A7572B" w:rsidP="00A7572B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394F7C" w:rsidRPr="00A7572B">
        <w:rPr>
          <w:rFonts w:ascii="Arial" w:hAnsi="Arial" w:cs="Arial"/>
          <w:color w:val="000000" w:themeColor="text1"/>
          <w:sz w:val="28"/>
          <w:szCs w:val="28"/>
        </w:rPr>
        <w:t xml:space="preserve"> 2. Pełnomocnictwo powinno być udzielone na piśmie, w formie dokumentu elektronicznego lub zgłoszone do protokołu.</w:t>
      </w:r>
    </w:p>
    <w:p w14:paraId="0D8DE76D" w14:textId="1887F8B0" w:rsidR="00394F7C" w:rsidRPr="00A7572B" w:rsidRDefault="00A7572B" w:rsidP="00A7572B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color w:val="000000" w:themeColor="text1"/>
          <w:sz w:val="28"/>
          <w:szCs w:val="28"/>
        </w:rPr>
        <w:lastRenderedPageBreak/>
        <w:t>Paragraf</w:t>
      </w:r>
      <w:r w:rsidR="00394F7C" w:rsidRPr="00A7572B">
        <w:rPr>
          <w:rFonts w:ascii="Arial" w:hAnsi="Arial" w:cs="Arial"/>
          <w:color w:val="000000" w:themeColor="text1"/>
          <w:sz w:val="28"/>
          <w:szCs w:val="28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7F40A1B" w14:textId="74D47254" w:rsidR="00394F7C" w:rsidRPr="00A7572B" w:rsidRDefault="00A7572B" w:rsidP="00A7572B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394F7C" w:rsidRPr="00A7572B">
        <w:rPr>
          <w:rFonts w:ascii="Arial" w:hAnsi="Arial" w:cs="Arial"/>
          <w:color w:val="000000" w:themeColor="text1"/>
          <w:sz w:val="28"/>
          <w:szCs w:val="28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0834688E" w14:textId="7C7126B9" w:rsidR="00394F7C" w:rsidRPr="00A7572B" w:rsidRDefault="00394F7C" w:rsidP="00A7572B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color w:val="000000" w:themeColor="text1"/>
          <w:sz w:val="28"/>
          <w:szCs w:val="28"/>
        </w:rPr>
        <w:t>3. Zgodnie z art.  21 ust. 1 ustawy z dnia 6 lipca 1982 r. ustawy o radach prawnych (Dz</w:t>
      </w:r>
      <w:r w:rsidR="00A7572B" w:rsidRPr="00A7572B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A7572B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A7572B" w:rsidRPr="00A7572B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A7572B">
        <w:rPr>
          <w:rFonts w:ascii="Arial" w:hAnsi="Arial" w:cs="Arial"/>
          <w:color w:val="000000" w:themeColor="text1"/>
          <w:sz w:val="28"/>
          <w:szCs w:val="28"/>
        </w:rPr>
        <w:t xml:space="preserve">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5D9BD2A5" w14:textId="5E6428D9" w:rsidR="00394F7C" w:rsidRPr="00A7572B" w:rsidRDefault="00394F7C" w:rsidP="00A7572B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color w:val="000000" w:themeColor="text1"/>
          <w:sz w:val="28"/>
          <w:szCs w:val="28"/>
        </w:rPr>
        <w:t>4. Zgodnie z art.  35</w:t>
      </w:r>
      <w:r w:rsidRPr="00A7572B">
        <w:rPr>
          <w:rFonts w:ascii="Arial" w:hAnsi="Arial" w:cs="Arial"/>
          <w:color w:val="000000" w:themeColor="text1"/>
          <w:sz w:val="28"/>
          <w:szCs w:val="28"/>
          <w:vertAlign w:val="superscript"/>
        </w:rPr>
        <w:t>1</w:t>
      </w:r>
      <w:r w:rsidRPr="00A7572B">
        <w:rPr>
          <w:rFonts w:ascii="Arial" w:hAnsi="Arial" w:cs="Arial"/>
          <w:color w:val="000000" w:themeColor="text1"/>
          <w:sz w:val="28"/>
          <w:szCs w:val="28"/>
        </w:rPr>
        <w:t xml:space="preserve"> ust. 4 ustawy z dnia 6 lipca 1982 r. ustawy o radach prawnych (Dz</w:t>
      </w:r>
      <w:r w:rsidR="00A7572B" w:rsidRPr="00A7572B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A7572B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A7572B" w:rsidRPr="00A7572B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A7572B">
        <w:rPr>
          <w:rFonts w:ascii="Arial" w:hAnsi="Arial" w:cs="Arial"/>
          <w:color w:val="000000" w:themeColor="text1"/>
          <w:sz w:val="28"/>
          <w:szCs w:val="28"/>
        </w:rPr>
        <w:t xml:space="preserve">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3DECF396" w14:textId="4A7019DF" w:rsidR="00394F7C" w:rsidRPr="00A7572B" w:rsidRDefault="00394F7C" w:rsidP="00A7572B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color w:val="000000" w:themeColor="text1"/>
          <w:sz w:val="28"/>
          <w:szCs w:val="28"/>
        </w:rPr>
        <w:t>5. Zgodnie z art. 25 ust. 3 ustawy z dnia 26 maja 1982 r. – Prawo o adwokaturze (Dz</w:t>
      </w:r>
      <w:r w:rsidR="00A7572B" w:rsidRPr="00A7572B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A7572B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A7572B" w:rsidRPr="00A7572B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A7572B">
        <w:rPr>
          <w:rFonts w:ascii="Arial" w:hAnsi="Arial" w:cs="Arial"/>
          <w:color w:val="000000" w:themeColor="text1"/>
          <w:sz w:val="28"/>
          <w:szCs w:val="28"/>
        </w:rPr>
        <w:t xml:space="preserve"> z 2022 r. poz. 1184) w wypadku gdy </w:t>
      </w:r>
      <w:r w:rsidRPr="00A7572B">
        <w:rPr>
          <w:rFonts w:ascii="Arial" w:hAnsi="Arial" w:cs="Arial"/>
          <w:color w:val="000000" w:themeColor="text1"/>
          <w:sz w:val="28"/>
          <w:szCs w:val="28"/>
        </w:rPr>
        <w:lastRenderedPageBreak/>
        <w:t>adwokat prowadzący sprawę nie może wziąć osobiście udziału w rozprawie lub wykonać osobiście poszczególnych czynności w sprawie, może on udzielić substytucji.</w:t>
      </w:r>
    </w:p>
    <w:p w14:paraId="6B3415F4" w14:textId="21BE012B" w:rsidR="001A2D36" w:rsidRPr="00A7572B" w:rsidRDefault="00394F7C" w:rsidP="00A7572B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572B">
        <w:rPr>
          <w:rFonts w:ascii="Arial" w:hAnsi="Arial" w:cs="Arial"/>
          <w:color w:val="000000" w:themeColor="text1"/>
          <w:sz w:val="28"/>
          <w:szCs w:val="28"/>
        </w:rPr>
        <w:t>6. Zgodnie z art. 77 ust. 5 ustawy z dnia 26 maja 1982 r. – Prawo o adwokaturze (Dz</w:t>
      </w:r>
      <w:r w:rsidR="00A7572B" w:rsidRPr="00A7572B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A7572B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A7572B" w:rsidRPr="00A7572B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A7572B">
        <w:rPr>
          <w:rFonts w:ascii="Arial" w:hAnsi="Arial" w:cs="Arial"/>
          <w:color w:val="000000" w:themeColor="text1"/>
          <w:sz w:val="28"/>
          <w:szCs w:val="28"/>
        </w:rPr>
        <w:t xml:space="preserve">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1A2D36" w:rsidRPr="00A7572B" w:rsidSect="009567DE">
      <w:head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2895" w14:textId="77777777" w:rsidR="00895168" w:rsidRDefault="00895168">
      <w:pPr>
        <w:spacing w:after="0" w:line="240" w:lineRule="auto"/>
      </w:pPr>
      <w:r>
        <w:separator/>
      </w:r>
    </w:p>
  </w:endnote>
  <w:endnote w:type="continuationSeparator" w:id="0">
    <w:p w14:paraId="50C73536" w14:textId="77777777" w:rsidR="00895168" w:rsidRDefault="0089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818448"/>
      <w:docPartObj>
        <w:docPartGallery w:val="Page Numbers (Bottom of Page)"/>
        <w:docPartUnique/>
      </w:docPartObj>
    </w:sdtPr>
    <w:sdtEndPr/>
    <w:sdtContent>
      <w:p w14:paraId="25671363" w14:textId="7539C217" w:rsidR="00380601" w:rsidRDefault="003806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FE0087" w14:textId="085C72C5" w:rsidR="00380601" w:rsidRDefault="003806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A6647" w14:textId="77777777" w:rsidR="00895168" w:rsidRDefault="00895168">
      <w:pPr>
        <w:spacing w:after="0" w:line="240" w:lineRule="auto"/>
      </w:pPr>
      <w:r>
        <w:separator/>
      </w:r>
    </w:p>
  </w:footnote>
  <w:footnote w:type="continuationSeparator" w:id="0">
    <w:p w14:paraId="3858BFEE" w14:textId="77777777" w:rsidR="00895168" w:rsidRDefault="00895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A7EB" w14:textId="77777777" w:rsidR="00A86319" w:rsidRDefault="00281BB8" w:rsidP="00A8631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076"/>
    <w:multiLevelType w:val="hybridMultilevel"/>
    <w:tmpl w:val="1B862F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F5F"/>
    <w:multiLevelType w:val="hybridMultilevel"/>
    <w:tmpl w:val="445C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E0F10"/>
    <w:multiLevelType w:val="hybridMultilevel"/>
    <w:tmpl w:val="F90E2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06868">
    <w:abstractNumId w:val="9"/>
  </w:num>
  <w:num w:numId="2" w16cid:durableId="1142305292">
    <w:abstractNumId w:val="0"/>
  </w:num>
  <w:num w:numId="3" w16cid:durableId="742531544">
    <w:abstractNumId w:val="7"/>
  </w:num>
  <w:num w:numId="4" w16cid:durableId="398987449">
    <w:abstractNumId w:val="3"/>
  </w:num>
  <w:num w:numId="5" w16cid:durableId="17883548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8644219">
    <w:abstractNumId w:val="5"/>
  </w:num>
  <w:num w:numId="7" w16cid:durableId="1937639900">
    <w:abstractNumId w:val="10"/>
  </w:num>
  <w:num w:numId="8" w16cid:durableId="1126967303">
    <w:abstractNumId w:val="4"/>
  </w:num>
  <w:num w:numId="9" w16cid:durableId="803741273">
    <w:abstractNumId w:val="1"/>
  </w:num>
  <w:num w:numId="10" w16cid:durableId="1314943511">
    <w:abstractNumId w:val="6"/>
  </w:num>
  <w:num w:numId="11" w16cid:durableId="939528081">
    <w:abstractNumId w:val="8"/>
  </w:num>
  <w:num w:numId="12" w16cid:durableId="1217473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1A4"/>
    <w:rsid w:val="000117F2"/>
    <w:rsid w:val="00014B82"/>
    <w:rsid w:val="00027AFD"/>
    <w:rsid w:val="00041142"/>
    <w:rsid w:val="00046410"/>
    <w:rsid w:val="00052653"/>
    <w:rsid w:val="00053FA3"/>
    <w:rsid w:val="0006064E"/>
    <w:rsid w:val="000768AD"/>
    <w:rsid w:val="00086581"/>
    <w:rsid w:val="000955D1"/>
    <w:rsid w:val="000A01CB"/>
    <w:rsid w:val="000A0372"/>
    <w:rsid w:val="000A1B17"/>
    <w:rsid w:val="000A5D42"/>
    <w:rsid w:val="000B3A36"/>
    <w:rsid w:val="000B4D51"/>
    <w:rsid w:val="000C1343"/>
    <w:rsid w:val="000C3B39"/>
    <w:rsid w:val="000C4D1A"/>
    <w:rsid w:val="000D302D"/>
    <w:rsid w:val="000D3B1F"/>
    <w:rsid w:val="000E1230"/>
    <w:rsid w:val="000E1CFC"/>
    <w:rsid w:val="000E64E0"/>
    <w:rsid w:val="000E7164"/>
    <w:rsid w:val="000F6730"/>
    <w:rsid w:val="00101390"/>
    <w:rsid w:val="00103C63"/>
    <w:rsid w:val="00106955"/>
    <w:rsid w:val="00111CC1"/>
    <w:rsid w:val="00114217"/>
    <w:rsid w:val="00117CE6"/>
    <w:rsid w:val="00123BC2"/>
    <w:rsid w:val="001254E7"/>
    <w:rsid w:val="00141DF8"/>
    <w:rsid w:val="0014557E"/>
    <w:rsid w:val="00152308"/>
    <w:rsid w:val="001530BE"/>
    <w:rsid w:val="001651C7"/>
    <w:rsid w:val="00167821"/>
    <w:rsid w:val="00171303"/>
    <w:rsid w:val="001727BE"/>
    <w:rsid w:val="00173A77"/>
    <w:rsid w:val="00176CBD"/>
    <w:rsid w:val="00187559"/>
    <w:rsid w:val="00193861"/>
    <w:rsid w:val="001A0B4C"/>
    <w:rsid w:val="001A1B70"/>
    <w:rsid w:val="001A2D36"/>
    <w:rsid w:val="001B1E00"/>
    <w:rsid w:val="001B52D5"/>
    <w:rsid w:val="001B7A02"/>
    <w:rsid w:val="001D0CFE"/>
    <w:rsid w:val="001E5263"/>
    <w:rsid w:val="00200952"/>
    <w:rsid w:val="00214275"/>
    <w:rsid w:val="00222F17"/>
    <w:rsid w:val="00224722"/>
    <w:rsid w:val="00234A81"/>
    <w:rsid w:val="002532EC"/>
    <w:rsid w:val="00254297"/>
    <w:rsid w:val="00261309"/>
    <w:rsid w:val="00261E01"/>
    <w:rsid w:val="00272141"/>
    <w:rsid w:val="002807CD"/>
    <w:rsid w:val="00281BB8"/>
    <w:rsid w:val="00290F0C"/>
    <w:rsid w:val="002A7550"/>
    <w:rsid w:val="002B6B0A"/>
    <w:rsid w:val="002C15F4"/>
    <w:rsid w:val="002C4895"/>
    <w:rsid w:val="002C508F"/>
    <w:rsid w:val="002E291B"/>
    <w:rsid w:val="002E400E"/>
    <w:rsid w:val="002F3D2F"/>
    <w:rsid w:val="003006BD"/>
    <w:rsid w:val="00311AF3"/>
    <w:rsid w:val="00316515"/>
    <w:rsid w:val="00317108"/>
    <w:rsid w:val="003206EC"/>
    <w:rsid w:val="00320FC7"/>
    <w:rsid w:val="003261A2"/>
    <w:rsid w:val="003274E9"/>
    <w:rsid w:val="0033365C"/>
    <w:rsid w:val="00333CAC"/>
    <w:rsid w:val="00343D53"/>
    <w:rsid w:val="00344E6C"/>
    <w:rsid w:val="00357D2A"/>
    <w:rsid w:val="003630E2"/>
    <w:rsid w:val="003669C5"/>
    <w:rsid w:val="0036747C"/>
    <w:rsid w:val="00370467"/>
    <w:rsid w:val="00380601"/>
    <w:rsid w:val="00381FEC"/>
    <w:rsid w:val="00390ABF"/>
    <w:rsid w:val="00390D58"/>
    <w:rsid w:val="00391300"/>
    <w:rsid w:val="00392278"/>
    <w:rsid w:val="00394F7C"/>
    <w:rsid w:val="00397E68"/>
    <w:rsid w:val="003A36EE"/>
    <w:rsid w:val="003B01D2"/>
    <w:rsid w:val="003B2C56"/>
    <w:rsid w:val="003C0DF5"/>
    <w:rsid w:val="003C6C7B"/>
    <w:rsid w:val="003D140A"/>
    <w:rsid w:val="003D6E7E"/>
    <w:rsid w:val="003E08A6"/>
    <w:rsid w:val="003E5E38"/>
    <w:rsid w:val="003F1281"/>
    <w:rsid w:val="003F2834"/>
    <w:rsid w:val="003F470A"/>
    <w:rsid w:val="004003BD"/>
    <w:rsid w:val="00413C41"/>
    <w:rsid w:val="004152FF"/>
    <w:rsid w:val="00442EBA"/>
    <w:rsid w:val="00443ADB"/>
    <w:rsid w:val="004471F4"/>
    <w:rsid w:val="00453047"/>
    <w:rsid w:val="00453725"/>
    <w:rsid w:val="0045582B"/>
    <w:rsid w:val="004625FA"/>
    <w:rsid w:val="004639FD"/>
    <w:rsid w:val="00463DB2"/>
    <w:rsid w:val="004747B7"/>
    <w:rsid w:val="004765C7"/>
    <w:rsid w:val="0049178D"/>
    <w:rsid w:val="004A2CA1"/>
    <w:rsid w:val="004A594E"/>
    <w:rsid w:val="004A5BF7"/>
    <w:rsid w:val="004A5E26"/>
    <w:rsid w:val="004B2BBC"/>
    <w:rsid w:val="004B7010"/>
    <w:rsid w:val="004C28C3"/>
    <w:rsid w:val="004E6CD5"/>
    <w:rsid w:val="004E6F40"/>
    <w:rsid w:val="00511A25"/>
    <w:rsid w:val="005235DE"/>
    <w:rsid w:val="00525FAC"/>
    <w:rsid w:val="0053079A"/>
    <w:rsid w:val="00535B6D"/>
    <w:rsid w:val="0054121F"/>
    <w:rsid w:val="00544068"/>
    <w:rsid w:val="005475FF"/>
    <w:rsid w:val="005503C5"/>
    <w:rsid w:val="0056120D"/>
    <w:rsid w:val="00563F82"/>
    <w:rsid w:val="00571094"/>
    <w:rsid w:val="00573753"/>
    <w:rsid w:val="0057659E"/>
    <w:rsid w:val="0058090E"/>
    <w:rsid w:val="00584684"/>
    <w:rsid w:val="00590CED"/>
    <w:rsid w:val="00593A72"/>
    <w:rsid w:val="00597429"/>
    <w:rsid w:val="005A4EFA"/>
    <w:rsid w:val="005A6DB6"/>
    <w:rsid w:val="005B16F8"/>
    <w:rsid w:val="005B677B"/>
    <w:rsid w:val="005C0FB5"/>
    <w:rsid w:val="005C3953"/>
    <w:rsid w:val="005C3BF1"/>
    <w:rsid w:val="005D0A95"/>
    <w:rsid w:val="005D50F5"/>
    <w:rsid w:val="00607CEF"/>
    <w:rsid w:val="0061066B"/>
    <w:rsid w:val="006127AC"/>
    <w:rsid w:val="00615272"/>
    <w:rsid w:val="0062170B"/>
    <w:rsid w:val="006221E4"/>
    <w:rsid w:val="00641290"/>
    <w:rsid w:val="00650EA6"/>
    <w:rsid w:val="00656450"/>
    <w:rsid w:val="0066164C"/>
    <w:rsid w:val="00672B3D"/>
    <w:rsid w:val="00682370"/>
    <w:rsid w:val="0068535E"/>
    <w:rsid w:val="006866BF"/>
    <w:rsid w:val="00692B34"/>
    <w:rsid w:val="006A5A2D"/>
    <w:rsid w:val="006B204E"/>
    <w:rsid w:val="006B3762"/>
    <w:rsid w:val="006C34DF"/>
    <w:rsid w:val="006D2E20"/>
    <w:rsid w:val="006D398F"/>
    <w:rsid w:val="006E5BF1"/>
    <w:rsid w:val="006E6E63"/>
    <w:rsid w:val="006F19F1"/>
    <w:rsid w:val="006F2EDA"/>
    <w:rsid w:val="0070784E"/>
    <w:rsid w:val="007101A9"/>
    <w:rsid w:val="007119A5"/>
    <w:rsid w:val="00720A72"/>
    <w:rsid w:val="007211E8"/>
    <w:rsid w:val="00736521"/>
    <w:rsid w:val="00741958"/>
    <w:rsid w:val="00751190"/>
    <w:rsid w:val="007552CB"/>
    <w:rsid w:val="007647C8"/>
    <w:rsid w:val="00764988"/>
    <w:rsid w:val="00765A8B"/>
    <w:rsid w:val="0077303D"/>
    <w:rsid w:val="007733A6"/>
    <w:rsid w:val="00785A17"/>
    <w:rsid w:val="00794CD5"/>
    <w:rsid w:val="0079510B"/>
    <w:rsid w:val="007B22E0"/>
    <w:rsid w:val="007B2F76"/>
    <w:rsid w:val="007B3947"/>
    <w:rsid w:val="007B7FBD"/>
    <w:rsid w:val="007C3505"/>
    <w:rsid w:val="007D479F"/>
    <w:rsid w:val="007E281F"/>
    <w:rsid w:val="007E4F75"/>
    <w:rsid w:val="00805709"/>
    <w:rsid w:val="0080584B"/>
    <w:rsid w:val="00810154"/>
    <w:rsid w:val="00813469"/>
    <w:rsid w:val="00817EA3"/>
    <w:rsid w:val="00825B2E"/>
    <w:rsid w:val="00841079"/>
    <w:rsid w:val="00844F1C"/>
    <w:rsid w:val="008530A3"/>
    <w:rsid w:val="0085349B"/>
    <w:rsid w:val="0086643F"/>
    <w:rsid w:val="00871CB3"/>
    <w:rsid w:val="008727AF"/>
    <w:rsid w:val="008748A7"/>
    <w:rsid w:val="008807CB"/>
    <w:rsid w:val="00881304"/>
    <w:rsid w:val="00894AE2"/>
    <w:rsid w:val="00895168"/>
    <w:rsid w:val="008A23D3"/>
    <w:rsid w:val="008C55A4"/>
    <w:rsid w:val="008C5E92"/>
    <w:rsid w:val="008C7539"/>
    <w:rsid w:val="008D0BF4"/>
    <w:rsid w:val="008D4465"/>
    <w:rsid w:val="008E08BA"/>
    <w:rsid w:val="008E453B"/>
    <w:rsid w:val="008E55E3"/>
    <w:rsid w:val="008F0430"/>
    <w:rsid w:val="008F3EA0"/>
    <w:rsid w:val="008F63FF"/>
    <w:rsid w:val="00907CBA"/>
    <w:rsid w:val="00910F75"/>
    <w:rsid w:val="00912EAC"/>
    <w:rsid w:val="00913B16"/>
    <w:rsid w:val="00917220"/>
    <w:rsid w:val="00921F4F"/>
    <w:rsid w:val="00924EB8"/>
    <w:rsid w:val="00926F0A"/>
    <w:rsid w:val="00930CC5"/>
    <w:rsid w:val="00931DF1"/>
    <w:rsid w:val="00932D85"/>
    <w:rsid w:val="00945AF9"/>
    <w:rsid w:val="00946172"/>
    <w:rsid w:val="009567DE"/>
    <w:rsid w:val="00965035"/>
    <w:rsid w:val="00982E77"/>
    <w:rsid w:val="009B3759"/>
    <w:rsid w:val="009D6700"/>
    <w:rsid w:val="009F05F9"/>
    <w:rsid w:val="009F2C37"/>
    <w:rsid w:val="009F3C31"/>
    <w:rsid w:val="00A016EF"/>
    <w:rsid w:val="00A037C7"/>
    <w:rsid w:val="00A043B4"/>
    <w:rsid w:val="00A20B41"/>
    <w:rsid w:val="00A2355A"/>
    <w:rsid w:val="00A46822"/>
    <w:rsid w:val="00A524F2"/>
    <w:rsid w:val="00A55541"/>
    <w:rsid w:val="00A708EF"/>
    <w:rsid w:val="00A73A10"/>
    <w:rsid w:val="00A7572B"/>
    <w:rsid w:val="00A75D76"/>
    <w:rsid w:val="00A80160"/>
    <w:rsid w:val="00A82322"/>
    <w:rsid w:val="00A82890"/>
    <w:rsid w:val="00AC4B60"/>
    <w:rsid w:val="00AC55CE"/>
    <w:rsid w:val="00AC5ABA"/>
    <w:rsid w:val="00AD42C6"/>
    <w:rsid w:val="00B04A92"/>
    <w:rsid w:val="00B24A0D"/>
    <w:rsid w:val="00B25C9A"/>
    <w:rsid w:val="00B26404"/>
    <w:rsid w:val="00B320A1"/>
    <w:rsid w:val="00B33377"/>
    <w:rsid w:val="00B36B70"/>
    <w:rsid w:val="00B4377E"/>
    <w:rsid w:val="00B46CC5"/>
    <w:rsid w:val="00B541AF"/>
    <w:rsid w:val="00B56D94"/>
    <w:rsid w:val="00B574AA"/>
    <w:rsid w:val="00B90223"/>
    <w:rsid w:val="00B92C68"/>
    <w:rsid w:val="00BA1F17"/>
    <w:rsid w:val="00BB6572"/>
    <w:rsid w:val="00BC0033"/>
    <w:rsid w:val="00BC2C29"/>
    <w:rsid w:val="00BC4F90"/>
    <w:rsid w:val="00BC6373"/>
    <w:rsid w:val="00BD185B"/>
    <w:rsid w:val="00BD2481"/>
    <w:rsid w:val="00BD77FC"/>
    <w:rsid w:val="00BE64D3"/>
    <w:rsid w:val="00C02BB3"/>
    <w:rsid w:val="00C079B5"/>
    <w:rsid w:val="00C1630E"/>
    <w:rsid w:val="00C21BFF"/>
    <w:rsid w:val="00C21EDB"/>
    <w:rsid w:val="00C25AE9"/>
    <w:rsid w:val="00C274BD"/>
    <w:rsid w:val="00C353C2"/>
    <w:rsid w:val="00C574F8"/>
    <w:rsid w:val="00C63295"/>
    <w:rsid w:val="00C72A28"/>
    <w:rsid w:val="00C97E0A"/>
    <w:rsid w:val="00CC1442"/>
    <w:rsid w:val="00CC7B38"/>
    <w:rsid w:val="00CD346C"/>
    <w:rsid w:val="00CD45D9"/>
    <w:rsid w:val="00CE3FA3"/>
    <w:rsid w:val="00CE695A"/>
    <w:rsid w:val="00CF0D85"/>
    <w:rsid w:val="00CF47F4"/>
    <w:rsid w:val="00D3288D"/>
    <w:rsid w:val="00D41A91"/>
    <w:rsid w:val="00D50FA6"/>
    <w:rsid w:val="00D53509"/>
    <w:rsid w:val="00D67DE7"/>
    <w:rsid w:val="00D871C4"/>
    <w:rsid w:val="00D87652"/>
    <w:rsid w:val="00D87B58"/>
    <w:rsid w:val="00D920AB"/>
    <w:rsid w:val="00D921ED"/>
    <w:rsid w:val="00DA33F1"/>
    <w:rsid w:val="00DC3A72"/>
    <w:rsid w:val="00DC4354"/>
    <w:rsid w:val="00DD5D29"/>
    <w:rsid w:val="00DE4564"/>
    <w:rsid w:val="00DF64EB"/>
    <w:rsid w:val="00E02F4B"/>
    <w:rsid w:val="00E04D6C"/>
    <w:rsid w:val="00E13ADB"/>
    <w:rsid w:val="00E1602F"/>
    <w:rsid w:val="00E45D9C"/>
    <w:rsid w:val="00E4650B"/>
    <w:rsid w:val="00E53F49"/>
    <w:rsid w:val="00E568FA"/>
    <w:rsid w:val="00E56A83"/>
    <w:rsid w:val="00E67A13"/>
    <w:rsid w:val="00E70300"/>
    <w:rsid w:val="00E727BA"/>
    <w:rsid w:val="00E74814"/>
    <w:rsid w:val="00E76C15"/>
    <w:rsid w:val="00E77179"/>
    <w:rsid w:val="00E9132D"/>
    <w:rsid w:val="00E93E9E"/>
    <w:rsid w:val="00E94433"/>
    <w:rsid w:val="00E95196"/>
    <w:rsid w:val="00E95667"/>
    <w:rsid w:val="00EA4695"/>
    <w:rsid w:val="00EC2BC6"/>
    <w:rsid w:val="00EC4403"/>
    <w:rsid w:val="00EC70F9"/>
    <w:rsid w:val="00ED0886"/>
    <w:rsid w:val="00ED11A0"/>
    <w:rsid w:val="00ED5E69"/>
    <w:rsid w:val="00ED6FCD"/>
    <w:rsid w:val="00ED71A6"/>
    <w:rsid w:val="00EF3B5A"/>
    <w:rsid w:val="00EF4FA2"/>
    <w:rsid w:val="00F05FF2"/>
    <w:rsid w:val="00F4100A"/>
    <w:rsid w:val="00F44D28"/>
    <w:rsid w:val="00F577A2"/>
    <w:rsid w:val="00F6051B"/>
    <w:rsid w:val="00F6388A"/>
    <w:rsid w:val="00F77A40"/>
    <w:rsid w:val="00F819C9"/>
    <w:rsid w:val="00F86BE5"/>
    <w:rsid w:val="00F87CEA"/>
    <w:rsid w:val="00F956B4"/>
    <w:rsid w:val="00FA05A2"/>
    <w:rsid w:val="00FA3E6C"/>
    <w:rsid w:val="00FB3BBB"/>
    <w:rsid w:val="00FB4E1F"/>
    <w:rsid w:val="00FB604D"/>
    <w:rsid w:val="00FC1A1F"/>
    <w:rsid w:val="00FC1CA8"/>
    <w:rsid w:val="00FD029E"/>
    <w:rsid w:val="00FD1287"/>
    <w:rsid w:val="00FD2266"/>
    <w:rsid w:val="00FD63CE"/>
    <w:rsid w:val="00FE579A"/>
    <w:rsid w:val="00FF4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99D5E"/>
  <w15:docId w15:val="{843C8583-341A-4F73-8E54-9F05CB0E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paragraph" w:styleId="Nagwek1">
    <w:name w:val="heading 1"/>
    <w:basedOn w:val="Normalny"/>
    <w:next w:val="Normalny"/>
    <w:link w:val="Nagwek1Znak"/>
    <w:uiPriority w:val="9"/>
    <w:qFormat/>
    <w:rsid w:val="00A757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757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254A8-01BA-4CB9-BCB5-58B81445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Dalkowska Anna  (DWOiP)</dc:creator>
  <cp:lastModifiedBy>Kolarz-Kucięba Aneta  (DPA)</cp:lastModifiedBy>
  <cp:revision>9</cp:revision>
  <cp:lastPrinted>2020-01-08T09:43:00Z</cp:lastPrinted>
  <dcterms:created xsi:type="dcterms:W3CDTF">2022-10-13T13:02:00Z</dcterms:created>
  <dcterms:modified xsi:type="dcterms:W3CDTF">2022-10-18T09:23:00Z</dcterms:modified>
</cp:coreProperties>
</file>