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47FC99F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2B06D9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C30C961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56616F">
        <w:rPr>
          <w:rFonts w:ascii="Arial" w:hAnsi="Arial" w:cs="Arial"/>
          <w:sz w:val="24"/>
          <w:szCs w:val="24"/>
        </w:rPr>
        <w:t>75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56616F">
        <w:rPr>
          <w:rFonts w:ascii="Arial" w:hAnsi="Arial" w:cs="Arial"/>
          <w:sz w:val="24"/>
          <w:szCs w:val="24"/>
        </w:rPr>
        <w:t>22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6CD31333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października 2022 r., sygnatura akt KR III </w:t>
      </w:r>
      <w:r w:rsidR="0056616F">
        <w:rPr>
          <w:rFonts w:ascii="Arial" w:hAnsi="Arial" w:cs="Arial"/>
          <w:bCs/>
          <w:sz w:val="24"/>
          <w:szCs w:val="24"/>
        </w:rPr>
        <w:t>75</w:t>
      </w:r>
      <w:r>
        <w:rPr>
          <w:rFonts w:ascii="Arial" w:hAnsi="Arial" w:cs="Arial"/>
          <w:bCs/>
          <w:sz w:val="24"/>
          <w:szCs w:val="24"/>
        </w:rPr>
        <w:t xml:space="preserve"> ukośnik</w:t>
      </w:r>
      <w:r w:rsidR="0056616F">
        <w:rPr>
          <w:rFonts w:ascii="Arial" w:hAnsi="Arial" w:cs="Arial"/>
          <w:bCs/>
          <w:sz w:val="24"/>
          <w:szCs w:val="24"/>
        </w:rPr>
        <w:t xml:space="preserve"> 22</w:t>
      </w:r>
    </w:p>
    <w:p w14:paraId="4B8468C0" w14:textId="57E5E9C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39598138" w14:textId="720FA14D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E3A94">
        <w:rPr>
          <w:rFonts w:ascii="Arial" w:eastAsia="Calibri" w:hAnsi="Arial" w:cs="Arial"/>
          <w:bCs/>
          <w:sz w:val="24"/>
          <w:szCs w:val="24"/>
        </w:rPr>
        <w:t>Miasto Stołeczne Warszawa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,</w:t>
      </w:r>
    </w:p>
    <w:p w14:paraId="5CABFB7C" w14:textId="4D639C81" w:rsidR="0056616F" w:rsidRDefault="0056616F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Skarb Państwa reprezentowany przez Naczelnika Urzędu Skarbowego Warszawa – Bielany,</w:t>
      </w:r>
    </w:p>
    <w:p w14:paraId="7433CF4C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Krystynę Bożenę Ziółkowską,</w:t>
      </w:r>
    </w:p>
    <w:p w14:paraId="02A48A14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Hannę Henrykę Tomilli – Szczepanowską,</w:t>
      </w:r>
    </w:p>
    <w:p w14:paraId="7D51D14B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lastRenderedPageBreak/>
        <w:t>- następców prawnych Marii Barbary Teofilak,</w:t>
      </w:r>
    </w:p>
    <w:p w14:paraId="46D714A6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Andrzeja Jerzego Umiastowskiego,</w:t>
      </w:r>
    </w:p>
    <w:p w14:paraId="443FEC29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Witolda Jerzego Umiastowskiego,</w:t>
      </w:r>
    </w:p>
    <w:p w14:paraId="6353C226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Ewę Rozparzyńską – Kotańską,</w:t>
      </w:r>
    </w:p>
    <w:p w14:paraId="1F4C232B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Marka Mossakowskiego,</w:t>
      </w:r>
    </w:p>
    <w:p w14:paraId="31F4358A" w14:textId="77777777" w:rsidR="00C46610" w:rsidRPr="00C46610" w:rsidRDefault="00C46610" w:rsidP="00C4661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Barbarę Marię Zdrenkę,</w:t>
      </w:r>
    </w:p>
    <w:p w14:paraId="2800D566" w14:textId="576CF926" w:rsidR="0056616F" w:rsidRDefault="0056616F" w:rsidP="002B5D7D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90648">
        <w:rPr>
          <w:rFonts w:ascii="Arial" w:hAnsi="Arial" w:cs="Arial"/>
          <w:bCs/>
          <w:sz w:val="24"/>
          <w:szCs w:val="24"/>
        </w:rPr>
        <w:t xml:space="preserve"> wszczęciu z urzędu postępowania rozpoznawczego w sprawie </w:t>
      </w:r>
      <w:r w:rsidR="00C46610">
        <w:rPr>
          <w:rFonts w:ascii="Arial" w:hAnsi="Arial" w:cs="Arial"/>
          <w:bCs/>
          <w:sz w:val="24"/>
          <w:szCs w:val="24"/>
        </w:rPr>
        <w:t xml:space="preserve">decyzji Prezydenta m.st. Warszawy nr 477 ukośnik GK ukośnik DW ukośnik 2011 z dnia 2 listopada 2012 r. </w:t>
      </w:r>
      <w:r>
        <w:rPr>
          <w:rFonts w:ascii="Arial" w:hAnsi="Arial" w:cs="Arial"/>
          <w:bCs/>
          <w:sz w:val="24"/>
          <w:szCs w:val="24"/>
        </w:rPr>
        <w:t xml:space="preserve">ustanawiającej prawo użytkowania wieczystego do niezabudowanego gruntu o powierzchni </w:t>
      </w:r>
      <w:r w:rsidR="00487445">
        <w:rPr>
          <w:rFonts w:ascii="Arial" w:hAnsi="Arial" w:cs="Arial"/>
          <w:bCs/>
          <w:sz w:val="24"/>
          <w:szCs w:val="24"/>
        </w:rPr>
        <w:t xml:space="preserve">341 </w:t>
      </w:r>
      <w:r>
        <w:rPr>
          <w:rFonts w:ascii="Arial" w:hAnsi="Arial" w:cs="Arial"/>
          <w:bCs/>
          <w:sz w:val="24"/>
          <w:szCs w:val="24"/>
        </w:rPr>
        <w:t>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położonego w Warszawie przy ulicy Saskiej, oznaczonego w ewidencji gruntów i budynków jako działka nr</w:t>
      </w:r>
      <w:r w:rsidR="00487445">
        <w:rPr>
          <w:rFonts w:ascii="Arial" w:hAnsi="Arial" w:cs="Arial"/>
          <w:bCs/>
          <w:sz w:val="24"/>
          <w:szCs w:val="24"/>
        </w:rPr>
        <w:t xml:space="preserve"> 92/2</w:t>
      </w:r>
      <w:r>
        <w:rPr>
          <w:rFonts w:ascii="Arial" w:hAnsi="Arial" w:cs="Arial"/>
          <w:bCs/>
          <w:sz w:val="24"/>
          <w:szCs w:val="24"/>
        </w:rPr>
        <w:t xml:space="preserve"> z obrębu</w:t>
      </w:r>
      <w:r w:rsidR="00487445">
        <w:rPr>
          <w:rFonts w:ascii="Arial" w:hAnsi="Arial" w:cs="Arial"/>
          <w:bCs/>
          <w:sz w:val="24"/>
          <w:szCs w:val="24"/>
        </w:rPr>
        <w:t xml:space="preserve"> 3-01-10</w:t>
      </w:r>
      <w:r>
        <w:rPr>
          <w:rFonts w:ascii="Arial" w:hAnsi="Arial" w:cs="Arial"/>
          <w:bCs/>
          <w:sz w:val="24"/>
          <w:szCs w:val="24"/>
        </w:rPr>
        <w:t>, uregulowanego w księdze wieczystej</w:t>
      </w:r>
      <w:r w:rsidR="00487445">
        <w:rPr>
          <w:rFonts w:ascii="Arial" w:hAnsi="Arial" w:cs="Arial"/>
          <w:bCs/>
          <w:sz w:val="24"/>
          <w:szCs w:val="24"/>
        </w:rPr>
        <w:t xml:space="preserve"> WA4M/00460456/2</w:t>
      </w:r>
      <w:r>
        <w:rPr>
          <w:rFonts w:ascii="Arial" w:hAnsi="Arial" w:cs="Arial"/>
          <w:bCs/>
          <w:sz w:val="24"/>
          <w:szCs w:val="24"/>
        </w:rPr>
        <w:t xml:space="preserve">, odmawiającej ustanowienia prawa użytkowania wieczystego gruntu oznaczonego w ewidencji gruntów i budynków jako działki: nr </w:t>
      </w:r>
      <w:r w:rsidR="00487445">
        <w:rPr>
          <w:rFonts w:ascii="Arial" w:hAnsi="Arial" w:cs="Arial"/>
          <w:bCs/>
          <w:sz w:val="24"/>
          <w:szCs w:val="24"/>
        </w:rPr>
        <w:t xml:space="preserve">75-cz z obrębu 3-01-10 </w:t>
      </w:r>
      <w:r>
        <w:rPr>
          <w:rFonts w:ascii="Arial" w:hAnsi="Arial" w:cs="Arial"/>
          <w:bCs/>
          <w:sz w:val="24"/>
          <w:szCs w:val="24"/>
        </w:rPr>
        <w:t xml:space="preserve">o powierzchni </w:t>
      </w:r>
      <w:r w:rsidR="00487445">
        <w:rPr>
          <w:rFonts w:ascii="Arial" w:hAnsi="Arial" w:cs="Arial"/>
          <w:bCs/>
          <w:sz w:val="24"/>
          <w:szCs w:val="24"/>
        </w:rPr>
        <w:t xml:space="preserve">55 </w:t>
      </w:r>
      <w:r>
        <w:rPr>
          <w:rFonts w:ascii="Arial" w:hAnsi="Arial" w:cs="Arial"/>
          <w:bCs/>
          <w:sz w:val="24"/>
          <w:szCs w:val="24"/>
        </w:rPr>
        <w:t>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uregulowanego w księdze wieczystej</w:t>
      </w:r>
      <w:r w:rsidR="00487445">
        <w:rPr>
          <w:rFonts w:ascii="Arial" w:hAnsi="Arial" w:cs="Arial"/>
          <w:bCs/>
          <w:sz w:val="24"/>
          <w:szCs w:val="24"/>
        </w:rPr>
        <w:t xml:space="preserve"> WA6M/00040921/3</w:t>
      </w:r>
      <w:r>
        <w:rPr>
          <w:rFonts w:ascii="Arial" w:hAnsi="Arial" w:cs="Arial"/>
          <w:bCs/>
          <w:sz w:val="24"/>
          <w:szCs w:val="24"/>
        </w:rPr>
        <w:t>, nr</w:t>
      </w:r>
      <w:r w:rsidR="00487445">
        <w:rPr>
          <w:rFonts w:ascii="Arial" w:hAnsi="Arial" w:cs="Arial"/>
          <w:bCs/>
          <w:sz w:val="24"/>
          <w:szCs w:val="24"/>
        </w:rPr>
        <w:t xml:space="preserve"> 67-cz</w:t>
      </w:r>
      <w:r>
        <w:rPr>
          <w:rFonts w:ascii="Arial" w:hAnsi="Arial" w:cs="Arial"/>
          <w:bCs/>
          <w:sz w:val="24"/>
          <w:szCs w:val="24"/>
        </w:rPr>
        <w:t>, nr</w:t>
      </w:r>
      <w:r w:rsidR="00487445">
        <w:rPr>
          <w:rFonts w:ascii="Arial" w:hAnsi="Arial" w:cs="Arial"/>
          <w:bCs/>
          <w:sz w:val="24"/>
          <w:szCs w:val="24"/>
        </w:rPr>
        <w:t xml:space="preserve"> 68-cz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87445">
        <w:rPr>
          <w:rFonts w:ascii="Arial" w:hAnsi="Arial" w:cs="Arial"/>
          <w:bCs/>
          <w:sz w:val="24"/>
          <w:szCs w:val="24"/>
        </w:rPr>
        <w:t xml:space="preserve">nr </w:t>
      </w:r>
      <w:r w:rsidR="00487445">
        <w:rPr>
          <w:rFonts w:ascii="Arial" w:hAnsi="Arial" w:cs="Arial"/>
          <w:bCs/>
          <w:sz w:val="24"/>
          <w:szCs w:val="24"/>
        </w:rPr>
        <w:t>69-cz</w:t>
      </w:r>
      <w:r w:rsidR="00487445">
        <w:rPr>
          <w:rFonts w:ascii="Arial" w:hAnsi="Arial" w:cs="Arial"/>
          <w:bCs/>
          <w:sz w:val="24"/>
          <w:szCs w:val="24"/>
        </w:rPr>
        <w:t>, nr 70-cz, nr 71-cz, nr 72-cz, nr 73-cz</w:t>
      </w:r>
      <w:r w:rsidR="004874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obrębu </w:t>
      </w:r>
      <w:r w:rsidR="00487445">
        <w:rPr>
          <w:rFonts w:ascii="Arial" w:hAnsi="Arial" w:cs="Arial"/>
          <w:bCs/>
          <w:sz w:val="24"/>
          <w:szCs w:val="24"/>
        </w:rPr>
        <w:t xml:space="preserve">3-01-10 </w:t>
      </w:r>
      <w:r>
        <w:rPr>
          <w:rFonts w:ascii="Arial" w:hAnsi="Arial" w:cs="Arial"/>
          <w:bCs/>
          <w:sz w:val="24"/>
          <w:szCs w:val="24"/>
        </w:rPr>
        <w:t xml:space="preserve">łącznie o powierzchni </w:t>
      </w:r>
      <w:r w:rsidR="00487445">
        <w:rPr>
          <w:rFonts w:ascii="Arial" w:hAnsi="Arial" w:cs="Arial"/>
          <w:bCs/>
          <w:sz w:val="24"/>
          <w:szCs w:val="24"/>
        </w:rPr>
        <w:t xml:space="preserve">52 </w:t>
      </w:r>
      <w:r>
        <w:rPr>
          <w:rFonts w:ascii="Arial" w:hAnsi="Arial" w:cs="Arial"/>
          <w:bCs/>
          <w:sz w:val="24"/>
          <w:szCs w:val="24"/>
        </w:rPr>
        <w:t>metr</w:t>
      </w:r>
      <w:r w:rsidR="00487445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uregulowanego w księdze wieczystej</w:t>
      </w:r>
      <w:r w:rsidR="00487445">
        <w:rPr>
          <w:rFonts w:ascii="Arial" w:hAnsi="Arial" w:cs="Arial"/>
          <w:bCs/>
          <w:sz w:val="24"/>
          <w:szCs w:val="24"/>
        </w:rPr>
        <w:t xml:space="preserve"> WA6M/00169111/2</w:t>
      </w:r>
      <w:r>
        <w:rPr>
          <w:rFonts w:ascii="Arial" w:hAnsi="Arial" w:cs="Arial"/>
          <w:bCs/>
          <w:sz w:val="24"/>
          <w:szCs w:val="24"/>
        </w:rPr>
        <w:t xml:space="preserve">, nr </w:t>
      </w:r>
      <w:r w:rsidR="00487445">
        <w:rPr>
          <w:rFonts w:ascii="Arial" w:hAnsi="Arial" w:cs="Arial"/>
          <w:bCs/>
          <w:sz w:val="24"/>
          <w:szCs w:val="24"/>
        </w:rPr>
        <w:t xml:space="preserve">92/3 </w:t>
      </w:r>
      <w:r>
        <w:rPr>
          <w:rFonts w:ascii="Arial" w:hAnsi="Arial" w:cs="Arial"/>
          <w:bCs/>
          <w:sz w:val="24"/>
          <w:szCs w:val="24"/>
        </w:rPr>
        <w:t>z obrębu</w:t>
      </w:r>
      <w:r w:rsidR="00487445">
        <w:rPr>
          <w:rFonts w:ascii="Arial" w:hAnsi="Arial" w:cs="Arial"/>
          <w:bCs/>
          <w:sz w:val="24"/>
          <w:szCs w:val="24"/>
        </w:rPr>
        <w:t xml:space="preserve"> 3-01-10</w:t>
      </w:r>
      <w:r>
        <w:rPr>
          <w:rFonts w:ascii="Arial" w:hAnsi="Arial" w:cs="Arial"/>
          <w:bCs/>
          <w:sz w:val="24"/>
          <w:szCs w:val="24"/>
        </w:rPr>
        <w:t xml:space="preserve"> o powierzchni </w:t>
      </w:r>
      <w:r w:rsidR="00487445">
        <w:rPr>
          <w:rFonts w:ascii="Arial" w:hAnsi="Arial" w:cs="Arial"/>
          <w:bCs/>
          <w:sz w:val="24"/>
          <w:szCs w:val="24"/>
        </w:rPr>
        <w:t xml:space="preserve">102 </w:t>
      </w:r>
      <w:r>
        <w:rPr>
          <w:rFonts w:ascii="Arial" w:hAnsi="Arial" w:cs="Arial"/>
          <w:bCs/>
          <w:sz w:val="24"/>
          <w:szCs w:val="24"/>
        </w:rPr>
        <w:t>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uregulowanego w księdze wieczystej</w:t>
      </w:r>
      <w:r w:rsidR="00487445">
        <w:rPr>
          <w:rFonts w:ascii="Arial" w:hAnsi="Arial" w:cs="Arial"/>
          <w:bCs/>
          <w:sz w:val="24"/>
          <w:szCs w:val="24"/>
        </w:rPr>
        <w:t xml:space="preserve"> WA6M/00409382/7.</w:t>
      </w:r>
    </w:p>
    <w:p w14:paraId="22FEE7A7" w14:textId="2578D7F0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lastRenderedPageBreak/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(Dz. U.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 xml:space="preserve">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A2D9B79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 xml:space="preserve">6. Zgodnie z art. 77 ust. 5 ustawy z dnia 26 maja 1982 r. – Prawo o adwokaturze (Dz. U. z 2020 r. poz. 1651) aplikant adwokacki może sporządzać i podpisywać pisma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FA4317" w14:textId="01F23BE3" w:rsidR="00061F69" w:rsidRPr="004C291D" w:rsidRDefault="00061F69" w:rsidP="0061130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C1F6" w14:textId="77777777" w:rsidR="004A3C8C" w:rsidRDefault="004A3C8C" w:rsidP="00257ED8">
      <w:pPr>
        <w:spacing w:after="0" w:line="240" w:lineRule="auto"/>
      </w:pPr>
      <w:r>
        <w:separator/>
      </w:r>
    </w:p>
  </w:endnote>
  <w:endnote w:type="continuationSeparator" w:id="0">
    <w:p w14:paraId="113B51E8" w14:textId="77777777" w:rsidR="004A3C8C" w:rsidRDefault="004A3C8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1C04" w14:textId="77777777" w:rsidR="004A3C8C" w:rsidRDefault="004A3C8C" w:rsidP="00257ED8">
      <w:pPr>
        <w:spacing w:after="0" w:line="240" w:lineRule="auto"/>
      </w:pPr>
      <w:r>
        <w:separator/>
      </w:r>
    </w:p>
  </w:footnote>
  <w:footnote w:type="continuationSeparator" w:id="0">
    <w:p w14:paraId="644307E3" w14:textId="77777777" w:rsidR="004A3C8C" w:rsidRDefault="004A3C8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90648"/>
    <w:rsid w:val="002B06D9"/>
    <w:rsid w:val="002B5D7D"/>
    <w:rsid w:val="002D6532"/>
    <w:rsid w:val="002E2434"/>
    <w:rsid w:val="002E5ED6"/>
    <w:rsid w:val="002F2B1E"/>
    <w:rsid w:val="00306764"/>
    <w:rsid w:val="0030770A"/>
    <w:rsid w:val="00362964"/>
    <w:rsid w:val="003963C2"/>
    <w:rsid w:val="00402F9A"/>
    <w:rsid w:val="00444487"/>
    <w:rsid w:val="00477959"/>
    <w:rsid w:val="00487445"/>
    <w:rsid w:val="004A3C8C"/>
    <w:rsid w:val="004B5AF1"/>
    <w:rsid w:val="004C291D"/>
    <w:rsid w:val="004D5A29"/>
    <w:rsid w:val="004E604E"/>
    <w:rsid w:val="005246D5"/>
    <w:rsid w:val="00542983"/>
    <w:rsid w:val="0056616F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C4AF8"/>
    <w:rsid w:val="00724702"/>
    <w:rsid w:val="00750E14"/>
    <w:rsid w:val="007812D1"/>
    <w:rsid w:val="007B20CB"/>
    <w:rsid w:val="007B2105"/>
    <w:rsid w:val="007C5C30"/>
    <w:rsid w:val="007E4D31"/>
    <w:rsid w:val="007F3E57"/>
    <w:rsid w:val="008274D6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60FA9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46610"/>
    <w:rsid w:val="00C5584C"/>
    <w:rsid w:val="00C66C68"/>
    <w:rsid w:val="00C70B1F"/>
    <w:rsid w:val="00C70F4B"/>
    <w:rsid w:val="00C769C2"/>
    <w:rsid w:val="00C93E80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B6684"/>
    <w:rsid w:val="00DE46E8"/>
    <w:rsid w:val="00E07DEB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12</cp:revision>
  <cp:lastPrinted>2019-06-13T12:29:00Z</cp:lastPrinted>
  <dcterms:created xsi:type="dcterms:W3CDTF">2022-10-14T12:24:00Z</dcterms:created>
  <dcterms:modified xsi:type="dcterms:W3CDTF">2022-11-09T09:36:00Z</dcterms:modified>
</cp:coreProperties>
</file>