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D65" w14:textId="4B86C1C3" w:rsidR="00A73E61" w:rsidRPr="005F6DA4" w:rsidRDefault="00A73E61" w:rsidP="00A73E61">
      <w:pPr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5F6DA4">
        <w:rPr>
          <w:rFonts w:asciiTheme="minorHAnsi" w:hAnsiTheme="minorHAnsi" w:cstheme="minorHAnsi"/>
          <w:b/>
        </w:rPr>
        <w:t xml:space="preserve">Załącznik nr </w:t>
      </w:r>
      <w:r w:rsidR="00600EFF">
        <w:rPr>
          <w:rFonts w:asciiTheme="minorHAnsi" w:hAnsiTheme="minorHAnsi" w:cstheme="minorHAnsi"/>
          <w:b/>
        </w:rPr>
        <w:t>1</w:t>
      </w:r>
      <w:r w:rsidRPr="005F6DA4">
        <w:rPr>
          <w:rFonts w:asciiTheme="minorHAnsi" w:hAnsiTheme="minorHAnsi" w:cstheme="minorHAnsi"/>
          <w:b/>
        </w:rPr>
        <w:t xml:space="preserve"> do Umowy nr </w:t>
      </w:r>
      <w:r w:rsidR="005F0A51">
        <w:rPr>
          <w:rFonts w:asciiTheme="minorHAnsi" w:hAnsiTheme="minorHAnsi" w:cstheme="minorHAnsi"/>
          <w:b/>
        </w:rPr>
        <w:t>………</w:t>
      </w:r>
    </w:p>
    <w:p w14:paraId="6EF5F439" w14:textId="77777777" w:rsidR="00DD4961" w:rsidRDefault="00DD4961" w:rsidP="00DD4961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CA72F22" w14:textId="77777777" w:rsidR="00DD4961" w:rsidRDefault="00DD4961" w:rsidP="00DD4961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64C81214" w14:textId="77777777" w:rsidR="00DD4961" w:rsidRDefault="00DD4961" w:rsidP="00DD4961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A6A644D" w14:textId="27F83EA3" w:rsidR="00DD4961" w:rsidRDefault="00DD4961" w:rsidP="00DD4961">
      <w:pPr>
        <w:spacing w:after="0" w:line="276" w:lineRule="auto"/>
        <w:ind w:right="2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Przedmiotem zamówienia jest </w:t>
      </w:r>
      <w:r>
        <w:rPr>
          <w:rFonts w:asciiTheme="minorHAnsi" w:hAnsiTheme="minorHAnsi" w:cstheme="minorHAnsi"/>
          <w:b/>
        </w:rPr>
        <w:t xml:space="preserve">dostawa sprzętu informatycznego wraz z </w:t>
      </w:r>
      <w:r w:rsidR="00C13394">
        <w:rPr>
          <w:rFonts w:asciiTheme="minorHAnsi" w:hAnsiTheme="minorHAnsi" w:cstheme="minorHAnsi"/>
          <w:b/>
        </w:rPr>
        <w:t xml:space="preserve">licencjami </w:t>
      </w:r>
      <w:r>
        <w:rPr>
          <w:rFonts w:asciiTheme="minorHAnsi" w:hAnsiTheme="minorHAnsi" w:cstheme="minorHAnsi"/>
          <w:b/>
        </w:rPr>
        <w:t>dla Ministerstwa Zdrowia.</w:t>
      </w:r>
    </w:p>
    <w:p w14:paraId="0E96D26A" w14:textId="77777777" w:rsidR="00DD4961" w:rsidRDefault="00DD4961" w:rsidP="00DD4961">
      <w:pPr>
        <w:spacing w:after="0" w:line="276" w:lineRule="auto"/>
        <w:ind w:right="23"/>
        <w:rPr>
          <w:rFonts w:asciiTheme="minorHAnsi" w:hAnsiTheme="minorHAnsi" w:cstheme="minorHAnsi"/>
          <w:b/>
        </w:rPr>
      </w:pPr>
    </w:p>
    <w:p w14:paraId="4B12EA53" w14:textId="77777777" w:rsidR="00DD4961" w:rsidRDefault="00DD4961" w:rsidP="00C13394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Dostawa.</w:t>
      </w:r>
    </w:p>
    <w:p w14:paraId="2FB44660" w14:textId="7BA745F6" w:rsidR="00DD4961" w:rsidRDefault="00DD4961" w:rsidP="00C13394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Wykonawca zobowiązuje się dostarczyć w jednej dostawie niżej wyspecyfikowany sprzęt informatyczny (zwany dalej „Sprzętem”)</w:t>
      </w:r>
      <w:r w:rsidR="00C1339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wraz z licencjami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 własny koszt do siedziby Pełnomocnika do pomieszczenia wskazanego przez Pełnomocnika </w:t>
      </w:r>
      <w:r w:rsidR="008402E0">
        <w:rPr>
          <w:rFonts w:asciiTheme="minorHAnsi" w:eastAsia="Calibri" w:hAnsiTheme="minorHAnsi" w:cstheme="minorHAnsi"/>
          <w:color w:val="auto"/>
          <w:sz w:val="22"/>
          <w:szCs w:val="22"/>
        </w:rPr>
        <w:t>(</w:t>
      </w:r>
      <w:r w:rsidR="008402E0" w:rsidRPr="0093622B">
        <w:rPr>
          <w:rFonts w:asciiTheme="minorHAnsi" w:hAnsiTheme="minorHAnsi" w:cstheme="minorHAnsi"/>
          <w:sz w:val="22"/>
          <w:szCs w:val="22"/>
        </w:rPr>
        <w:t>miejsce to może zostać przez Zamawiającego zmienione, o czym poinformuje na piśmie Wykonawcę)</w:t>
      </w:r>
      <w:r w:rsidR="00840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terminie </w:t>
      </w:r>
      <w:r w:rsidR="008402E0" w:rsidRPr="0093622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nie dłuższym niż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do 14</w:t>
      </w:r>
      <w:r>
        <w:rPr>
          <w:rFonts w:asciiTheme="minorHAnsi" w:eastAsia="Calibri" w:hAnsiTheme="minorHAnsi" w:cstheme="minorHAnsi"/>
          <w:iCs/>
          <w:color w:val="auto"/>
          <w:sz w:val="22"/>
          <w:szCs w:val="22"/>
        </w:rPr>
        <w:t xml:space="preserve"> dni roboczych od dnia zawarcia Umowy.</w:t>
      </w: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</w:p>
    <w:p w14:paraId="31FC8AA5" w14:textId="2DC4D212" w:rsidR="00DD4961" w:rsidRDefault="00DD4961" w:rsidP="00C13394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>Przez dni robocze rozumie się dni od poniedziałku do piątku w godzinach 8:00-16:00, z  wyjątkiem dni ustawowo wolnych od pracy i dni wolnych u Zamawiającego</w:t>
      </w:r>
      <w:r w:rsidR="00C13394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  <w:r w:rsidR="00C13394">
        <w:rPr>
          <w:rFonts w:asciiTheme="minorHAnsi" w:hAnsiTheme="minorHAnsi" w:cstheme="minorHAnsi"/>
          <w:sz w:val="22"/>
          <w:szCs w:val="22"/>
        </w:rPr>
        <w:t>lub Pełnomocnika, jeżeli Sprzęt jest dostarczany do jego siedziby</w:t>
      </w:r>
      <w:r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. </w:t>
      </w:r>
    </w:p>
    <w:p w14:paraId="405FB781" w14:textId="5FF8E636" w:rsidR="00DD4961" w:rsidRDefault="00DD4961" w:rsidP="00C13394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Wraz z dostawą Sprzętu, wymagane jest </w:t>
      </w:r>
      <w:r w:rsidR="00C13394">
        <w:rPr>
          <w:rFonts w:asciiTheme="minorHAnsi" w:hAnsiTheme="minorHAnsi" w:cstheme="minorHAnsi"/>
          <w:sz w:val="22"/>
          <w:szCs w:val="22"/>
        </w:rPr>
        <w:t>zapewnienie dostępu do oprogramowania, o którym mowa w</w:t>
      </w:r>
      <w:r w:rsidR="00E35B3F">
        <w:rPr>
          <w:rFonts w:asciiTheme="minorHAnsi" w:hAnsiTheme="minorHAnsi" w:cstheme="minorHAnsi"/>
          <w:sz w:val="22"/>
          <w:szCs w:val="22"/>
        </w:rPr>
        <w:t> pkt III.A i udzielenie</w:t>
      </w:r>
      <w:r w:rsidR="00C13394">
        <w:rPr>
          <w:rFonts w:asciiTheme="minorHAnsi" w:hAnsiTheme="minorHAnsi" w:cstheme="minorHAnsi"/>
          <w:sz w:val="22"/>
          <w:szCs w:val="22"/>
        </w:rPr>
        <w:t xml:space="preserve"> w tym zakresie licencji </w:t>
      </w:r>
      <w:r w:rsidR="00E35B3F">
        <w:rPr>
          <w:rFonts w:asciiTheme="minorHAnsi" w:hAnsiTheme="minorHAnsi" w:cstheme="minorHAnsi"/>
          <w:sz w:val="22"/>
          <w:szCs w:val="22"/>
        </w:rPr>
        <w:t xml:space="preserve">oraz </w:t>
      </w: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dostarczenie szczegółowej dokumentacji technicznej producenta</w:t>
      </w:r>
      <w:r w:rsidR="00802875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,</w:t>
      </w: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02875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w języku polskim lub angielskim, </w:t>
      </w: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potwierdzającej spełnianie wymagań technicznych Sprzętu. </w:t>
      </w:r>
    </w:p>
    <w:p w14:paraId="330FA85B" w14:textId="77777777" w:rsidR="00DD4961" w:rsidRDefault="00DD4961" w:rsidP="00C13394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gwarantuje, że dostarczony Sprzęt: </w:t>
      </w:r>
    </w:p>
    <w:p w14:paraId="7ABA7263" w14:textId="2201F3E2" w:rsidR="00DD4961" w:rsidRDefault="00DD4961" w:rsidP="005C7BBB">
      <w:pPr>
        <w:pStyle w:val="Defaul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będzie fabrycznie now</w:t>
      </w:r>
      <w:r w:rsidR="00C13394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DC33D2B" w14:textId="77777777" w:rsidR="00DD4961" w:rsidRDefault="00DD4961" w:rsidP="005C7BBB">
      <w:pPr>
        <w:pStyle w:val="Defaul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będzie pochodził bezpośrednio od producenta lub od autoryzowanego dystrybutora;</w:t>
      </w:r>
    </w:p>
    <w:p w14:paraId="06E9F639" w14:textId="77777777" w:rsidR="00DD4961" w:rsidRDefault="00DD4961" w:rsidP="005C7BBB">
      <w:pPr>
        <w:pStyle w:val="Default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posiada ważną licencję na oprogramowanie.</w:t>
      </w:r>
    </w:p>
    <w:p w14:paraId="5897A83F" w14:textId="150B1632" w:rsidR="00DD4961" w:rsidRDefault="00DD4961" w:rsidP="00DD4961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do sprawdzenia pochodzenia dostarczonego produktu przy jego odbiorze, szczególnie do weryfikacji u producenta numerów seryjnych dostarczonych urządzeń i oprogramowania oraz </w:t>
      </w:r>
      <w:r>
        <w:rPr>
          <w:rFonts w:asciiTheme="minorHAnsi" w:hAnsiTheme="minorHAnsi" w:cstheme="minorHAnsi"/>
          <w:sz w:val="22"/>
          <w:szCs w:val="22"/>
        </w:rPr>
        <w:t>sprawdzenia u producenta wykupienia odpowiedniego serwisu przez Wykonawcę.</w:t>
      </w:r>
    </w:p>
    <w:p w14:paraId="4D1E53ED" w14:textId="77777777" w:rsidR="00DD4961" w:rsidRDefault="00DD4961" w:rsidP="00DD4961">
      <w:pPr>
        <w:spacing w:after="0" w:line="276" w:lineRule="auto"/>
        <w:jc w:val="left"/>
        <w:rPr>
          <w:rFonts w:asciiTheme="minorHAnsi" w:hAnsiTheme="minorHAnsi" w:cstheme="minorHAnsi"/>
          <w:b/>
          <w:iCs/>
        </w:rPr>
      </w:pPr>
    </w:p>
    <w:p w14:paraId="1F86792D" w14:textId="77777777" w:rsidR="00DD4961" w:rsidRDefault="00DD4961" w:rsidP="00E35B3F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Gwarancja.</w:t>
      </w:r>
    </w:p>
    <w:p w14:paraId="4160A262" w14:textId="4E68EB96" w:rsidR="00174280" w:rsidRPr="00174280" w:rsidRDefault="00174280" w:rsidP="00174280">
      <w:pPr>
        <w:pStyle w:val="Default"/>
        <w:numPr>
          <w:ilvl w:val="0"/>
          <w:numId w:val="48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Dostarczone urządzenia muszą być objęte przez okres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wskazany przez Wykonawcę w </w:t>
      </w:r>
      <w:r w:rsidRPr="0093622B">
        <w:rPr>
          <w:rFonts w:asciiTheme="minorHAnsi" w:eastAsia="Calibri" w:hAnsiTheme="minorHAnsi" w:cstheme="minorHAnsi"/>
          <w:color w:val="auto"/>
          <w:sz w:val="22"/>
          <w:szCs w:val="22"/>
        </w:rPr>
        <w:t>formularzu ofertowym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 jednak nie krótszym niż</w:t>
      </w:r>
      <w:r>
        <w:rPr>
          <w:rFonts w:asciiTheme="minorHAnsi" w:hAnsiTheme="minorHAnsi" w:cstheme="minorHAnsi"/>
          <w:sz w:val="22"/>
          <w:szCs w:val="22"/>
        </w:rPr>
        <w:t xml:space="preserve"> 36 miesięcznym serwisem świadczonym w ramach gwarancji od dnia podpisania Protokołu Odbioru wnioskującego o rozliczenie finansowe.</w:t>
      </w:r>
    </w:p>
    <w:p w14:paraId="24792C7B" w14:textId="3DFFAFE1" w:rsidR="00DD4961" w:rsidRDefault="00DD4961" w:rsidP="005C7BBB">
      <w:pPr>
        <w:pStyle w:val="Default"/>
        <w:numPr>
          <w:ilvl w:val="0"/>
          <w:numId w:val="48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A65992">
        <w:rPr>
          <w:rFonts w:asciiTheme="minorHAnsi" w:hAnsiTheme="minorHAnsi" w:cstheme="minorHAnsi"/>
          <w:sz w:val="22"/>
          <w:szCs w:val="22"/>
        </w:rPr>
        <w:t>dopuszcza świadczenie serwisu bezpośrednio przez producenta lub partnera producenta przy wsparciu producenta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="00E90630">
        <w:rPr>
          <w:rFonts w:asciiTheme="minorHAnsi" w:hAnsiTheme="minorHAnsi" w:cstheme="minorHAnsi"/>
          <w:sz w:val="22"/>
          <w:szCs w:val="22"/>
        </w:rPr>
        <w:t>dni robocze</w:t>
      </w:r>
      <w:r>
        <w:rPr>
          <w:rFonts w:asciiTheme="minorHAnsi" w:hAnsiTheme="minorHAnsi" w:cstheme="minorHAnsi"/>
          <w:sz w:val="22"/>
          <w:szCs w:val="22"/>
        </w:rPr>
        <w:t xml:space="preserve"> uprawniającym do wsparcia telefonicznego i  mailowego </w:t>
      </w:r>
      <w:r w:rsidR="00E90630">
        <w:rPr>
          <w:rFonts w:asciiTheme="minorHAnsi" w:hAnsiTheme="minorHAnsi" w:cstheme="minorHAnsi"/>
          <w:sz w:val="22"/>
          <w:szCs w:val="22"/>
        </w:rPr>
        <w:t>w </w:t>
      </w:r>
      <w:r>
        <w:rPr>
          <w:rFonts w:asciiTheme="minorHAnsi" w:hAnsiTheme="minorHAnsi" w:cstheme="minorHAnsi"/>
          <w:sz w:val="22"/>
          <w:szCs w:val="22"/>
        </w:rPr>
        <w:t xml:space="preserve">zakresie konfiguracji Sprzętu oraz aktualizacji oprogramowania, a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w przypadku ujawnienia wad w okresie gwarancji Wykonawca zobowiązuje się w terminie </w:t>
      </w:r>
      <w:r w:rsidR="008402E0">
        <w:rPr>
          <w:rFonts w:asciiTheme="minorHAnsi" w:hAnsiTheme="minorHAnsi" w:cstheme="minorHAnsi"/>
          <w:sz w:val="22"/>
          <w:szCs w:val="22"/>
          <w:lang w:eastAsia="pl-PL"/>
        </w:rPr>
        <w:t xml:space="preserve">wskazanym przez Wykonawcę </w:t>
      </w:r>
      <w:r w:rsidR="00802875">
        <w:rPr>
          <w:rFonts w:asciiTheme="minorHAnsi" w:hAnsiTheme="minorHAnsi" w:cstheme="minorHAnsi"/>
          <w:sz w:val="22"/>
          <w:szCs w:val="22"/>
          <w:lang w:eastAsia="pl-PL"/>
        </w:rPr>
        <w:t>w </w:t>
      </w:r>
      <w:r w:rsidR="008402E0">
        <w:rPr>
          <w:rFonts w:asciiTheme="minorHAnsi" w:hAnsiTheme="minorHAnsi" w:cstheme="minorHAnsi"/>
          <w:sz w:val="22"/>
          <w:szCs w:val="22"/>
          <w:lang w:eastAsia="pl-PL"/>
        </w:rPr>
        <w:t xml:space="preserve">formularzu ofertowym, jednak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nie dłuższym niż </w:t>
      </w:r>
      <w:r w:rsidR="00E36EA1">
        <w:rPr>
          <w:rFonts w:asciiTheme="minorHAnsi" w:hAnsiTheme="minorHAnsi" w:cstheme="minorHAnsi"/>
          <w:sz w:val="22"/>
          <w:szCs w:val="22"/>
          <w:lang w:eastAsia="pl-PL"/>
        </w:rPr>
        <w:t>14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dni roboczych od dnia zgłoszenia tego faktu przez Zamawiającego (reklamacja) do:</w:t>
      </w:r>
    </w:p>
    <w:p w14:paraId="57AC2474" w14:textId="6EB70365" w:rsidR="00DD4961" w:rsidRPr="006A24CA" w:rsidRDefault="00DD4961" w:rsidP="005C7BBB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6A24CA">
        <w:rPr>
          <w:rFonts w:asciiTheme="minorHAnsi" w:hAnsiTheme="minorHAnsi" w:cstheme="minorHAnsi"/>
          <w:sz w:val="22"/>
        </w:rPr>
        <w:t>usunięcia wad Sprzętu w siedzibie Zamawiającego lub, jeżeli usunięcie wady w siedzibie nie jest możliwe, usunięcia wady poza siedzibą Zamawiającego. W  przypadku, gdy Wykonawca wykonuje naprawę poza siedzibą Zamawiającego, jest on zobowiązany na czas naprawy udostępnić Zamawiającemu i dostarczyć na własny koszt sprzęt zastępczy o parametrach nie gorszych od sprzętu naprawianego. Koszty związane z dostarczeniem sprzętu zastępczego ponosi Wykonawca;</w:t>
      </w:r>
    </w:p>
    <w:p w14:paraId="01FF51B5" w14:textId="6AA39603" w:rsidR="00DD4961" w:rsidRPr="006A24CA" w:rsidRDefault="00DD4961" w:rsidP="005C7BBB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6A24CA">
        <w:rPr>
          <w:rFonts w:asciiTheme="minorHAnsi" w:eastAsia="Calibri" w:hAnsiTheme="minorHAnsi" w:cstheme="minorHAnsi"/>
          <w:sz w:val="22"/>
        </w:rPr>
        <w:t>wymiany Sprzętu na nowy, wolny od wad</w:t>
      </w:r>
      <w:r w:rsidR="009833F5" w:rsidRPr="00E20EAB">
        <w:rPr>
          <w:rFonts w:asciiTheme="minorHAnsi" w:hAnsiTheme="minorHAnsi" w:cstheme="minorHAnsi"/>
          <w:sz w:val="22"/>
        </w:rPr>
        <w:t>, przy czym Wykonawca jest zobowiązany do wymiany Sprzętu na nowy w przypadku ujawnienia wady tego samego Sprzętu po raz trzeci</w:t>
      </w:r>
      <w:r w:rsidRPr="006A24CA">
        <w:rPr>
          <w:rFonts w:asciiTheme="minorHAnsi" w:eastAsia="Calibri" w:hAnsiTheme="minorHAnsi" w:cstheme="minorHAnsi"/>
          <w:sz w:val="22"/>
        </w:rPr>
        <w:t>.</w:t>
      </w:r>
    </w:p>
    <w:p w14:paraId="3AEE3EE2" w14:textId="77777777" w:rsidR="00DD4961" w:rsidRPr="006A24CA" w:rsidRDefault="00DD4961" w:rsidP="00DD496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EF2B6F" w14:textId="77777777" w:rsidR="00DD4961" w:rsidRDefault="00DD4961" w:rsidP="00E35B3F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Minimalne wymagania techniczne:</w:t>
      </w:r>
    </w:p>
    <w:p w14:paraId="52622F2B" w14:textId="25853003" w:rsidR="00DD4961" w:rsidRDefault="00DD4961" w:rsidP="005C7BB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425" w:right="-6" w:hanging="357"/>
        <w:rPr>
          <w:rFonts w:asciiTheme="minorHAnsi" w:hAnsiTheme="minorHAnsi" w:cstheme="minorHAnsi"/>
          <w:b/>
          <w:i/>
          <w:iCs/>
          <w:sz w:val="22"/>
          <w:u w:val="single"/>
        </w:rPr>
      </w:pPr>
      <w:r>
        <w:rPr>
          <w:rFonts w:asciiTheme="minorHAnsi" w:hAnsiTheme="minorHAnsi" w:cstheme="minorHAnsi"/>
          <w:b/>
          <w:i/>
          <w:iCs/>
          <w:sz w:val="22"/>
          <w:u w:val="single"/>
        </w:rPr>
        <w:lastRenderedPageBreak/>
        <w:t>Dla oprogramowania do zarzą</w:t>
      </w:r>
      <w:r w:rsidR="005014FB">
        <w:rPr>
          <w:rFonts w:asciiTheme="minorHAnsi" w:hAnsiTheme="minorHAnsi" w:cstheme="minorHAnsi"/>
          <w:b/>
          <w:i/>
          <w:iCs/>
          <w:sz w:val="22"/>
          <w:u w:val="single"/>
        </w:rPr>
        <w:t>dzania siecią LAN oraz WLAN – 20</w:t>
      </w:r>
      <w:r>
        <w:rPr>
          <w:rFonts w:asciiTheme="minorHAnsi" w:hAnsiTheme="minorHAnsi" w:cstheme="minorHAnsi"/>
          <w:b/>
          <w:i/>
          <w:iCs/>
          <w:sz w:val="22"/>
          <w:u w:val="single"/>
        </w:rPr>
        <w:t xml:space="preserve"> szt.</w:t>
      </w:r>
    </w:p>
    <w:p w14:paraId="1BB86967" w14:textId="0DEE3EA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system monitorowania, konfiguracji, utrzymania infrastruktury sieciowej pozwalający na zarządzanie punktami dostępowymi oraz przełącznikami (wraz z niezbędną </w:t>
      </w:r>
      <w:r w:rsidR="008A047E">
        <w:rPr>
          <w:rFonts w:asciiTheme="minorHAnsi" w:hAnsiTheme="minorHAnsi" w:cstheme="minorHAnsi"/>
          <w:sz w:val="22"/>
        </w:rPr>
        <w:t xml:space="preserve">liczbą </w:t>
      </w:r>
      <w:r>
        <w:rPr>
          <w:rFonts w:asciiTheme="minorHAnsi" w:hAnsiTheme="minorHAnsi" w:cstheme="minorHAnsi"/>
          <w:sz w:val="22"/>
        </w:rPr>
        <w:t>licencji na system pozwalający na scentralizowane zarządzanie punktami dostępowymi);</w:t>
      </w:r>
    </w:p>
    <w:p w14:paraId="0CB053A9" w14:textId="293D05D6" w:rsidR="00DD4961" w:rsidRPr="00802875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 w:rsidRPr="00802875">
        <w:rPr>
          <w:rFonts w:asciiTheme="minorHAnsi" w:hAnsiTheme="minorHAnsi" w:cstheme="minorHAnsi"/>
          <w:sz w:val="22"/>
        </w:rPr>
        <w:t xml:space="preserve">system dostępny wraz z gwarancją, serwisem </w:t>
      </w:r>
      <w:r w:rsidR="003A1557" w:rsidRPr="00802875">
        <w:rPr>
          <w:rFonts w:asciiTheme="minorHAnsi" w:hAnsiTheme="minorHAnsi" w:cstheme="minorHAnsi"/>
          <w:sz w:val="22"/>
        </w:rPr>
        <w:t xml:space="preserve">na okres </w:t>
      </w:r>
      <w:r w:rsidR="00650053" w:rsidRPr="00802875">
        <w:rPr>
          <w:rFonts w:asciiTheme="minorHAnsi" w:hAnsiTheme="minorHAnsi" w:cstheme="minorHAnsi"/>
          <w:sz w:val="22"/>
        </w:rPr>
        <w:t xml:space="preserve">wskazany przez Wykonawcę w formularzu ofertowym jednak nie krótszy niż </w:t>
      </w:r>
      <w:r w:rsidR="003A1557" w:rsidRPr="00802875">
        <w:rPr>
          <w:rFonts w:asciiTheme="minorHAnsi" w:hAnsiTheme="minorHAnsi" w:cstheme="minorHAnsi"/>
          <w:sz w:val="22"/>
        </w:rPr>
        <w:t>36 miesięcy</w:t>
      </w:r>
      <w:r w:rsidR="008A047E" w:rsidRPr="00802875">
        <w:rPr>
          <w:rFonts w:asciiTheme="minorHAnsi" w:hAnsiTheme="minorHAnsi" w:cstheme="minorHAnsi"/>
          <w:sz w:val="22"/>
        </w:rPr>
        <w:t xml:space="preserve"> </w:t>
      </w:r>
      <w:r w:rsidRPr="00802875">
        <w:rPr>
          <w:rFonts w:asciiTheme="minorHAnsi" w:hAnsiTheme="minorHAnsi" w:cstheme="minorHAnsi"/>
          <w:sz w:val="22"/>
        </w:rPr>
        <w:t xml:space="preserve">oraz subskrypcją oprogramowania na okres </w:t>
      </w:r>
      <w:r w:rsidR="00863DD4" w:rsidRPr="00802875">
        <w:rPr>
          <w:rFonts w:asciiTheme="minorHAnsi" w:hAnsiTheme="minorHAnsi" w:cstheme="minorHAnsi"/>
          <w:sz w:val="22"/>
        </w:rPr>
        <w:t xml:space="preserve">60 </w:t>
      </w:r>
      <w:r w:rsidRPr="00802875">
        <w:rPr>
          <w:rFonts w:asciiTheme="minorHAnsi" w:hAnsiTheme="minorHAnsi" w:cstheme="minorHAnsi"/>
          <w:sz w:val="22"/>
        </w:rPr>
        <w:t>miesięcy dostępny w publicznej chmurze;</w:t>
      </w:r>
    </w:p>
    <w:p w14:paraId="6386398F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funkcje ogólne:</w:t>
      </w:r>
    </w:p>
    <w:p w14:paraId="2F5B0183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zarządzanie przez graficzny interfejs webowy z wykorzystaniem HTTPS;</w:t>
      </w:r>
    </w:p>
    <w:p w14:paraId="5155BAE8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integracja z publicznie dostępnym serwisem mapowym (typu Google </w:t>
      </w:r>
      <w:proofErr w:type="spellStart"/>
      <w:r>
        <w:rPr>
          <w:rFonts w:asciiTheme="minorHAnsi" w:hAnsiTheme="minorHAnsi" w:cstheme="minorHAnsi"/>
          <w:sz w:val="22"/>
        </w:rPr>
        <w:t>Maps</w:t>
      </w:r>
      <w:proofErr w:type="spellEnd"/>
      <w:r>
        <w:rPr>
          <w:rFonts w:asciiTheme="minorHAnsi" w:hAnsiTheme="minorHAnsi" w:cstheme="minorHAnsi"/>
          <w:sz w:val="22"/>
        </w:rPr>
        <w:t>) w celu graficznego rozmieszenia położenia urządzeń i wizualizacji ich stanu;</w:t>
      </w:r>
    </w:p>
    <w:p w14:paraId="60F03896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wizualizacja topologii sieci:</w:t>
      </w:r>
    </w:p>
    <w:p w14:paraId="7AB7B851" w14:textId="77777777" w:rsidR="00DD4961" w:rsidRDefault="00DD4961" w:rsidP="005C7BB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automatyczne rysowanie mapy topologii,</w:t>
      </w:r>
    </w:p>
    <w:p w14:paraId="7526F5DB" w14:textId="77777777" w:rsidR="00DD4961" w:rsidRDefault="00DD4961" w:rsidP="005C7BB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wizualizacja stanu urządzeń,</w:t>
      </w:r>
    </w:p>
    <w:p w14:paraId="72B2CB44" w14:textId="77777777" w:rsidR="00DD4961" w:rsidRDefault="00DD4961" w:rsidP="005C7BB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wizualizacja połączeń między urządzeniami,</w:t>
      </w:r>
    </w:p>
    <w:p w14:paraId="502CE185" w14:textId="77777777" w:rsidR="00DD4961" w:rsidRDefault="00DD4961" w:rsidP="005C7BB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wizualizacja połączeń zablokowanych przez STP;</w:t>
      </w:r>
    </w:p>
    <w:p w14:paraId="64D481DB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podział zarządzanych urządzeń na logiczne podgrupy: np.: oddział, lokalizacja, itp.;</w:t>
      </w:r>
    </w:p>
    <w:p w14:paraId="4786A6E5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monitoring i zarządzanie siecią z podziałem na podgrupy;</w:t>
      </w:r>
    </w:p>
    <w:p w14:paraId="13BD6E18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przypisywania znaczników do różnych elementów w module, np.: podgrupa urządzeń, urządzenie, port urządzenia w celu łatwego wyszukiwania i konfiguracji danej grupy elementów o zadanym znaczniku;</w:t>
      </w:r>
    </w:p>
    <w:p w14:paraId="65354C75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wbudowany mechanizm wyszukiwania ustawień, urządzeń, klientów;</w:t>
      </w:r>
    </w:p>
    <w:p w14:paraId="48C3181E" w14:textId="7ABB0CC3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zautomatyzowany proces dodawania nowych urządzeń do systemu zarządzania, np.: poprzez wpisan</w:t>
      </w:r>
      <w:r w:rsidR="008A047E">
        <w:rPr>
          <w:rFonts w:asciiTheme="minorHAnsi" w:hAnsiTheme="minorHAnsi" w:cstheme="minorHAnsi"/>
          <w:sz w:val="22"/>
        </w:rPr>
        <w:t>i</w:t>
      </w:r>
      <w:r>
        <w:rPr>
          <w:rFonts w:asciiTheme="minorHAnsi" w:hAnsiTheme="minorHAnsi" w:cstheme="minorHAnsi"/>
          <w:sz w:val="22"/>
        </w:rPr>
        <w:t>e numeru seryjnego urządzenia;</w:t>
      </w:r>
    </w:p>
    <w:p w14:paraId="7F811B26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centralna administracja licencjami urządzeń;</w:t>
      </w:r>
    </w:p>
    <w:p w14:paraId="16FB825C" w14:textId="77777777" w:rsidR="00DD4961" w:rsidRDefault="00DD4961" w:rsidP="005C7BBB">
      <w:pPr>
        <w:pStyle w:val="Akapitzlist"/>
        <w:widowControl w:val="0"/>
        <w:numPr>
          <w:ilvl w:val="0"/>
          <w:numId w:val="50"/>
        </w:numPr>
        <w:tabs>
          <w:tab w:val="clear" w:pos="1428"/>
        </w:tabs>
        <w:autoSpaceDE w:val="0"/>
        <w:autoSpaceDN w:val="0"/>
        <w:adjustRightInd w:val="0"/>
        <w:ind w:left="1276" w:right="-6" w:hanging="28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eksport zdarzeń do serwerów SYSLOG: </w:t>
      </w:r>
    </w:p>
    <w:p w14:paraId="49C4B925" w14:textId="77777777" w:rsidR="00DD4961" w:rsidRDefault="00DD4961" w:rsidP="005C7BB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zarządzanie typem wysyłanych zdarzeń,</w:t>
      </w:r>
    </w:p>
    <w:p w14:paraId="1AFFA359" w14:textId="77777777" w:rsidR="00DD4961" w:rsidRDefault="00DD4961" w:rsidP="005C7BB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dla przełączników: log zdarzeń,</w:t>
      </w:r>
    </w:p>
    <w:p w14:paraId="5C2A5E2E" w14:textId="77777777" w:rsidR="00DD4961" w:rsidRDefault="00DD4961" w:rsidP="005C7BB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punktów dostępowych: log zdarzeń, URL, </w:t>
      </w:r>
      <w:proofErr w:type="spellStart"/>
      <w:r>
        <w:rPr>
          <w:rFonts w:asciiTheme="minorHAnsi" w:hAnsiTheme="minorHAnsi" w:cstheme="minorHAnsi"/>
          <w:sz w:val="22"/>
        </w:rPr>
        <w:t>flow</w:t>
      </w:r>
      <w:proofErr w:type="spellEnd"/>
      <w:r>
        <w:rPr>
          <w:rFonts w:asciiTheme="minorHAnsi" w:hAnsiTheme="minorHAnsi" w:cstheme="minorHAnsi"/>
          <w:sz w:val="22"/>
        </w:rPr>
        <w:t>;</w:t>
      </w:r>
    </w:p>
    <w:p w14:paraId="606BE42C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centralne zarządzanie oprogramowaniem na urządzeniach:</w:t>
      </w:r>
    </w:p>
    <w:p w14:paraId="261D678B" w14:textId="77777777" w:rsidR="00DD4961" w:rsidRDefault="00DD4961" w:rsidP="005C7BB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automatycznej aktualizacji po wprowadzeniu nowej wersji oprogramowania przez producenta;</w:t>
      </w:r>
    </w:p>
    <w:p w14:paraId="511A0720" w14:textId="77777777" w:rsidR="00DD4961" w:rsidRDefault="00DD4961" w:rsidP="005C7BB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wyboru daty aktualizacji;</w:t>
      </w:r>
    </w:p>
    <w:p w14:paraId="6E904956" w14:textId="77777777" w:rsidR="00DD4961" w:rsidRDefault="00DD4961" w:rsidP="005C7BB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modyfikacji daty aktualizacji dla danego typu lub konkretnych urządzeń;</w:t>
      </w:r>
    </w:p>
    <w:p w14:paraId="305A6BF8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narzędzia wspomagające diagnostykę problemów z urządzeniami:</w:t>
      </w:r>
    </w:p>
    <w:p w14:paraId="17ECC929" w14:textId="77777777" w:rsidR="00DD4961" w:rsidRDefault="00DD4961" w:rsidP="005C7BB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punktu dostępowego: ping, </w:t>
      </w:r>
      <w:proofErr w:type="spellStart"/>
      <w:r>
        <w:rPr>
          <w:rFonts w:asciiTheme="minorHAnsi" w:hAnsiTheme="minorHAnsi" w:cstheme="minorHAnsi"/>
          <w:sz w:val="22"/>
        </w:rPr>
        <w:t>traceroute</w:t>
      </w:r>
      <w:proofErr w:type="spellEnd"/>
      <w:r>
        <w:rPr>
          <w:rFonts w:asciiTheme="minorHAnsi" w:hAnsiTheme="minorHAnsi" w:cstheme="minorHAnsi"/>
          <w:sz w:val="22"/>
        </w:rPr>
        <w:t>, wyświetlenie tablicy ARP, test przepustowości;</w:t>
      </w:r>
    </w:p>
    <w:p w14:paraId="71EDE8FB" w14:textId="77777777" w:rsidR="00DD4961" w:rsidRDefault="00DD4961" w:rsidP="005C7BB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dla przełącznika: ping, test kabla, wyświetlenie tablicy MAC, restart portu, test przepustowości;</w:t>
      </w:r>
    </w:p>
    <w:p w14:paraId="4F0FE323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narzędzie do przechwytywania ruchu do pliku w celu szczegółowej analizy z możliwością ignorowania pakietów broadcast, </w:t>
      </w:r>
      <w:proofErr w:type="spellStart"/>
      <w:r>
        <w:rPr>
          <w:rFonts w:asciiTheme="minorHAnsi" w:hAnsiTheme="minorHAnsi" w:cstheme="minorHAnsi"/>
          <w:sz w:val="22"/>
        </w:rPr>
        <w:t>multicast</w:t>
      </w:r>
      <w:proofErr w:type="spellEnd"/>
      <w:r>
        <w:rPr>
          <w:rFonts w:asciiTheme="minorHAnsi" w:hAnsiTheme="minorHAnsi" w:cstheme="minorHAnsi"/>
          <w:sz w:val="22"/>
        </w:rPr>
        <w:t xml:space="preserve"> oraz tworzeniem wyrażeń filtrujących (np.: po adresie IP, MAC, itp.);</w:t>
      </w:r>
    </w:p>
    <w:p w14:paraId="2F899C98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monitoring podłączonych urządzeń/klientów za zadany okres: ostatnich godzin, ostatniego dnia, tygodnia, miesiąca z następującymi informacjami:</w:t>
      </w:r>
    </w:p>
    <w:p w14:paraId="4D4935C1" w14:textId="77777777" w:rsidR="00DD4961" w:rsidRDefault="00DD4961" w:rsidP="005C7BB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sposób podłączenia do sieci: przewodowo lub bezprzewodowo,</w:t>
      </w:r>
    </w:p>
    <w:p w14:paraId="0CA01258" w14:textId="77777777" w:rsidR="00DD4961" w:rsidRDefault="00DD4961" w:rsidP="005C7BB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lang w:val="en-US"/>
        </w:rPr>
        <w:t>parametry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IP: </w:t>
      </w:r>
      <w:proofErr w:type="spellStart"/>
      <w:r>
        <w:rPr>
          <w:rFonts w:asciiTheme="minorHAnsi" w:hAnsiTheme="minorHAnsi" w:cstheme="minorHAnsi"/>
          <w:sz w:val="22"/>
          <w:lang w:val="en-US"/>
        </w:rPr>
        <w:t>adres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IPv4, IPv6, MAC, VLAN,</w:t>
      </w:r>
    </w:p>
    <w:p w14:paraId="73EC7CA7" w14:textId="77777777" w:rsidR="00DD4961" w:rsidRDefault="00DD4961" w:rsidP="005C7BB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parametry urządzenia: typ/model urządzenia,</w:t>
      </w:r>
    </w:p>
    <w:p w14:paraId="527705D5" w14:textId="77777777" w:rsidR="00DD4961" w:rsidRDefault="00DD4961" w:rsidP="005C7BB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ilość przetransmitowanych danych (dla urządzeń obsługujących analizę aplikacyjną – </w:t>
      </w:r>
      <w:r>
        <w:rPr>
          <w:rFonts w:asciiTheme="minorHAnsi" w:hAnsiTheme="minorHAnsi" w:cstheme="minorHAnsi"/>
          <w:sz w:val="22"/>
        </w:rPr>
        <w:lastRenderedPageBreak/>
        <w:t>z podziałem na aplikacje warstwy 7),</w:t>
      </w:r>
    </w:p>
    <w:p w14:paraId="3B279D43" w14:textId="77777777" w:rsidR="00DD4961" w:rsidRDefault="00DD4961" w:rsidP="005C7BB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urządzeń/klientów bezprzewodowych: </w:t>
      </w:r>
    </w:p>
    <w:p w14:paraId="79C8E7DB" w14:textId="77777777" w:rsidR="00DD4961" w:rsidRDefault="00DD4961" w:rsidP="005C7BB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parametry radiowe połączenia: siła sygnału, kanał,</w:t>
      </w:r>
    </w:p>
    <w:p w14:paraId="2B73B891" w14:textId="77777777" w:rsidR="00DD4961" w:rsidRDefault="00DD4961" w:rsidP="005C7BB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wspierane standardy radiowe, </w:t>
      </w:r>
    </w:p>
    <w:p w14:paraId="117C5DD5" w14:textId="77777777" w:rsidR="00DD4961" w:rsidRDefault="00DD4961" w:rsidP="005C7BB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maksymalna przepustowość, </w:t>
      </w:r>
    </w:p>
    <w:p w14:paraId="6B286EF8" w14:textId="77777777" w:rsidR="00DD4961" w:rsidRDefault="00DD4961" w:rsidP="005C7BB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wspierana ilość strumieni przestrzennych;</w:t>
      </w:r>
    </w:p>
    <w:p w14:paraId="093621F3" w14:textId="77777777" w:rsidR="00DD4961" w:rsidRDefault="00DD4961" w:rsidP="005C7BB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dla urządzeń/klientów przewodowych:</w:t>
      </w:r>
    </w:p>
    <w:p w14:paraId="7CC11282" w14:textId="77777777" w:rsidR="00DD4961" w:rsidRDefault="00DD4961" w:rsidP="005C7BB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numer portu i przełącznika do którego podłączony jest klient;</w:t>
      </w:r>
    </w:p>
    <w:p w14:paraId="15EFFE04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ogólne parametry raportowania:</w:t>
      </w:r>
    </w:p>
    <w:p w14:paraId="32F08B70" w14:textId="77777777" w:rsidR="00DD4961" w:rsidRDefault="00DD4961" w:rsidP="005C7BB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raporty z podziałem na logiczne podgrupy;</w:t>
      </w:r>
    </w:p>
    <w:p w14:paraId="51221311" w14:textId="77777777" w:rsidR="00DD4961" w:rsidRDefault="00DD4961" w:rsidP="005C7BB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raporty z podziałem na logiczne podgrupy z wybranym </w:t>
      </w:r>
      <w:proofErr w:type="spellStart"/>
      <w:r>
        <w:rPr>
          <w:rFonts w:asciiTheme="minorHAnsi" w:hAnsiTheme="minorHAnsi" w:cstheme="minorHAnsi"/>
          <w:sz w:val="22"/>
        </w:rPr>
        <w:t>tagiem</w:t>
      </w:r>
      <w:proofErr w:type="spellEnd"/>
      <w:r>
        <w:rPr>
          <w:rFonts w:asciiTheme="minorHAnsi" w:hAnsiTheme="minorHAnsi" w:cstheme="minorHAnsi"/>
          <w:sz w:val="22"/>
        </w:rPr>
        <w:t>;</w:t>
      </w:r>
    </w:p>
    <w:p w14:paraId="234242AD" w14:textId="77777777" w:rsidR="00DD4961" w:rsidRDefault="00DD4961" w:rsidP="005C7BB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raporty za okres ostatniego dnia, tygodnia, miesiąca, wybranego okresu;</w:t>
      </w:r>
    </w:p>
    <w:p w14:paraId="4004B5F9" w14:textId="77777777" w:rsidR="00DD4961" w:rsidRDefault="00DD4961" w:rsidP="005C7BB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wysyłanie raportów w formacie HTML lub tekstowym na zadany adres email;</w:t>
      </w:r>
    </w:p>
    <w:p w14:paraId="0FC5E41B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raporty dotyczące sieci zawierające informacje za zadany okres:</w:t>
      </w:r>
    </w:p>
    <w:p w14:paraId="35CCA0B3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wykorzystanie sieci (ilość przetransmitowanych danych) w postaci wykresu;</w:t>
      </w:r>
    </w:p>
    <w:p w14:paraId="063DB20C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całkowita wartość ruchu z podziałem na ruch </w:t>
      </w:r>
      <w:proofErr w:type="spellStart"/>
      <w:r>
        <w:rPr>
          <w:rFonts w:asciiTheme="minorHAnsi" w:hAnsiTheme="minorHAnsi" w:cstheme="minorHAnsi"/>
          <w:sz w:val="22"/>
        </w:rPr>
        <w:t>upstream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proofErr w:type="spellStart"/>
      <w:r>
        <w:rPr>
          <w:rFonts w:asciiTheme="minorHAnsi" w:hAnsiTheme="minorHAnsi" w:cstheme="minorHAnsi"/>
          <w:sz w:val="22"/>
        </w:rPr>
        <w:t>downstream</w:t>
      </w:r>
      <w:proofErr w:type="spellEnd"/>
      <w:r>
        <w:rPr>
          <w:rFonts w:asciiTheme="minorHAnsi" w:hAnsiTheme="minorHAnsi" w:cstheme="minorHAnsi"/>
          <w:sz w:val="22"/>
        </w:rPr>
        <w:t>;</w:t>
      </w:r>
    </w:p>
    <w:p w14:paraId="07E4209F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klientów o największej ilości przetransmitowanych danych z podaną wartością;</w:t>
      </w:r>
    </w:p>
    <w:p w14:paraId="55C43852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najbardziej wykorzystywanych aplikacji w sieci z podaną wartością transmisji;</w:t>
      </w:r>
    </w:p>
    <w:p w14:paraId="63B18358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najczęściej spotykanych systemów operacyjnych w sieci z podaną wartością transmisji;</w:t>
      </w:r>
    </w:p>
    <w:p w14:paraId="2C08B3D7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najczęściej spotykanych typów urządzeń klienckich z podaną wartością transmisji;</w:t>
      </w:r>
    </w:p>
    <w:p w14:paraId="64E81605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ilość klientów podłączonych do sieci z podziałem czasowym;</w:t>
      </w:r>
    </w:p>
    <w:p w14:paraId="36A1B2A1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mapa rozmieszczenia urządzeń z ilością podłączonych klientów;</w:t>
      </w:r>
    </w:p>
    <w:p w14:paraId="744EAB25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dla punktów dostępowych:</w:t>
      </w:r>
    </w:p>
    <w:p w14:paraId="0908906C" w14:textId="77777777" w:rsidR="00DD4961" w:rsidRDefault="00DD4961" w:rsidP="005C7BB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1985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lista punktów dostępowych </w:t>
      </w:r>
      <w:proofErr w:type="spellStart"/>
      <w:r>
        <w:rPr>
          <w:rFonts w:asciiTheme="minorHAnsi" w:hAnsiTheme="minorHAnsi" w:cstheme="minorHAnsi"/>
          <w:sz w:val="22"/>
        </w:rPr>
        <w:t>WiFi</w:t>
      </w:r>
      <w:proofErr w:type="spellEnd"/>
      <w:r>
        <w:rPr>
          <w:rFonts w:asciiTheme="minorHAnsi" w:hAnsiTheme="minorHAnsi" w:cstheme="minorHAnsi"/>
          <w:sz w:val="22"/>
        </w:rPr>
        <w:t xml:space="preserve"> o największej transmisji danych z podaną wielkością transmisji,</w:t>
      </w:r>
    </w:p>
    <w:p w14:paraId="28993AF4" w14:textId="77777777" w:rsidR="00DD4961" w:rsidRDefault="00DD4961" w:rsidP="005C7BB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1985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SSID o największej transmisji danych z podziałem z podaną wartością transmisji;</w:t>
      </w:r>
    </w:p>
    <w:p w14:paraId="19777391" w14:textId="77777777" w:rsidR="00DD4961" w:rsidRDefault="00DD4961" w:rsidP="005C7BBB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dla przełączników:</w:t>
      </w:r>
    </w:p>
    <w:p w14:paraId="16993BC0" w14:textId="77777777" w:rsidR="00DD4961" w:rsidRDefault="00DD4961" w:rsidP="005C7BB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1985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przełączników o największej transmisji danych z podaną wartością transmisji,</w:t>
      </w:r>
    </w:p>
    <w:p w14:paraId="0F95DF76" w14:textId="77777777" w:rsidR="00DD4961" w:rsidRDefault="00DD4961" w:rsidP="005C7BB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1985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przełączników o największym zużyciu energii elektrycznej z podaną wartością zużycia,</w:t>
      </w:r>
    </w:p>
    <w:p w14:paraId="03AA79E1" w14:textId="77777777" w:rsidR="00DD4961" w:rsidRDefault="00DD4961" w:rsidP="005C7BB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1985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lista typów przełączników o największej transmisji danych z podaną wartością transmisji,</w:t>
      </w:r>
    </w:p>
    <w:p w14:paraId="3E124F35" w14:textId="24B94E29" w:rsidR="00DD4961" w:rsidRDefault="00DD4961" w:rsidP="005C7BB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1985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dystrybucja portów z podziałem na prędkość podłączenia oraz stan wykorzystania i</w:t>
      </w:r>
      <w:r w:rsidR="008A047E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>typ interfejsu (miedziany/światłowodowy);</w:t>
      </w:r>
    </w:p>
    <w:p w14:paraId="5F756D02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dostęp administracyjny do modułu zarządzania:</w:t>
      </w:r>
    </w:p>
    <w:p w14:paraId="36E3CDE1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blokowanie administratora po kilkukrotnych nieudanych próbach logowania,</w:t>
      </w:r>
    </w:p>
    <w:p w14:paraId="5C5DF6A5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ograniczanie możliwości zalogowania się do określonego zakresu adresów IP,</w:t>
      </w:r>
    </w:p>
    <w:p w14:paraId="1BCC03D7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wyznaczanie administratorów do określonych logicznych podgrup urządzeń,</w:t>
      </w:r>
    </w:p>
    <w:p w14:paraId="7CBC1828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wyznaczanie poziomu dostępu: tylko do odczytu, zarządzanie dostępem gościnnym, pełny dostęp do wprowadzania zmian,</w:t>
      </w:r>
    </w:p>
    <w:p w14:paraId="56F7BA8E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wysyłanie notyfikacji email w momencie wprowadzania zmian konfiguracyjnych,</w:t>
      </w:r>
    </w:p>
    <w:p w14:paraId="78BCB585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logowanie czasu, adresu IP oraz przybliżonej lokalizacji logującego się do modułu z możliwością weryfikacji tej informacji w logu wraz z informacją o wprowadzonych zmianach,</w:t>
      </w:r>
    </w:p>
    <w:p w14:paraId="7A8CAAA5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wylogowywanie</w:t>
      </w:r>
      <w:proofErr w:type="spellEnd"/>
      <w:r>
        <w:rPr>
          <w:rFonts w:asciiTheme="minorHAnsi" w:hAnsiTheme="minorHAnsi" w:cstheme="minorHAnsi"/>
          <w:sz w:val="22"/>
        </w:rPr>
        <w:t xml:space="preserve"> administratora po określonym czasie bezczynności,</w:t>
      </w:r>
    </w:p>
    <w:p w14:paraId="017B7B8C" w14:textId="77777777" w:rsidR="00DD4961" w:rsidRDefault="00DD4961" w:rsidP="005C7BB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integracja SAML w celu uwierzytelniania administratorów za pośrednictwem zewnętrznego serwera uwierzytelniania;</w:t>
      </w:r>
    </w:p>
    <w:p w14:paraId="793F6A38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alarmy dotyczące pracy sieci:</w:t>
      </w:r>
    </w:p>
    <w:p w14:paraId="10DAE7AD" w14:textId="77777777" w:rsidR="00DD4961" w:rsidRDefault="00DD4961" w:rsidP="005C7BB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wysyłanie alarmów do administratorów lub do określonych adresów email,</w:t>
      </w:r>
    </w:p>
    <w:p w14:paraId="38F68422" w14:textId="77777777" w:rsidR="00DD4961" w:rsidRDefault="00DD4961" w:rsidP="005C7BB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wysyłanie trapów SNMP,</w:t>
      </w:r>
    </w:p>
    <w:p w14:paraId="6437CD3D" w14:textId="77777777" w:rsidR="00DD4961" w:rsidRDefault="00DD4961" w:rsidP="005C7BB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wysyłanie alarmów:</w:t>
      </w:r>
    </w:p>
    <w:p w14:paraId="4BC9828A" w14:textId="77777777" w:rsidR="00DD4961" w:rsidRDefault="00DD4961" w:rsidP="005C7BB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gdy nastąpi zmiana konfiguracji,</w:t>
      </w:r>
    </w:p>
    <w:p w14:paraId="0CA1B8C2" w14:textId="77777777" w:rsidR="00DD4961" w:rsidRDefault="00DD4961" w:rsidP="005C7BB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gdy urządzenie będzie nieosiągalne przez zadany okres czasu,</w:t>
      </w:r>
    </w:p>
    <w:p w14:paraId="3339AF09" w14:textId="77777777" w:rsidR="00DD4961" w:rsidRDefault="00DD4961" w:rsidP="005C7BB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gdy zmieni się status głównego łącza,</w:t>
      </w:r>
    </w:p>
    <w:p w14:paraId="46FCCDD3" w14:textId="77777777" w:rsidR="00DD4961" w:rsidRDefault="00DD4961" w:rsidP="005C7BB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gdy wyczerpie się pula adresów DHCP,</w:t>
      </w:r>
    </w:p>
    <w:p w14:paraId="6B710485" w14:textId="77777777" w:rsidR="00DD4961" w:rsidRDefault="00DD4961" w:rsidP="005C7BB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gdy pojawi się konflikt adresów IP,</w:t>
      </w:r>
    </w:p>
    <w:p w14:paraId="69C75F98" w14:textId="77777777" w:rsidR="00DD4961" w:rsidRDefault="00DD4961" w:rsidP="005C7BB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gdy punkt dostępowy straci połączenie kablowe z siecią i podłączy się drogą bezprzewodową do innego punktu dostępowego,</w:t>
      </w:r>
    </w:p>
    <w:p w14:paraId="20AB3F09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mechanizmy dotyczące sieci bezprzewodowej:</w:t>
      </w:r>
    </w:p>
    <w:p w14:paraId="649DF690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wgranie map pomieszczeń z możliwością rozmieszczenia AP;</w:t>
      </w:r>
    </w:p>
    <w:p w14:paraId="1B08D84B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wyświetlanie rozmieszczenia AP oraz klientów (podłączonych oraz niepodłączonych) sieci bezprzewodowej na mapie pomieszczenia z zaznaczeniem miejsc o wysokiej i niskiej gęstości;</w:t>
      </w:r>
    </w:p>
    <w:p w14:paraId="3D5E70E4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wizualizacja informacji o stanie spektrum radiowego w okolicy danego AP (chwilowa zajętość kanałów, histogram zajętości, interferencje);</w:t>
      </w:r>
    </w:p>
    <w:p w14:paraId="6B1DA4C8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zbieranie informacji o urządzeniach w zasięgu sieci radiowej z podziałem na urządzenia/klientów podłączonych do sieci, będących w jej zasięgu oraz przemieszczających się w jej zasięgu;</w:t>
      </w:r>
    </w:p>
    <w:p w14:paraId="6B477135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monitoring punktów dostępowych </w:t>
      </w:r>
      <w:proofErr w:type="spellStart"/>
      <w:r>
        <w:rPr>
          <w:rFonts w:asciiTheme="minorHAnsi" w:hAnsiTheme="minorHAnsi" w:cstheme="minorHAnsi"/>
          <w:sz w:val="22"/>
        </w:rPr>
        <w:t>WiFi</w:t>
      </w:r>
      <w:proofErr w:type="spellEnd"/>
      <w:r>
        <w:rPr>
          <w:rFonts w:asciiTheme="minorHAnsi" w:hAnsiTheme="minorHAnsi" w:cstheme="minorHAnsi"/>
          <w:sz w:val="22"/>
        </w:rPr>
        <w:t xml:space="preserve"> i wyświetlanie co najmniej następujących atrybutów: adres MAC, numer seryjny, uruchomione sieci SSID i VLAN, adres IP, DNS, transmisja danych oraz ilości klientów z ostatniego dnia;</w:t>
      </w:r>
    </w:p>
    <w:p w14:paraId="2ECEF577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narzędzia wspomagające diagnostykę problemów: ping, </w:t>
      </w:r>
      <w:proofErr w:type="spellStart"/>
      <w:r>
        <w:rPr>
          <w:rFonts w:asciiTheme="minorHAnsi" w:hAnsiTheme="minorHAnsi" w:cstheme="minorHAnsi"/>
          <w:sz w:val="22"/>
        </w:rPr>
        <w:t>traceroute</w:t>
      </w:r>
      <w:proofErr w:type="spellEnd"/>
      <w:r>
        <w:rPr>
          <w:rFonts w:asciiTheme="minorHAnsi" w:hAnsiTheme="minorHAnsi" w:cstheme="minorHAnsi"/>
          <w:sz w:val="22"/>
        </w:rPr>
        <w:t>, wyświetlenie tablicy ARP, test przepustowości, mruganie diodami urządzenia;</w:t>
      </w:r>
    </w:p>
    <w:p w14:paraId="54ABAFC5" w14:textId="1D4A68D3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narzędzie do przechwytywania ruchu do pliku </w:t>
      </w:r>
      <w:proofErr w:type="spellStart"/>
      <w:r>
        <w:rPr>
          <w:rFonts w:asciiTheme="minorHAnsi" w:hAnsiTheme="minorHAnsi" w:cstheme="minorHAnsi"/>
          <w:sz w:val="22"/>
        </w:rPr>
        <w:t>pcap</w:t>
      </w:r>
      <w:proofErr w:type="spellEnd"/>
      <w:r>
        <w:rPr>
          <w:rFonts w:asciiTheme="minorHAnsi" w:hAnsiTheme="minorHAnsi" w:cstheme="minorHAnsi"/>
          <w:sz w:val="22"/>
        </w:rPr>
        <w:t xml:space="preserve"> w celu szczegółowej analizy z możliwością ignorowania pakietów broadcast, </w:t>
      </w:r>
      <w:proofErr w:type="spellStart"/>
      <w:r>
        <w:rPr>
          <w:rFonts w:asciiTheme="minorHAnsi" w:hAnsiTheme="minorHAnsi" w:cstheme="minorHAnsi"/>
          <w:sz w:val="22"/>
        </w:rPr>
        <w:t>multicast</w:t>
      </w:r>
      <w:proofErr w:type="spellEnd"/>
      <w:r>
        <w:rPr>
          <w:rFonts w:asciiTheme="minorHAnsi" w:hAnsiTheme="minorHAnsi" w:cstheme="minorHAnsi"/>
          <w:sz w:val="22"/>
        </w:rPr>
        <w:t xml:space="preserve"> oraz tworz</w:t>
      </w:r>
      <w:r w:rsidR="009E5167">
        <w:rPr>
          <w:rFonts w:asciiTheme="minorHAnsi" w:hAnsiTheme="minorHAnsi" w:cstheme="minorHAnsi"/>
          <w:sz w:val="22"/>
        </w:rPr>
        <w:t>eniem wyrażeń filtrujących (np.</w:t>
      </w:r>
      <w:r>
        <w:rPr>
          <w:rFonts w:asciiTheme="minorHAnsi" w:hAnsiTheme="minorHAnsi" w:cstheme="minorHAnsi"/>
          <w:sz w:val="22"/>
        </w:rPr>
        <w:t xml:space="preserve"> po adresie IP, MAC, itp.);</w:t>
      </w:r>
    </w:p>
    <w:p w14:paraId="5982F4BA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monitoring urządzeń podłączających się do sieci w zakresie: parametrów radiowych połączenia (siła sygnału, kanał), atrybutów IP (adres IPv4, IPv6, MAC, VLAN), parametrach urządzenia (typ/model urządzenia, wspierane standardy radiowe, maksymalna przepustowość, wspierana ilość strumieni przestrzennych), ilości przetransmitowanych danych z podziałem na aplikacje;</w:t>
      </w:r>
    </w:p>
    <w:p w14:paraId="0FF36D72" w14:textId="77777777" w:rsidR="00DD4961" w:rsidRDefault="00DD4961" w:rsidP="005C7BB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koordynacja funkcjonalności punktów dostępowych:</w:t>
      </w:r>
    </w:p>
    <w:p w14:paraId="08BA7B25" w14:textId="77777777" w:rsidR="00DD4961" w:rsidRDefault="00DD4961" w:rsidP="005C7BB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127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automatyczny dobór mocy nadawania na punktach dostępowych,</w:t>
      </w:r>
    </w:p>
    <w:p w14:paraId="7512EDEA" w14:textId="77777777" w:rsidR="00DD4961" w:rsidRDefault="00DD4961" w:rsidP="005C7BB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127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automatyczny dobór obsługiwanych kanałów na punktach dostępowych,</w:t>
      </w:r>
    </w:p>
    <w:p w14:paraId="723E220A" w14:textId="77777777" w:rsidR="00DD4961" w:rsidRDefault="00DD4961" w:rsidP="005C7BB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127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monitorowanie pasma radiowego pod kątem wykrywania interferencji, pomiaru poziomu zajętości i szumów w celu dynamicznej optymalizacji ustawień parametrów radiowych,</w:t>
      </w:r>
    </w:p>
    <w:p w14:paraId="54ACD989" w14:textId="77777777" w:rsidR="00DD4961" w:rsidRDefault="00DD4961" w:rsidP="005C7BB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127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kanałów DFS,</w:t>
      </w:r>
    </w:p>
    <w:p w14:paraId="06223903" w14:textId="77777777" w:rsidR="00DD4961" w:rsidRDefault="00DD4961" w:rsidP="005C7BB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127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zarządzanie mobilnością urządzeń, </w:t>
      </w:r>
    </w:p>
    <w:p w14:paraId="69F1CC34" w14:textId="77777777" w:rsidR="00DD4961" w:rsidRDefault="00DD4961" w:rsidP="005C7BB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127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zarządzanie budową sieci kratowej;</w:t>
      </w:r>
    </w:p>
    <w:p w14:paraId="7C33D5DB" w14:textId="77777777" w:rsidR="00DD4961" w:rsidRDefault="00DD4961" w:rsidP="005C7BBB">
      <w:pPr>
        <w:pStyle w:val="Akapitzlist"/>
        <w:widowControl w:val="0"/>
        <w:numPr>
          <w:ilvl w:val="0"/>
          <w:numId w:val="46"/>
        </w:numPr>
        <w:tabs>
          <w:tab w:val="clear" w:pos="1145"/>
          <w:tab w:val="num" w:pos="360"/>
          <w:tab w:val="num" w:pos="851"/>
        </w:tabs>
        <w:autoSpaceDE w:val="0"/>
        <w:autoSpaceDN w:val="0"/>
        <w:adjustRightInd w:val="0"/>
        <w:ind w:left="851" w:right="-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mechanizmy analityczne</w:t>
      </w:r>
    </w:p>
    <w:p w14:paraId="6BA03322" w14:textId="77777777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zbieranie i raportowanie informacji o urządzeniach Wi-Fi (z aktywnym sygnałem </w:t>
      </w:r>
      <w:proofErr w:type="spellStart"/>
      <w:r>
        <w:rPr>
          <w:rFonts w:asciiTheme="minorHAnsi" w:hAnsiTheme="minorHAnsi" w:cstheme="minorHAnsi"/>
          <w:sz w:val="22"/>
        </w:rPr>
        <w:t>WiFi</w:t>
      </w:r>
      <w:proofErr w:type="spellEnd"/>
      <w:r>
        <w:rPr>
          <w:rFonts w:asciiTheme="minorHAnsi" w:hAnsiTheme="minorHAnsi" w:cstheme="minorHAnsi"/>
          <w:sz w:val="22"/>
        </w:rPr>
        <w:t xml:space="preserve"> 802.11) w zasięgu sieci radiowej z podziałem na urządzenia/klientów podłączonych do sieci, będących w jej zasięgu oraz przemieszczających się w jej zasięgu;</w:t>
      </w:r>
    </w:p>
    <w:p w14:paraId="7BD693DD" w14:textId="77777777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zbieranie i raportowanie informacji o długości czasu przebywania urządzeń/klientów w zasięgu sieci radiowej;</w:t>
      </w:r>
    </w:p>
    <w:p w14:paraId="71F37081" w14:textId="77777777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zbieranie i raportowanie informacji o powtarzalności wizyt urządzeń/klientów;</w:t>
      </w:r>
    </w:p>
    <w:p w14:paraId="2330025F" w14:textId="77777777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raportowania w/w informacji dla różnych okresów czasu np. ostatni dzień, ostatni tydzień, ostatni miesiąc lub zadany okres czasu;</w:t>
      </w:r>
    </w:p>
    <w:p w14:paraId="03D7B395" w14:textId="77777777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eksportu w/w statystyk / raportów w postaci pliku CSV;</w:t>
      </w:r>
    </w:p>
    <w:p w14:paraId="05111008" w14:textId="77777777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możliwość tworzenia w/w statystyk niezależnie dla różnych obiektów (lokalizacji) jak również dla grup urządzeń bezprzewodowych;</w:t>
      </w:r>
    </w:p>
    <w:p w14:paraId="7AA0BF85" w14:textId="143315AD" w:rsidR="00DD4961" w:rsidRDefault="00DD4961" w:rsidP="005C7B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API pozwalające na wysyłanie na zewnętrzny serwer informacji o lokalizacji klienckich urządzeń mobilnych połączonych i niepołączonych do</w:t>
      </w:r>
      <w:r w:rsidR="009E5167">
        <w:rPr>
          <w:rFonts w:asciiTheme="minorHAnsi" w:hAnsiTheme="minorHAnsi" w:cstheme="minorHAnsi"/>
          <w:sz w:val="22"/>
        </w:rPr>
        <w:t xml:space="preserve"> sieci Wi-Fi znajdujących się w </w:t>
      </w:r>
      <w:r>
        <w:rPr>
          <w:rFonts w:asciiTheme="minorHAnsi" w:hAnsiTheme="minorHAnsi" w:cstheme="minorHAnsi"/>
          <w:sz w:val="22"/>
        </w:rPr>
        <w:t>zasięgu działania sieci Wi-Fi. Format danych musi umożliwiać uzyskanie następujących informacji na temat danego urządzenia klienckiego Wi-Fi: adres MAC radiowego punktu dostępowego</w:t>
      </w:r>
      <w:r w:rsidR="009E5167">
        <w:rPr>
          <w:rFonts w:asciiTheme="minorHAnsi" w:hAnsiTheme="minorHAnsi" w:cstheme="minorHAnsi"/>
          <w:sz w:val="22"/>
        </w:rPr>
        <w:t xml:space="preserve">, który wykrył dane urządzenie </w:t>
      </w:r>
      <w:r>
        <w:rPr>
          <w:rFonts w:asciiTheme="minorHAnsi" w:hAnsiTheme="minorHAnsi" w:cstheme="minorHAnsi"/>
          <w:sz w:val="22"/>
        </w:rPr>
        <w:t>klienckie, adres wykrytego urządzenia, adres IPv4 oraz IPv6 wykrytego urządzenia klienckiego, czas wykrycia w formacie UTC, nazwę SSID sieci dla urządzeń klienckich podłączonych do sieci Wi-Fi, zaobserwowane RSSI urządzenia klienckiego, producent i system operacyjny urządzenia klienckiego, współrzędne X (pionowa) i Y (pozioma) określające położenie urządzenia klienckiego.</w:t>
      </w:r>
    </w:p>
    <w:p w14:paraId="03E04F80" w14:textId="77777777" w:rsidR="00DD4961" w:rsidRDefault="00DD4961" w:rsidP="00DD4961">
      <w:pPr>
        <w:pStyle w:val="Akapitzlist"/>
        <w:widowControl w:val="0"/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</w:p>
    <w:p w14:paraId="4F56907B" w14:textId="5323CB5E" w:rsidR="00DD4961" w:rsidRDefault="13662179" w:rsidP="1366217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425" w:right="-6" w:hanging="357"/>
        <w:rPr>
          <w:rFonts w:asciiTheme="minorHAnsi" w:hAnsiTheme="minorHAnsi"/>
          <w:b/>
          <w:bCs/>
          <w:i/>
          <w:iCs/>
          <w:sz w:val="22"/>
          <w:u w:val="single"/>
        </w:rPr>
      </w:pPr>
      <w:r w:rsidRPr="13662179">
        <w:rPr>
          <w:rFonts w:asciiTheme="minorHAnsi" w:hAnsiTheme="minorHAnsi"/>
          <w:b/>
          <w:bCs/>
          <w:i/>
          <w:iCs/>
          <w:sz w:val="22"/>
          <w:u w:val="single"/>
        </w:rPr>
        <w:t xml:space="preserve">Punkt dostępowy </w:t>
      </w:r>
      <w:proofErr w:type="spellStart"/>
      <w:r w:rsidRPr="13662179">
        <w:rPr>
          <w:rFonts w:asciiTheme="minorHAnsi" w:hAnsiTheme="minorHAnsi"/>
          <w:b/>
          <w:bCs/>
          <w:i/>
          <w:iCs/>
          <w:sz w:val="22"/>
          <w:u w:val="single"/>
        </w:rPr>
        <w:t>WiFi</w:t>
      </w:r>
      <w:proofErr w:type="spellEnd"/>
      <w:r w:rsidRPr="13662179">
        <w:rPr>
          <w:rFonts w:asciiTheme="minorHAnsi" w:hAnsiTheme="minorHAnsi"/>
          <w:b/>
          <w:bCs/>
          <w:i/>
          <w:iCs/>
          <w:sz w:val="22"/>
          <w:u w:val="single"/>
        </w:rPr>
        <w:t xml:space="preserve"> (wewnętrzny) - 20 sztuk</w:t>
      </w:r>
    </w:p>
    <w:p w14:paraId="46F19440" w14:textId="77777777" w:rsidR="00DD4961" w:rsidRDefault="00DD4961" w:rsidP="00DD4961">
      <w:pPr>
        <w:widowControl w:val="0"/>
        <w:autoSpaceDE w:val="0"/>
        <w:autoSpaceDN w:val="0"/>
        <w:adjustRightInd w:val="0"/>
        <w:spacing w:after="0" w:line="276" w:lineRule="auto"/>
        <w:ind w:right="-6"/>
        <w:rPr>
          <w:rFonts w:asciiTheme="minorHAnsi" w:hAnsiTheme="minorHAnsi" w:cstheme="minorHAnsi"/>
          <w:i/>
          <w:iCs/>
          <w:u w:val="single"/>
        </w:rPr>
      </w:pPr>
    </w:p>
    <w:p w14:paraId="3CD145B9" w14:textId="542A3157" w:rsidR="00DD4961" w:rsidRPr="00802875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 w:rsidRPr="00802875">
        <w:rPr>
          <w:rFonts w:asciiTheme="minorHAnsi" w:hAnsiTheme="minorHAnsi" w:cstheme="minorHAnsi"/>
          <w:sz w:val="22"/>
        </w:rPr>
        <w:t xml:space="preserve">punkt dostępowy wraz z gwarancją, serwisem </w:t>
      </w:r>
      <w:r w:rsidR="003A1557" w:rsidRPr="00802875">
        <w:rPr>
          <w:rFonts w:asciiTheme="minorHAnsi" w:hAnsiTheme="minorHAnsi" w:cstheme="minorHAnsi"/>
          <w:sz w:val="22"/>
        </w:rPr>
        <w:t xml:space="preserve">na okres </w:t>
      </w:r>
      <w:r w:rsidR="00650053" w:rsidRPr="00802875">
        <w:rPr>
          <w:rFonts w:asciiTheme="minorHAnsi" w:hAnsiTheme="minorHAnsi" w:cstheme="minorHAnsi"/>
          <w:sz w:val="22"/>
        </w:rPr>
        <w:t xml:space="preserve">wskazany przez Wykonawcę w formularzu ofertowym jednak nie krótszy niż 36 miesięcy </w:t>
      </w:r>
      <w:r w:rsidRPr="00802875">
        <w:rPr>
          <w:rFonts w:asciiTheme="minorHAnsi" w:hAnsiTheme="minorHAnsi" w:cstheme="minorHAnsi"/>
          <w:sz w:val="22"/>
        </w:rPr>
        <w:t xml:space="preserve">oraz subskrypcją oprogramowania na okres </w:t>
      </w:r>
      <w:r w:rsidR="003A1557" w:rsidRPr="00802875">
        <w:rPr>
          <w:rFonts w:asciiTheme="minorHAnsi" w:hAnsiTheme="minorHAnsi" w:cstheme="minorHAnsi"/>
          <w:sz w:val="22"/>
        </w:rPr>
        <w:t xml:space="preserve">60 </w:t>
      </w:r>
      <w:r w:rsidRPr="00802875">
        <w:rPr>
          <w:rFonts w:asciiTheme="minorHAnsi" w:hAnsiTheme="minorHAnsi" w:cstheme="minorHAnsi"/>
          <w:sz w:val="22"/>
        </w:rPr>
        <w:t>miesięcy</w:t>
      </w:r>
    </w:p>
    <w:p w14:paraId="436CA851" w14:textId="77777777" w:rsidR="00DD4961" w:rsidRPr="00802875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 w:rsidRPr="00802875">
        <w:rPr>
          <w:rFonts w:asciiTheme="minorHAnsi" w:hAnsiTheme="minorHAnsi" w:cstheme="minorHAnsi"/>
          <w:sz w:val="22"/>
        </w:rPr>
        <w:t>punkt dostępowy zarządzany przez kontroler sieci bezprzewodowej dostępny w publicznej chmurze</w:t>
      </w:r>
    </w:p>
    <w:p w14:paraId="3A820AA9" w14:textId="77777777" w:rsidR="00DD4961" w:rsidRPr="00802875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 w:rsidRPr="00802875">
        <w:rPr>
          <w:rFonts w:asciiTheme="minorHAnsi" w:hAnsiTheme="minorHAnsi" w:cstheme="minorHAnsi"/>
          <w:sz w:val="22"/>
        </w:rPr>
        <w:t>architektura radiowa i obsługa standardów</w:t>
      </w:r>
    </w:p>
    <w:p w14:paraId="29DFCA11" w14:textId="2DF685A2" w:rsidR="00DD4961" w:rsidRPr="00802875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 w:rsidRPr="00802875">
        <w:rPr>
          <w:rFonts w:asciiTheme="minorHAnsi" w:hAnsiTheme="minorHAnsi" w:cstheme="minorHAnsi"/>
          <w:sz w:val="22"/>
        </w:rPr>
        <w:t xml:space="preserve">zgodność ze standardami </w:t>
      </w:r>
      <w:r w:rsidR="00552B46">
        <w:rPr>
          <w:rFonts w:asciiTheme="minorHAnsi" w:hAnsiTheme="minorHAnsi" w:cstheme="minorHAnsi"/>
          <w:sz w:val="22"/>
        </w:rPr>
        <w:t xml:space="preserve">co najmniej </w:t>
      </w:r>
      <w:r w:rsidRPr="00802875">
        <w:rPr>
          <w:rFonts w:asciiTheme="minorHAnsi" w:hAnsiTheme="minorHAnsi" w:cstheme="minorHAnsi"/>
          <w:sz w:val="22"/>
        </w:rPr>
        <w:t>802.11a/b/g/n/</w:t>
      </w:r>
      <w:proofErr w:type="spellStart"/>
      <w:r w:rsidRPr="00802875">
        <w:rPr>
          <w:rFonts w:asciiTheme="minorHAnsi" w:hAnsiTheme="minorHAnsi" w:cstheme="minorHAnsi"/>
          <w:sz w:val="22"/>
        </w:rPr>
        <w:t>ac</w:t>
      </w:r>
      <w:proofErr w:type="spellEnd"/>
      <w:r w:rsidRPr="00802875">
        <w:rPr>
          <w:rFonts w:asciiTheme="minorHAnsi" w:hAnsiTheme="minorHAnsi" w:cstheme="minorHAnsi"/>
          <w:sz w:val="22"/>
        </w:rPr>
        <w:t xml:space="preserve"> Wave2</w:t>
      </w:r>
    </w:p>
    <w:p w14:paraId="0957AB65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moduł radiowy 802.11 b/g/n</w:t>
      </w:r>
    </w:p>
    <w:p w14:paraId="03570488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moduł radiowy 802.11 a/n/</w:t>
      </w:r>
      <w:proofErr w:type="spellStart"/>
      <w:r>
        <w:rPr>
          <w:rFonts w:asciiTheme="minorHAnsi" w:hAnsiTheme="minorHAnsi" w:cstheme="minorHAnsi"/>
          <w:sz w:val="22"/>
        </w:rPr>
        <w:t>ac</w:t>
      </w:r>
      <w:proofErr w:type="spellEnd"/>
      <w:r>
        <w:rPr>
          <w:rFonts w:asciiTheme="minorHAnsi" w:hAnsiTheme="minorHAnsi" w:cstheme="minorHAnsi"/>
          <w:sz w:val="22"/>
        </w:rPr>
        <w:t xml:space="preserve"> Wave2</w:t>
      </w:r>
    </w:p>
    <w:p w14:paraId="3C5589C8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dwuzakresowy moduł radiowy do zastosowań </w:t>
      </w:r>
      <w:proofErr w:type="spellStart"/>
      <w:r>
        <w:rPr>
          <w:rFonts w:asciiTheme="minorHAnsi" w:hAnsiTheme="minorHAnsi" w:cstheme="minorHAnsi"/>
          <w:sz w:val="22"/>
        </w:rPr>
        <w:t>wIDS</w:t>
      </w:r>
      <w:proofErr w:type="spellEnd"/>
      <w:r>
        <w:rPr>
          <w:rFonts w:asciiTheme="minorHAnsi" w:hAnsiTheme="minorHAnsi" w:cstheme="minorHAnsi"/>
          <w:sz w:val="22"/>
        </w:rPr>
        <w:t>/</w:t>
      </w:r>
      <w:proofErr w:type="spellStart"/>
      <w:r>
        <w:rPr>
          <w:rFonts w:asciiTheme="minorHAnsi" w:hAnsiTheme="minorHAnsi" w:cstheme="minorHAnsi"/>
          <w:sz w:val="22"/>
        </w:rPr>
        <w:t>wIPS</w:t>
      </w:r>
      <w:proofErr w:type="spellEnd"/>
    </w:p>
    <w:p w14:paraId="38939639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kanałów 20, 40, 80 MHz dla 802.11ac oraz 20, 40 MHz dla 802.11n</w:t>
      </w:r>
    </w:p>
    <w:p w14:paraId="10F6D703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256-QAM dla pasma 2,4GHz oraz 5 GHz</w:t>
      </w:r>
    </w:p>
    <w:p w14:paraId="68A33A72" w14:textId="2632BA35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MIMO co najmniej 3x3:3 (dla pasma 2,4 oraz 5 GHz)</w:t>
      </w:r>
    </w:p>
    <w:p w14:paraId="590615A2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obsługa prędkości PHY do co najmniej 1300 </w:t>
      </w:r>
      <w:proofErr w:type="spellStart"/>
      <w:r>
        <w:rPr>
          <w:rFonts w:asciiTheme="minorHAnsi" w:hAnsiTheme="minorHAnsi" w:cstheme="minorHAnsi"/>
          <w:sz w:val="22"/>
        </w:rPr>
        <w:t>Mbps</w:t>
      </w:r>
      <w:proofErr w:type="spellEnd"/>
      <w:r>
        <w:rPr>
          <w:rFonts w:asciiTheme="minorHAnsi" w:hAnsiTheme="minorHAnsi" w:cstheme="minorHAnsi"/>
          <w:sz w:val="22"/>
        </w:rPr>
        <w:t xml:space="preserve"> dla 5 GHz</w:t>
      </w:r>
    </w:p>
    <w:p w14:paraId="5978C91B" w14:textId="218C3032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prędkości PHY do co najmniej</w:t>
      </w:r>
      <w:r w:rsidR="00F56E08">
        <w:rPr>
          <w:rFonts w:asciiTheme="minorHAnsi" w:hAnsiTheme="minorHAnsi" w:cstheme="minorHAnsi"/>
          <w:sz w:val="22"/>
        </w:rPr>
        <w:t xml:space="preserve"> </w:t>
      </w:r>
      <w:r w:rsidR="00F56E08" w:rsidRPr="002D2764">
        <w:rPr>
          <w:rFonts w:asciiTheme="minorHAnsi" w:hAnsiTheme="minorHAnsi" w:cstheme="minorHAnsi"/>
          <w:sz w:val="22"/>
        </w:rPr>
        <w:t>576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Mbps</w:t>
      </w:r>
      <w:proofErr w:type="spellEnd"/>
      <w:r>
        <w:rPr>
          <w:rFonts w:asciiTheme="minorHAnsi" w:hAnsiTheme="minorHAnsi" w:cstheme="minorHAnsi"/>
          <w:sz w:val="22"/>
        </w:rPr>
        <w:t xml:space="preserve"> dla 2,4 GHz</w:t>
      </w:r>
    </w:p>
    <w:p w14:paraId="09C8082C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łączna prędkość zagregowana nie mniejsza niż 1900 </w:t>
      </w:r>
      <w:proofErr w:type="spellStart"/>
      <w:r>
        <w:rPr>
          <w:rFonts w:asciiTheme="minorHAnsi" w:hAnsiTheme="minorHAnsi" w:cstheme="minorHAnsi"/>
          <w:sz w:val="22"/>
        </w:rPr>
        <w:t>Mbps</w:t>
      </w:r>
      <w:proofErr w:type="spellEnd"/>
    </w:p>
    <w:p w14:paraId="59EE4105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obsługa </w:t>
      </w:r>
      <w:proofErr w:type="spellStart"/>
      <w:r>
        <w:rPr>
          <w:rFonts w:asciiTheme="minorHAnsi" w:hAnsiTheme="minorHAnsi" w:cstheme="minorHAnsi"/>
          <w:sz w:val="22"/>
        </w:rPr>
        <w:t>Maximal</w:t>
      </w:r>
      <w:proofErr w:type="spellEnd"/>
      <w:r>
        <w:rPr>
          <w:rFonts w:asciiTheme="minorHAnsi" w:hAnsiTheme="minorHAnsi" w:cstheme="minorHAnsi"/>
          <w:sz w:val="22"/>
        </w:rPr>
        <w:t xml:space="preserve"> Ratio </w:t>
      </w:r>
      <w:proofErr w:type="spellStart"/>
      <w:r>
        <w:rPr>
          <w:rFonts w:asciiTheme="minorHAnsi" w:hAnsiTheme="minorHAnsi" w:cstheme="minorHAnsi"/>
          <w:sz w:val="22"/>
        </w:rPr>
        <w:t>Combining</w:t>
      </w:r>
      <w:proofErr w:type="spellEnd"/>
    </w:p>
    <w:p w14:paraId="24415022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formowania wiązki (</w:t>
      </w:r>
      <w:proofErr w:type="spellStart"/>
      <w:r>
        <w:rPr>
          <w:rFonts w:asciiTheme="minorHAnsi" w:hAnsiTheme="minorHAnsi" w:cstheme="minorHAnsi"/>
          <w:sz w:val="22"/>
        </w:rPr>
        <w:t>beamforming</w:t>
      </w:r>
      <w:proofErr w:type="spellEnd"/>
      <w:r>
        <w:rPr>
          <w:rFonts w:asciiTheme="minorHAnsi" w:hAnsiTheme="minorHAnsi" w:cstheme="minorHAnsi"/>
          <w:sz w:val="22"/>
        </w:rPr>
        <w:t>)</w:t>
      </w:r>
    </w:p>
    <w:p w14:paraId="78ABF0BB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agregacji ramek</w:t>
      </w:r>
    </w:p>
    <w:p w14:paraId="773F219A" w14:textId="77777777" w:rsidR="00DD4961" w:rsidRDefault="00DD4961" w:rsidP="005C7BBB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ind w:left="1418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SU-MIMO i MU-MIMO</w:t>
      </w:r>
    </w:p>
    <w:p w14:paraId="4BF911E6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zakresów częstotliwości</w:t>
      </w:r>
    </w:p>
    <w:p w14:paraId="2D306F42" w14:textId="77777777" w:rsidR="00DD4961" w:rsidRDefault="00DD4961" w:rsidP="005C7B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2,412 – 2,484 GHz </w:t>
      </w:r>
    </w:p>
    <w:p w14:paraId="3629147D" w14:textId="77777777" w:rsidR="00DD4961" w:rsidRDefault="00DD4961" w:rsidP="005C7B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5,150 – 5,250 GHz (UNII-1)</w:t>
      </w:r>
    </w:p>
    <w:p w14:paraId="6103CD42" w14:textId="77777777" w:rsidR="00DD4961" w:rsidRDefault="00DD4961" w:rsidP="005C7B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5,250 – 5,350 GHz (UNII-2)</w:t>
      </w:r>
    </w:p>
    <w:p w14:paraId="69E6529D" w14:textId="77777777" w:rsidR="00DD4961" w:rsidRDefault="00DD4961" w:rsidP="005C7BBB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5,470 – 5,600; 5,660 – 5,725 GHz (UNII-2e)</w:t>
      </w:r>
    </w:p>
    <w:p w14:paraId="43FC319E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konfigurowalna moc nadajnika, pozwalająca na uzyskanie mocy</w:t>
      </w:r>
    </w:p>
    <w:p w14:paraId="3D085968" w14:textId="77777777" w:rsidR="00DD4961" w:rsidRDefault="00DD4961" w:rsidP="005C7BB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pasma 2,4 GHz: do co najmniej 20 </w:t>
      </w:r>
      <w:proofErr w:type="spellStart"/>
      <w:r>
        <w:rPr>
          <w:rFonts w:asciiTheme="minorHAnsi" w:hAnsiTheme="minorHAnsi" w:cstheme="minorHAnsi"/>
          <w:sz w:val="22"/>
        </w:rPr>
        <w:t>dBm</w:t>
      </w:r>
      <w:proofErr w:type="spellEnd"/>
    </w:p>
    <w:p w14:paraId="045AD0EA" w14:textId="77777777" w:rsidR="00DD4961" w:rsidRDefault="00DD4961" w:rsidP="005C7BB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dla pasma 5 GHz: do co najmniej 21 </w:t>
      </w:r>
      <w:proofErr w:type="spellStart"/>
      <w:r>
        <w:rPr>
          <w:rFonts w:asciiTheme="minorHAnsi" w:hAnsiTheme="minorHAnsi" w:cstheme="minorHAnsi"/>
          <w:sz w:val="22"/>
        </w:rPr>
        <w:t>dBm</w:t>
      </w:r>
      <w:proofErr w:type="spellEnd"/>
    </w:p>
    <w:p w14:paraId="2B0D443A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lang w:val="en-US"/>
        </w:rPr>
        <w:t>moduł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BLE (Bluetooth Low Energy)</w:t>
      </w:r>
    </w:p>
    <w:p w14:paraId="36FF26C9" w14:textId="167AC49E" w:rsidR="00DD4961" w:rsidRDefault="00DD4961" w:rsidP="005C7BBB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praca jako </w:t>
      </w:r>
      <w:proofErr w:type="spellStart"/>
      <w:r>
        <w:rPr>
          <w:rFonts w:asciiTheme="minorHAnsi" w:hAnsiTheme="minorHAnsi" w:cstheme="minorHAnsi"/>
          <w:sz w:val="22"/>
        </w:rPr>
        <w:t>beacon</w:t>
      </w:r>
      <w:proofErr w:type="spellEnd"/>
      <w:r>
        <w:rPr>
          <w:rFonts w:asciiTheme="minorHAnsi" w:hAnsiTheme="minorHAnsi" w:cstheme="minorHAnsi"/>
          <w:sz w:val="22"/>
        </w:rPr>
        <w:t xml:space="preserve"> BLE </w:t>
      </w:r>
    </w:p>
    <w:p w14:paraId="757FABF5" w14:textId="77777777" w:rsidR="00DD4961" w:rsidRDefault="00DD4961" w:rsidP="005C7BBB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skanowanie sygnałów Bluetooth</w:t>
      </w:r>
    </w:p>
    <w:p w14:paraId="3DF4C606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mechanizmy bezpieczeństwa</w:t>
      </w:r>
    </w:p>
    <w:p w14:paraId="725D9CEF" w14:textId="77777777" w:rsidR="00DD4961" w:rsidRDefault="00DD4961" w:rsidP="005C7BB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WEP, WPA, WPA2-PSK, WPA2-Enterprise (802.1X)</w:t>
      </w:r>
    </w:p>
    <w:p w14:paraId="0C5A64FA" w14:textId="77777777" w:rsidR="00DD4961" w:rsidRDefault="00DD4961" w:rsidP="005C7BB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szyfrowanie TKIP oraz AES</w:t>
      </w:r>
    </w:p>
    <w:p w14:paraId="02E090E2" w14:textId="77777777" w:rsidR="00DD4961" w:rsidRPr="00A53C64" w:rsidRDefault="00DD4961" w:rsidP="005C7BB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  <w:lang w:val="en-US"/>
        </w:rPr>
      </w:pPr>
      <w:proofErr w:type="spellStart"/>
      <w:r w:rsidRPr="00A53C64">
        <w:rPr>
          <w:rFonts w:asciiTheme="minorHAnsi" w:hAnsiTheme="minorHAnsi" w:cstheme="minorHAnsi"/>
          <w:sz w:val="22"/>
          <w:lang w:val="en-US"/>
        </w:rPr>
        <w:t>tagowanie</w:t>
      </w:r>
      <w:proofErr w:type="spellEnd"/>
      <w:r w:rsidRPr="00A53C64">
        <w:rPr>
          <w:rFonts w:asciiTheme="minorHAnsi" w:hAnsiTheme="minorHAnsi" w:cstheme="minorHAnsi"/>
          <w:sz w:val="22"/>
          <w:lang w:val="en-US"/>
        </w:rPr>
        <w:t xml:space="preserve"> VLAN (IEEE 802.1q)</w:t>
      </w:r>
    </w:p>
    <w:p w14:paraId="7C22DB34" w14:textId="77777777" w:rsidR="00DD4961" w:rsidRDefault="00DD4961" w:rsidP="005C7BB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blokowanie ruchu między klientami bezprzewodowymi </w:t>
      </w:r>
    </w:p>
    <w:p w14:paraId="6040676E" w14:textId="77777777" w:rsidR="00DD4961" w:rsidRDefault="00DD4961" w:rsidP="005C7BB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zintegrowany moduł wykrywania włamań, obcych AP i reagowania na nie (</w:t>
      </w:r>
      <w:proofErr w:type="spellStart"/>
      <w:r>
        <w:rPr>
          <w:rFonts w:asciiTheme="minorHAnsi" w:hAnsiTheme="minorHAnsi" w:cstheme="minorHAnsi"/>
          <w:sz w:val="22"/>
        </w:rPr>
        <w:t>wIPS</w:t>
      </w:r>
      <w:proofErr w:type="spellEnd"/>
      <w:r>
        <w:rPr>
          <w:rFonts w:asciiTheme="minorHAnsi" w:hAnsiTheme="minorHAnsi" w:cstheme="minorHAnsi"/>
          <w:sz w:val="22"/>
        </w:rPr>
        <w:t>/</w:t>
      </w:r>
      <w:proofErr w:type="spellStart"/>
      <w:r>
        <w:rPr>
          <w:rFonts w:asciiTheme="minorHAnsi" w:hAnsiTheme="minorHAnsi" w:cstheme="minorHAnsi"/>
          <w:sz w:val="22"/>
        </w:rPr>
        <w:t>wIDS</w:t>
      </w:r>
      <w:proofErr w:type="spellEnd"/>
      <w:r>
        <w:rPr>
          <w:rFonts w:asciiTheme="minorHAnsi" w:hAnsiTheme="minorHAnsi" w:cstheme="minorHAnsi"/>
          <w:sz w:val="22"/>
        </w:rPr>
        <w:t>)</w:t>
      </w:r>
    </w:p>
    <w:p w14:paraId="21CCDC60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skanowanie pasma 2,4 GHz oraz 5 GHz w czasie rzeczywistym</w:t>
      </w:r>
    </w:p>
    <w:p w14:paraId="4B2F1A8D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detekcja obcych AP </w:t>
      </w:r>
    </w:p>
    <w:p w14:paraId="691A7E98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wykrywanie podłączenia obcego AP do sieci LAN</w:t>
      </w:r>
    </w:p>
    <w:p w14:paraId="38777239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klasyfikacja ataków w zależności od stopnia zagrożenia</w:t>
      </w:r>
    </w:p>
    <w:p w14:paraId="5965C8DA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klasyfikacja ataków w oparciu o sygnatury bazujące na typie i profilu zachowania (podstawowe ataki co najmniej: </w:t>
      </w:r>
      <w:proofErr w:type="spellStart"/>
      <w:r>
        <w:rPr>
          <w:rFonts w:asciiTheme="minorHAnsi" w:hAnsiTheme="minorHAnsi" w:cstheme="minorHAnsi"/>
          <w:sz w:val="22"/>
        </w:rPr>
        <w:t>spoofing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DoS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packet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flood</w:t>
      </w:r>
      <w:proofErr w:type="spellEnd"/>
      <w:r>
        <w:rPr>
          <w:rFonts w:asciiTheme="minorHAnsi" w:hAnsiTheme="minorHAnsi" w:cstheme="minorHAnsi"/>
          <w:sz w:val="22"/>
        </w:rPr>
        <w:t>)</w:t>
      </w:r>
    </w:p>
    <w:p w14:paraId="30D72C5C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konfiguracja polityki reagowania na ataki</w:t>
      </w:r>
    </w:p>
    <w:p w14:paraId="49CDA51B" w14:textId="77777777" w:rsidR="00DD4961" w:rsidRDefault="00DD4961" w:rsidP="005C7BB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1843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prowadzenie logu zdarzeń</w:t>
      </w:r>
    </w:p>
    <w:p w14:paraId="7143D4EC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mechanizmy </w:t>
      </w:r>
      <w:proofErr w:type="spellStart"/>
      <w:r>
        <w:rPr>
          <w:rFonts w:asciiTheme="minorHAnsi" w:hAnsiTheme="minorHAnsi" w:cstheme="minorHAnsi"/>
          <w:sz w:val="22"/>
        </w:rPr>
        <w:t>QoS</w:t>
      </w:r>
      <w:proofErr w:type="spellEnd"/>
    </w:p>
    <w:p w14:paraId="524C52F3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DSCP</w:t>
      </w:r>
    </w:p>
    <w:p w14:paraId="55171FCC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802.1p</w:t>
      </w:r>
    </w:p>
    <w:p w14:paraId="732BC80C" w14:textId="77777777" w:rsidR="00DD4961" w:rsidRPr="00AB66D2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  <w:lang w:val="en-US"/>
        </w:rPr>
      </w:pPr>
      <w:r w:rsidRPr="00AB66D2">
        <w:rPr>
          <w:rFonts w:asciiTheme="minorHAnsi" w:hAnsiTheme="minorHAnsi" w:cstheme="minorHAnsi"/>
          <w:sz w:val="22"/>
          <w:lang w:val="en-US"/>
        </w:rPr>
        <w:t>Advanced Power Save (U-APSD)</w:t>
      </w:r>
    </w:p>
    <w:p w14:paraId="71A6669F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IEEE 802.11e oraz WMM</w:t>
      </w:r>
    </w:p>
    <w:p w14:paraId="17BBE21E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priorytet dla ruchu głosowego</w:t>
      </w:r>
    </w:p>
    <w:p w14:paraId="1DDE5239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limitowanie ruchu per klient oraz per SSID</w:t>
      </w:r>
    </w:p>
    <w:p w14:paraId="75050675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rozpoznawanie aplikacji w warstwie 7</w:t>
      </w:r>
    </w:p>
    <w:p w14:paraId="5CD5A7B8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limitowanie wybranego typu ruchu aplikacyjnego per klient oraz per SSID z możliwością markowania ruchu</w:t>
      </w:r>
    </w:p>
    <w:p w14:paraId="0B90295F" w14:textId="77777777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 preferowania pasma 5 GHz dla klientów dwuzakresowych</w:t>
      </w:r>
    </w:p>
    <w:p w14:paraId="348FC7BA" w14:textId="0616C938" w:rsidR="00DD4961" w:rsidRDefault="00DD4961" w:rsidP="005C7BBB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 analizy widma częstotliwości z możliwością gra</w:t>
      </w:r>
      <w:r w:rsidR="00650053">
        <w:rPr>
          <w:rFonts w:asciiTheme="minorHAnsi" w:hAnsiTheme="minorHAnsi" w:cstheme="minorHAnsi"/>
          <w:sz w:val="22"/>
        </w:rPr>
        <w:t>ficznej prezentacji pracujący w </w:t>
      </w:r>
      <w:r>
        <w:rPr>
          <w:rFonts w:asciiTheme="minorHAnsi" w:hAnsiTheme="minorHAnsi" w:cstheme="minorHAnsi"/>
          <w:sz w:val="22"/>
        </w:rPr>
        <w:t>obu pasmach częstotliwości</w:t>
      </w:r>
    </w:p>
    <w:p w14:paraId="0AEDF67A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mechanizmy mobilności</w:t>
      </w:r>
    </w:p>
    <w:p w14:paraId="661559DE" w14:textId="77777777" w:rsidR="00DD4961" w:rsidRDefault="00DD4961" w:rsidP="005C7BB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802.11k oraz 802.11r</w:t>
      </w:r>
    </w:p>
    <w:p w14:paraId="5C2598A7" w14:textId="77777777" w:rsidR="00DD4961" w:rsidRDefault="00DD4961" w:rsidP="005C7BB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 xml:space="preserve">Pairwise Master Key caching </w:t>
      </w:r>
      <w:proofErr w:type="spellStart"/>
      <w:r>
        <w:rPr>
          <w:rFonts w:asciiTheme="minorHAnsi" w:hAnsiTheme="minorHAnsi" w:cstheme="minorHAnsi"/>
          <w:sz w:val="22"/>
          <w:lang w:val="en-US"/>
        </w:rPr>
        <w:t>oraz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Opportunistic Key Caching </w:t>
      </w:r>
      <w:proofErr w:type="spellStart"/>
      <w:r>
        <w:rPr>
          <w:rFonts w:asciiTheme="minorHAnsi" w:hAnsiTheme="minorHAnsi" w:cstheme="minorHAnsi"/>
          <w:sz w:val="22"/>
          <w:lang w:val="en-US"/>
        </w:rPr>
        <w:t>dla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en-US"/>
        </w:rPr>
        <w:t>szybkiego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en-US"/>
        </w:rPr>
        <w:t>roamingu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L2</w:t>
      </w:r>
    </w:p>
    <w:p w14:paraId="295E13F0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dostępu gościnnego</w:t>
      </w:r>
    </w:p>
    <w:p w14:paraId="192FACCA" w14:textId="77777777" w:rsidR="00DD4961" w:rsidRDefault="00DD4961" w:rsidP="005C7BB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przekierowanie użytkowników danego SSID na portal logowania</w:t>
      </w:r>
    </w:p>
    <w:p w14:paraId="5504899D" w14:textId="77777777" w:rsidR="00DD4961" w:rsidRDefault="00DD4961" w:rsidP="005C7BB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personalizacja wyglądu portalu logowania </w:t>
      </w:r>
    </w:p>
    <w:p w14:paraId="2A2029C6" w14:textId="77777777" w:rsidR="00DD4961" w:rsidRDefault="00DD4961" w:rsidP="005C7BB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kreowanie i zarządzanie kontami gościnnymi przez interfejs webowy</w:t>
      </w:r>
    </w:p>
    <w:p w14:paraId="2EEF4D53" w14:textId="77777777" w:rsidR="00DD4961" w:rsidRDefault="00DD4961" w:rsidP="005C7BB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uwierzytelnianie do sieci za pośrednictwem: akceptacji portalu, możliwość uwierzytelniania </w:t>
      </w:r>
      <w:proofErr w:type="spellStart"/>
      <w:r>
        <w:rPr>
          <w:rFonts w:asciiTheme="minorHAnsi" w:hAnsiTheme="minorHAnsi" w:cstheme="minorHAnsi"/>
          <w:sz w:val="22"/>
        </w:rPr>
        <w:t>SMSem</w:t>
      </w:r>
      <w:proofErr w:type="spellEnd"/>
      <w:r>
        <w:rPr>
          <w:rFonts w:asciiTheme="minorHAnsi" w:hAnsiTheme="minorHAnsi" w:cstheme="minorHAnsi"/>
          <w:sz w:val="22"/>
        </w:rPr>
        <w:t>, serwera LDAP, serwera RADIUS, kont z portalu Facebook</w:t>
      </w:r>
    </w:p>
    <w:p w14:paraId="2D762C11" w14:textId="77777777" w:rsidR="00DD4961" w:rsidRDefault="00DD4961" w:rsidP="005C7BB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obsługa </w:t>
      </w:r>
      <w:proofErr w:type="spellStart"/>
      <w:r>
        <w:rPr>
          <w:rFonts w:asciiTheme="minorHAnsi" w:hAnsiTheme="minorHAnsi" w:cstheme="minorHAnsi"/>
          <w:sz w:val="22"/>
        </w:rPr>
        <w:t>Walled</w:t>
      </w:r>
      <w:proofErr w:type="spellEnd"/>
      <w:r>
        <w:rPr>
          <w:rFonts w:asciiTheme="minorHAnsi" w:hAnsiTheme="minorHAnsi" w:cstheme="minorHAnsi"/>
          <w:sz w:val="22"/>
        </w:rPr>
        <w:t xml:space="preserve"> Garden (zdefiniowanie strefy sieciowej, do której gość ma dostęp przed zalogowaniem)</w:t>
      </w:r>
    </w:p>
    <w:p w14:paraId="29854385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funkcje ogólne</w:t>
      </w:r>
    </w:p>
    <w:p w14:paraId="787C19C2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automatyczne budowanie sieci kratowej (formowanie połączeń do innych punktów dostępowych </w:t>
      </w:r>
      <w:proofErr w:type="spellStart"/>
      <w:r>
        <w:rPr>
          <w:rFonts w:asciiTheme="minorHAnsi" w:hAnsiTheme="minorHAnsi" w:cstheme="minorHAnsi"/>
          <w:sz w:val="22"/>
        </w:rPr>
        <w:t>WiFi</w:t>
      </w:r>
      <w:proofErr w:type="spellEnd"/>
      <w:r>
        <w:rPr>
          <w:rFonts w:asciiTheme="minorHAnsi" w:hAnsiTheme="minorHAnsi" w:cstheme="minorHAnsi"/>
          <w:sz w:val="22"/>
        </w:rPr>
        <w:t xml:space="preserve"> w oparciu o radio 2,4GHz lub 5 GHz bez podłączenia do sieci kablowej)</w:t>
      </w:r>
    </w:p>
    <w:p w14:paraId="4BF51C84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min. 15 SSID</w:t>
      </w:r>
    </w:p>
    <w:p w14:paraId="1553C34E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konfiguracja dostępności danego SSID w zależności od danego zakresu godzin w danym dniu </w:t>
      </w:r>
      <w:r>
        <w:rPr>
          <w:rFonts w:asciiTheme="minorHAnsi" w:hAnsiTheme="minorHAnsi" w:cstheme="minorHAnsi"/>
          <w:sz w:val="22"/>
        </w:rPr>
        <w:lastRenderedPageBreak/>
        <w:t>tygodnia</w:t>
      </w:r>
    </w:p>
    <w:p w14:paraId="49784886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logowanie zdarzeń </w:t>
      </w:r>
    </w:p>
    <w:p w14:paraId="26831792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logowanie zmian w konfiguracji</w:t>
      </w:r>
    </w:p>
    <w:p w14:paraId="0E2BFC2E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eksport SYSLOG</w:t>
      </w:r>
    </w:p>
    <w:p w14:paraId="487636C5" w14:textId="77777777" w:rsidR="00DD4961" w:rsidRDefault="00DD4961" w:rsidP="005C7BBB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obsługa synchronizacji czasu (NTP lub podobny mechanizm)</w:t>
      </w:r>
    </w:p>
    <w:p w14:paraId="7A1FF709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uproszczona instalacja urządzenia, wymagająca co najwyżej: </w:t>
      </w:r>
    </w:p>
    <w:p w14:paraId="3754FB72" w14:textId="77777777" w:rsidR="00DD4961" w:rsidRDefault="00DD4961" w:rsidP="005C7BB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podłączenia urządzenia do sieci Internet</w:t>
      </w:r>
    </w:p>
    <w:p w14:paraId="523F22E6" w14:textId="77777777" w:rsidR="00DD4961" w:rsidRDefault="00DD4961" w:rsidP="005C7BB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podania jego numeru seryjnego w module zarządzania i monitorowania infrastruktury sieciowej</w:t>
      </w:r>
    </w:p>
    <w:p w14:paraId="5B2AAD44" w14:textId="77777777" w:rsidR="00DD4961" w:rsidRDefault="00DD4961" w:rsidP="005C7BB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wskazania sieci / lokalizacji, która określa jego konfigurację </w:t>
      </w:r>
    </w:p>
    <w:p w14:paraId="0F45F022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parametry fizyczne, anteny, zasilanie</w:t>
      </w:r>
    </w:p>
    <w:p w14:paraId="091A0772" w14:textId="6B562914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>masa poniżej 1</w:t>
      </w:r>
      <w:r w:rsidR="009F57EA" w:rsidRPr="00AB66D2">
        <w:rPr>
          <w:rFonts w:asciiTheme="minorHAnsi" w:hAnsiTheme="minorHAnsi" w:cstheme="minorHAnsi"/>
          <w:sz w:val="22"/>
        </w:rPr>
        <w:t>,4</w:t>
      </w:r>
      <w:r w:rsidRPr="00AB66D2">
        <w:rPr>
          <w:rFonts w:asciiTheme="minorHAnsi" w:hAnsiTheme="minorHAnsi" w:cstheme="minorHAnsi"/>
          <w:sz w:val="22"/>
        </w:rPr>
        <w:t xml:space="preserve"> kg</w:t>
      </w:r>
    </w:p>
    <w:p w14:paraId="469C51A4" w14:textId="77777777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 xml:space="preserve">zabezpieczenie </w:t>
      </w:r>
      <w:proofErr w:type="spellStart"/>
      <w:r w:rsidRPr="00AB66D2">
        <w:rPr>
          <w:rFonts w:asciiTheme="minorHAnsi" w:hAnsiTheme="minorHAnsi" w:cstheme="minorHAnsi"/>
          <w:sz w:val="22"/>
        </w:rPr>
        <w:t>Kensington</w:t>
      </w:r>
      <w:proofErr w:type="spellEnd"/>
    </w:p>
    <w:p w14:paraId="75F4E760" w14:textId="77777777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>temperatura pracy: 0 – 40</w:t>
      </w:r>
      <w:r w:rsidRPr="00AB66D2">
        <w:rPr>
          <w:rFonts w:asciiTheme="minorHAnsi" w:hAnsiTheme="minorHAnsi" w:cstheme="minorHAnsi"/>
          <w:sz w:val="22"/>
          <w:vertAlign w:val="superscript"/>
        </w:rPr>
        <w:t>o</w:t>
      </w:r>
      <w:r w:rsidRPr="00AB66D2">
        <w:rPr>
          <w:rFonts w:asciiTheme="minorHAnsi" w:hAnsiTheme="minorHAnsi" w:cstheme="minorHAnsi"/>
          <w:sz w:val="22"/>
        </w:rPr>
        <w:t>C</w:t>
      </w:r>
    </w:p>
    <w:p w14:paraId="4F5D562B" w14:textId="77777777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 xml:space="preserve">zintegrowane anteny dookólne o zysku co najmniej 5 </w:t>
      </w:r>
      <w:proofErr w:type="spellStart"/>
      <w:r w:rsidRPr="00AB66D2">
        <w:rPr>
          <w:rFonts w:asciiTheme="minorHAnsi" w:hAnsiTheme="minorHAnsi" w:cstheme="minorHAnsi"/>
          <w:sz w:val="22"/>
        </w:rPr>
        <w:t>dBi</w:t>
      </w:r>
      <w:proofErr w:type="spellEnd"/>
      <w:r w:rsidRPr="00AB66D2">
        <w:rPr>
          <w:rFonts w:asciiTheme="minorHAnsi" w:hAnsiTheme="minorHAnsi" w:cstheme="minorHAnsi"/>
          <w:sz w:val="22"/>
        </w:rPr>
        <w:t xml:space="preserve"> dla 2.4 GHz oraz 5,5 </w:t>
      </w:r>
      <w:proofErr w:type="spellStart"/>
      <w:r w:rsidRPr="00AB66D2">
        <w:rPr>
          <w:rFonts w:asciiTheme="minorHAnsi" w:hAnsiTheme="minorHAnsi" w:cstheme="minorHAnsi"/>
          <w:sz w:val="22"/>
        </w:rPr>
        <w:t>dBi</w:t>
      </w:r>
      <w:proofErr w:type="spellEnd"/>
      <w:r w:rsidRPr="00AB66D2">
        <w:rPr>
          <w:rFonts w:asciiTheme="minorHAnsi" w:hAnsiTheme="minorHAnsi" w:cstheme="minorHAnsi"/>
          <w:sz w:val="22"/>
        </w:rPr>
        <w:t xml:space="preserve"> dla 5 GHz</w:t>
      </w:r>
    </w:p>
    <w:p w14:paraId="4ABF990B" w14:textId="77777777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>diodowa sygnalizacja stanu urządzenia</w:t>
      </w:r>
    </w:p>
    <w:p w14:paraId="335F2AA4" w14:textId="63239A39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 xml:space="preserve">obudowa </w:t>
      </w:r>
      <w:proofErr w:type="spellStart"/>
      <w:r w:rsidRPr="00AB66D2">
        <w:rPr>
          <w:rFonts w:asciiTheme="minorHAnsi" w:hAnsiTheme="minorHAnsi" w:cstheme="minorHAnsi"/>
          <w:sz w:val="22"/>
        </w:rPr>
        <w:t>niskoprofilowa</w:t>
      </w:r>
      <w:proofErr w:type="spellEnd"/>
      <w:r w:rsidRPr="00AB66D2">
        <w:rPr>
          <w:rFonts w:asciiTheme="minorHAnsi" w:hAnsiTheme="minorHAnsi" w:cstheme="minorHAnsi"/>
          <w:sz w:val="22"/>
        </w:rPr>
        <w:t xml:space="preserve"> (wysokość poniżej 5</w:t>
      </w:r>
      <w:r w:rsidR="009F57EA" w:rsidRPr="00AB66D2">
        <w:rPr>
          <w:rFonts w:asciiTheme="minorHAnsi" w:hAnsiTheme="minorHAnsi" w:cstheme="minorHAnsi"/>
          <w:sz w:val="22"/>
        </w:rPr>
        <w:t>,5</w:t>
      </w:r>
      <w:r w:rsidRPr="00AB66D2">
        <w:rPr>
          <w:rFonts w:asciiTheme="minorHAnsi" w:hAnsiTheme="minorHAnsi" w:cstheme="minorHAnsi"/>
          <w:sz w:val="22"/>
        </w:rPr>
        <w:t>cm)</w:t>
      </w:r>
    </w:p>
    <w:p w14:paraId="64F3A1C7" w14:textId="0164FBCE" w:rsidR="00DD4961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 xml:space="preserve">zasilanie </w:t>
      </w:r>
      <w:proofErr w:type="spellStart"/>
      <w:r w:rsidRPr="00AB66D2">
        <w:rPr>
          <w:rFonts w:asciiTheme="minorHAnsi" w:hAnsiTheme="minorHAnsi" w:cstheme="minorHAnsi"/>
          <w:sz w:val="22"/>
        </w:rPr>
        <w:t>PoE</w:t>
      </w:r>
      <w:proofErr w:type="spellEnd"/>
      <w:r w:rsidRPr="00AB66D2">
        <w:rPr>
          <w:rFonts w:asciiTheme="minorHAnsi" w:hAnsiTheme="minorHAnsi" w:cstheme="minorHAnsi"/>
          <w:sz w:val="22"/>
        </w:rPr>
        <w:t xml:space="preserve"> (IEEE 802.3at) </w:t>
      </w:r>
    </w:p>
    <w:p w14:paraId="1A1CB2EE" w14:textId="4224B516" w:rsidR="00BF7829" w:rsidRPr="00AB66D2" w:rsidRDefault="00BF7829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zasilacz</w:t>
      </w:r>
      <w:r w:rsidR="002E1851">
        <w:rPr>
          <w:rFonts w:asciiTheme="minorHAnsi" w:hAnsiTheme="minorHAnsi" w:cstheme="minorHAnsi"/>
          <w:sz w:val="22"/>
        </w:rPr>
        <w:t xml:space="preserve">: </w:t>
      </w:r>
      <w:r w:rsidR="009C6EF4">
        <w:rPr>
          <w:rFonts w:asciiTheme="minorHAnsi" w:hAnsiTheme="minorHAnsi" w:cstheme="minorHAnsi"/>
          <w:sz w:val="22"/>
        </w:rPr>
        <w:t xml:space="preserve">Input 100-240V 50/60 </w:t>
      </w:r>
      <w:proofErr w:type="spellStart"/>
      <w:r w:rsidR="009C6EF4">
        <w:rPr>
          <w:rFonts w:asciiTheme="minorHAnsi" w:hAnsiTheme="minorHAnsi" w:cstheme="minorHAnsi"/>
          <w:sz w:val="22"/>
        </w:rPr>
        <w:t>Hz</w:t>
      </w:r>
      <w:proofErr w:type="spellEnd"/>
      <w:r w:rsidR="009C6EF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9C6EF4">
        <w:rPr>
          <w:rFonts w:asciiTheme="minorHAnsi" w:hAnsiTheme="minorHAnsi" w:cstheme="minorHAnsi"/>
          <w:sz w:val="22"/>
        </w:rPr>
        <w:t>Output</w:t>
      </w:r>
      <w:proofErr w:type="spellEnd"/>
      <w:r w:rsidR="009C6EF4">
        <w:rPr>
          <w:rFonts w:asciiTheme="minorHAnsi" w:hAnsiTheme="minorHAnsi" w:cstheme="minorHAnsi"/>
          <w:sz w:val="22"/>
        </w:rPr>
        <w:t xml:space="preserve"> 12V 2,5A</w:t>
      </w:r>
    </w:p>
    <w:p w14:paraId="71924514" w14:textId="6717DBD5" w:rsidR="00DD4961" w:rsidRPr="00AB66D2" w:rsidRDefault="00DD4961" w:rsidP="005C7BB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560"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>zużycie energii: nie więcej niż 2</w:t>
      </w:r>
      <w:r w:rsidR="009F57EA" w:rsidRPr="00AB66D2">
        <w:rPr>
          <w:rFonts w:asciiTheme="minorHAnsi" w:hAnsiTheme="minorHAnsi" w:cstheme="minorHAnsi"/>
          <w:sz w:val="22"/>
        </w:rPr>
        <w:t>2</w:t>
      </w:r>
      <w:r w:rsidRPr="00AB66D2">
        <w:rPr>
          <w:rFonts w:asciiTheme="minorHAnsi" w:hAnsiTheme="minorHAnsi" w:cstheme="minorHAnsi"/>
          <w:sz w:val="22"/>
        </w:rPr>
        <w:t>W</w:t>
      </w:r>
    </w:p>
    <w:p w14:paraId="1370FECA" w14:textId="77777777" w:rsidR="00DD4961" w:rsidRPr="00AB66D2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 w:rsidRPr="00AB66D2">
        <w:rPr>
          <w:rFonts w:asciiTheme="minorHAnsi" w:hAnsiTheme="minorHAnsi" w:cstheme="minorHAnsi"/>
          <w:sz w:val="22"/>
        </w:rPr>
        <w:t>interfejs przewodowy: 1 x 100/1000 Base-T</w:t>
      </w:r>
    </w:p>
    <w:p w14:paraId="70EB3BDC" w14:textId="77777777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zgodność z dyrektywą </w:t>
      </w:r>
      <w:proofErr w:type="spellStart"/>
      <w:r>
        <w:rPr>
          <w:rFonts w:asciiTheme="minorHAnsi" w:hAnsiTheme="minorHAnsi" w:cstheme="minorHAnsi"/>
          <w:sz w:val="22"/>
        </w:rPr>
        <w:t>RoHS</w:t>
      </w:r>
      <w:proofErr w:type="spellEnd"/>
    </w:p>
    <w:p w14:paraId="0B6454C5" w14:textId="55ED397A" w:rsidR="00DD4961" w:rsidRDefault="00DD4961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niezbędne oprogramowanie do zarządzania urządzeniami wraz z niezbędnymi licencjami.</w:t>
      </w:r>
    </w:p>
    <w:p w14:paraId="08C2EACB" w14:textId="76F5A14B" w:rsidR="00AB66D2" w:rsidRDefault="00AB66D2" w:rsidP="005C7BB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Urządzenia mają być kompatybilne z istniejącym już systemem </w:t>
      </w:r>
      <w:proofErr w:type="spellStart"/>
      <w:r>
        <w:rPr>
          <w:rFonts w:asciiTheme="minorHAnsi" w:hAnsiTheme="minorHAnsi" w:cstheme="minorHAnsi"/>
          <w:sz w:val="22"/>
        </w:rPr>
        <w:t>WiFi</w:t>
      </w:r>
      <w:proofErr w:type="spellEnd"/>
      <w:r>
        <w:rPr>
          <w:rFonts w:asciiTheme="minorHAnsi" w:hAnsiTheme="minorHAnsi" w:cstheme="minorHAnsi"/>
          <w:sz w:val="22"/>
        </w:rPr>
        <w:t xml:space="preserve"> Cisco </w:t>
      </w:r>
      <w:proofErr w:type="spellStart"/>
      <w:r>
        <w:rPr>
          <w:rFonts w:asciiTheme="minorHAnsi" w:hAnsiTheme="minorHAnsi" w:cstheme="minorHAnsi"/>
          <w:sz w:val="22"/>
        </w:rPr>
        <w:t>Meraki</w:t>
      </w:r>
      <w:proofErr w:type="spellEnd"/>
    </w:p>
    <w:p w14:paraId="2314C822" w14:textId="77777777" w:rsidR="00DD4961" w:rsidRDefault="00DD4961" w:rsidP="00DD4961">
      <w:pPr>
        <w:pStyle w:val="Akapitzlist"/>
        <w:widowControl w:val="0"/>
        <w:autoSpaceDE w:val="0"/>
        <w:autoSpaceDN w:val="0"/>
        <w:adjustRightInd w:val="0"/>
        <w:ind w:left="1068" w:right="-6"/>
        <w:rPr>
          <w:rFonts w:asciiTheme="minorHAnsi" w:hAnsiTheme="minorHAnsi" w:cstheme="minorHAnsi"/>
          <w:sz w:val="22"/>
        </w:rPr>
      </w:pPr>
    </w:p>
    <w:p w14:paraId="28FD54B8" w14:textId="77777777" w:rsidR="00DD4961" w:rsidRDefault="00DD4961" w:rsidP="00DD4961">
      <w:pPr>
        <w:widowControl w:val="0"/>
        <w:autoSpaceDE w:val="0"/>
        <w:autoSpaceDN w:val="0"/>
        <w:adjustRightInd w:val="0"/>
        <w:spacing w:after="0" w:line="276" w:lineRule="auto"/>
        <w:ind w:right="-6"/>
        <w:rPr>
          <w:rFonts w:asciiTheme="minorHAnsi" w:hAnsiTheme="minorHAnsi" w:cstheme="minorHAnsi"/>
        </w:rPr>
      </w:pPr>
    </w:p>
    <w:p w14:paraId="34A995FF" w14:textId="2EA62083" w:rsidR="00994D04" w:rsidRPr="00DD4961" w:rsidRDefault="00994D04" w:rsidP="00DD4961"/>
    <w:sectPr w:rsidR="00994D04" w:rsidRPr="00DD4961" w:rsidSect="00E24964">
      <w:footerReference w:type="default" r:id="rId11"/>
      <w:pgSz w:w="11906" w:h="16838" w:code="9"/>
      <w:pgMar w:top="1037" w:right="1134" w:bottom="851" w:left="1134" w:header="426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365CF" w14:textId="77777777" w:rsidR="009C5D5E" w:rsidRDefault="009C5D5E" w:rsidP="00F4111B">
      <w:pPr>
        <w:spacing w:after="0"/>
      </w:pPr>
      <w:r>
        <w:separator/>
      </w:r>
    </w:p>
  </w:endnote>
  <w:endnote w:type="continuationSeparator" w:id="0">
    <w:p w14:paraId="795339BA" w14:textId="77777777" w:rsidR="009C5D5E" w:rsidRDefault="009C5D5E" w:rsidP="00F41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 Light">
    <w:altName w:val="Segoe UI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3DFE" w14:textId="6690FB19" w:rsidR="00E24964" w:rsidRDefault="00E24964" w:rsidP="005F0A51">
    <w:pPr>
      <w:pStyle w:val="Stopka"/>
      <w:spacing w:line="360" w:lineRule="auto"/>
      <w:rPr>
        <w:rFonts w:ascii="Lato Light" w:hAnsi="Lato Light"/>
        <w:color w:val="00648C"/>
        <w:sz w:val="12"/>
      </w:rPr>
    </w:pPr>
    <w:r>
      <w:rPr>
        <w:rFonts w:ascii="Lato Light" w:hAnsi="Lato Light"/>
        <w:color w:val="00648C"/>
        <w:sz w:val="12"/>
      </w:rPr>
      <w:tab/>
    </w:r>
  </w:p>
  <w:p w14:paraId="67591DE6" w14:textId="77777777" w:rsidR="00E24964" w:rsidRPr="00E3651F" w:rsidRDefault="00E24964" w:rsidP="00E24964">
    <w:pPr>
      <w:pStyle w:val="Stopka"/>
      <w:rPr>
        <w:rFonts w:ascii="Lato Light" w:hAnsi="Lato Light"/>
        <w:color w:val="00648C"/>
        <w:sz w:val="8"/>
      </w:rPr>
    </w:pPr>
  </w:p>
  <w:p w14:paraId="60DCFE95" w14:textId="77777777" w:rsidR="00E24964" w:rsidRDefault="00E24964" w:rsidP="00E24964">
    <w:pPr>
      <w:pStyle w:val="Stopka"/>
      <w:rPr>
        <w:rFonts w:ascii="Lato Light" w:hAnsi="Lato Light"/>
        <w:color w:val="00648C"/>
        <w:sz w:val="12"/>
      </w:rPr>
    </w:pPr>
  </w:p>
  <w:p w14:paraId="5BA79819" w14:textId="51BEE481" w:rsidR="00530A02" w:rsidRPr="00E24964" w:rsidRDefault="00E24964" w:rsidP="005F0A51">
    <w:pPr>
      <w:pStyle w:val="Stopka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E967A4">
      <w:rPr>
        <w:noProof/>
        <w:color w:val="00648C"/>
        <w:sz w:val="14"/>
      </w:rPr>
      <w:t>7</w:t>
    </w:r>
    <w:r w:rsidRPr="00592985">
      <w:rPr>
        <w:color w:val="00648C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7510" w14:textId="77777777" w:rsidR="009C5D5E" w:rsidRDefault="009C5D5E" w:rsidP="00F4111B">
      <w:pPr>
        <w:spacing w:after="0"/>
      </w:pPr>
      <w:r>
        <w:separator/>
      </w:r>
    </w:p>
  </w:footnote>
  <w:footnote w:type="continuationSeparator" w:id="0">
    <w:p w14:paraId="38D90D6C" w14:textId="77777777" w:rsidR="009C5D5E" w:rsidRDefault="009C5D5E" w:rsidP="00F411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3DF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B0088E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7501E4"/>
    <w:multiLevelType w:val="hybridMultilevel"/>
    <w:tmpl w:val="46C0C316"/>
    <w:lvl w:ilvl="0" w:tplc="D99E10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2A9605B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3A9"/>
    <w:multiLevelType w:val="hybridMultilevel"/>
    <w:tmpl w:val="46384E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9E2B1D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B5779B"/>
    <w:multiLevelType w:val="hybridMultilevel"/>
    <w:tmpl w:val="B0262D1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EE12F5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0D95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477994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314763"/>
    <w:multiLevelType w:val="hybridMultilevel"/>
    <w:tmpl w:val="1170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2B34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062E"/>
    <w:multiLevelType w:val="hybridMultilevel"/>
    <w:tmpl w:val="46384E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EB0481"/>
    <w:multiLevelType w:val="hybridMultilevel"/>
    <w:tmpl w:val="0AC485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13AB6"/>
    <w:multiLevelType w:val="hybridMultilevel"/>
    <w:tmpl w:val="0AC485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42C59AC"/>
    <w:multiLevelType w:val="hybridMultilevel"/>
    <w:tmpl w:val="46384E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366085"/>
    <w:multiLevelType w:val="hybridMultilevel"/>
    <w:tmpl w:val="3D5697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45F41392">
      <w:start w:val="802"/>
      <w:numFmt w:val="bullet"/>
      <w:lvlText w:val=""/>
      <w:lvlJc w:val="left"/>
      <w:pPr>
        <w:ind w:left="2130" w:hanging="69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4104A7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993249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F2E30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A2964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453BD3"/>
    <w:multiLevelType w:val="hybridMultilevel"/>
    <w:tmpl w:val="46384E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82E3439"/>
    <w:multiLevelType w:val="multilevel"/>
    <w:tmpl w:val="5AAAA3B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</w:lvl>
    <w:lvl w:ilvl="1">
      <w:start w:val="1"/>
      <w:numFmt w:val="decimal"/>
      <w:lvlText w:val="%2."/>
      <w:lvlJc w:val="left"/>
      <w:pPr>
        <w:tabs>
          <w:tab w:val="num" w:pos="1865"/>
        </w:tabs>
        <w:ind w:left="1865" w:hanging="720"/>
      </w:pPr>
    </w:lvl>
    <w:lvl w:ilvl="2">
      <w:start w:val="1"/>
      <w:numFmt w:val="decimal"/>
      <w:lvlText w:val="%3."/>
      <w:lvlJc w:val="left"/>
      <w:pPr>
        <w:tabs>
          <w:tab w:val="num" w:pos="2585"/>
        </w:tabs>
        <w:ind w:left="2585" w:hanging="72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720"/>
      </w:pPr>
    </w:lvl>
    <w:lvl w:ilvl="4">
      <w:start w:val="1"/>
      <w:numFmt w:val="decimal"/>
      <w:lvlText w:val="%5."/>
      <w:lvlJc w:val="left"/>
      <w:pPr>
        <w:tabs>
          <w:tab w:val="num" w:pos="4025"/>
        </w:tabs>
        <w:ind w:left="4025" w:hanging="720"/>
      </w:pPr>
    </w:lvl>
    <w:lvl w:ilvl="5">
      <w:start w:val="1"/>
      <w:numFmt w:val="decimal"/>
      <w:lvlText w:val="%6."/>
      <w:lvlJc w:val="left"/>
      <w:pPr>
        <w:tabs>
          <w:tab w:val="num" w:pos="4745"/>
        </w:tabs>
        <w:ind w:left="4745" w:hanging="72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720"/>
      </w:pPr>
    </w:lvl>
    <w:lvl w:ilvl="7">
      <w:start w:val="1"/>
      <w:numFmt w:val="decimal"/>
      <w:lvlText w:val="%8."/>
      <w:lvlJc w:val="left"/>
      <w:pPr>
        <w:tabs>
          <w:tab w:val="num" w:pos="6185"/>
        </w:tabs>
        <w:ind w:left="6185" w:hanging="720"/>
      </w:pPr>
    </w:lvl>
    <w:lvl w:ilvl="8">
      <w:start w:val="1"/>
      <w:numFmt w:val="decimal"/>
      <w:lvlText w:val="%9."/>
      <w:lvlJc w:val="left"/>
      <w:pPr>
        <w:tabs>
          <w:tab w:val="num" w:pos="6905"/>
        </w:tabs>
        <w:ind w:left="6905" w:hanging="720"/>
      </w:pPr>
    </w:lvl>
  </w:abstractNum>
  <w:abstractNum w:abstractNumId="22" w15:restartNumberingAfterBreak="0">
    <w:nsid w:val="2FCD0BB6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410B"/>
    <w:multiLevelType w:val="hybridMultilevel"/>
    <w:tmpl w:val="38A2FA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52A62"/>
    <w:multiLevelType w:val="hybridMultilevel"/>
    <w:tmpl w:val="5E30D76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BA15025"/>
    <w:multiLevelType w:val="hybridMultilevel"/>
    <w:tmpl w:val="E084D95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BE16806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32377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4720E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3E07503C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3E56223D"/>
    <w:multiLevelType w:val="multilevel"/>
    <w:tmpl w:val="5C42EB1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31" w15:restartNumberingAfterBreak="0">
    <w:nsid w:val="40331B76"/>
    <w:multiLevelType w:val="hybridMultilevel"/>
    <w:tmpl w:val="46384E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3001714"/>
    <w:multiLevelType w:val="hybridMultilevel"/>
    <w:tmpl w:val="0036642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34577B9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 w15:restartNumberingAfterBreak="0">
    <w:nsid w:val="442E54F6"/>
    <w:multiLevelType w:val="hybridMultilevel"/>
    <w:tmpl w:val="5DF037D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5213D05"/>
    <w:multiLevelType w:val="hybridMultilevel"/>
    <w:tmpl w:val="5F1E608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49D23D0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4AEE4026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4B775A9B"/>
    <w:multiLevelType w:val="multilevel"/>
    <w:tmpl w:val="5996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3BA3D29"/>
    <w:multiLevelType w:val="hybridMultilevel"/>
    <w:tmpl w:val="1444B408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1B58878C">
      <w:start w:val="1"/>
      <w:numFmt w:val="decimal"/>
      <w:lvlText w:val="%2)"/>
      <w:lvlJc w:val="left"/>
      <w:pPr>
        <w:ind w:left="1636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5A885467"/>
    <w:multiLevelType w:val="hybridMultilevel"/>
    <w:tmpl w:val="DD1E5D1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1E605DB"/>
    <w:multiLevelType w:val="hybridMultilevel"/>
    <w:tmpl w:val="A89E52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3C95F1F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41B32B3"/>
    <w:multiLevelType w:val="hybridMultilevel"/>
    <w:tmpl w:val="5372B5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A981BE6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01E6F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6E877FB3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700133F9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608CD"/>
    <w:multiLevelType w:val="hybridMultilevel"/>
    <w:tmpl w:val="A88C924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6851777"/>
    <w:multiLevelType w:val="hybridMultilevel"/>
    <w:tmpl w:val="BA8A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730CD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5306B"/>
    <w:multiLevelType w:val="hybridMultilevel"/>
    <w:tmpl w:val="AE78A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C35B2"/>
    <w:multiLevelType w:val="hybridMultilevel"/>
    <w:tmpl w:val="13947AA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6"/>
  </w:num>
  <w:num w:numId="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49"/>
  </w:num>
  <w:num w:numId="49">
    <w:abstractNumId w:val="2"/>
  </w:num>
  <w:num w:numId="50">
    <w:abstractNumId w:val="30"/>
  </w:num>
  <w:num w:numId="51">
    <w:abstractNumId w:val="33"/>
  </w:num>
  <w:num w:numId="52">
    <w:abstractNumId w:val="12"/>
  </w:num>
  <w:num w:numId="53">
    <w:abstractNumId w:val="38"/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67"/>
    <w:rsid w:val="00000A20"/>
    <w:rsid w:val="00001489"/>
    <w:rsid w:val="000021F4"/>
    <w:rsid w:val="00002903"/>
    <w:rsid w:val="000109ED"/>
    <w:rsid w:val="0001604F"/>
    <w:rsid w:val="00023135"/>
    <w:rsid w:val="00024B86"/>
    <w:rsid w:val="000314BC"/>
    <w:rsid w:val="0004081E"/>
    <w:rsid w:val="000734BE"/>
    <w:rsid w:val="00074DAF"/>
    <w:rsid w:val="00080A68"/>
    <w:rsid w:val="00082B1E"/>
    <w:rsid w:val="00083ABB"/>
    <w:rsid w:val="00084C79"/>
    <w:rsid w:val="000A522A"/>
    <w:rsid w:val="000A5AA7"/>
    <w:rsid w:val="000B79CC"/>
    <w:rsid w:val="000C7C3F"/>
    <w:rsid w:val="000D5EAA"/>
    <w:rsid w:val="000E30CD"/>
    <w:rsid w:val="000E5B3B"/>
    <w:rsid w:val="00102659"/>
    <w:rsid w:val="001049A6"/>
    <w:rsid w:val="00116623"/>
    <w:rsid w:val="00116DA2"/>
    <w:rsid w:val="001420A1"/>
    <w:rsid w:val="0014287C"/>
    <w:rsid w:val="001631A1"/>
    <w:rsid w:val="00174280"/>
    <w:rsid w:val="001777C5"/>
    <w:rsid w:val="00192B4B"/>
    <w:rsid w:val="00197DE0"/>
    <w:rsid w:val="001A0EE8"/>
    <w:rsid w:val="001A23D0"/>
    <w:rsid w:val="001C629B"/>
    <w:rsid w:val="001E2428"/>
    <w:rsid w:val="001E31C4"/>
    <w:rsid w:val="001E3731"/>
    <w:rsid w:val="001E375A"/>
    <w:rsid w:val="001F6EAA"/>
    <w:rsid w:val="001F7D3E"/>
    <w:rsid w:val="00220980"/>
    <w:rsid w:val="00224DD7"/>
    <w:rsid w:val="0024698F"/>
    <w:rsid w:val="00250E1B"/>
    <w:rsid w:val="00251695"/>
    <w:rsid w:val="002541D1"/>
    <w:rsid w:val="002553F2"/>
    <w:rsid w:val="002676DC"/>
    <w:rsid w:val="002738DF"/>
    <w:rsid w:val="00275A5D"/>
    <w:rsid w:val="002802F9"/>
    <w:rsid w:val="00287634"/>
    <w:rsid w:val="0029526B"/>
    <w:rsid w:val="00296E2D"/>
    <w:rsid w:val="002A2B57"/>
    <w:rsid w:val="002C454B"/>
    <w:rsid w:val="002D2764"/>
    <w:rsid w:val="002D48F4"/>
    <w:rsid w:val="002E1851"/>
    <w:rsid w:val="002E2BD2"/>
    <w:rsid w:val="00301136"/>
    <w:rsid w:val="00307480"/>
    <w:rsid w:val="00310627"/>
    <w:rsid w:val="00341DFE"/>
    <w:rsid w:val="00354F5C"/>
    <w:rsid w:val="00365BA3"/>
    <w:rsid w:val="00371C6F"/>
    <w:rsid w:val="00381AD4"/>
    <w:rsid w:val="003842D9"/>
    <w:rsid w:val="003855DA"/>
    <w:rsid w:val="003A1557"/>
    <w:rsid w:val="003A3DEA"/>
    <w:rsid w:val="003B1348"/>
    <w:rsid w:val="003B26B7"/>
    <w:rsid w:val="003C3C07"/>
    <w:rsid w:val="003E3D3D"/>
    <w:rsid w:val="003F122F"/>
    <w:rsid w:val="003F6016"/>
    <w:rsid w:val="003F6AC3"/>
    <w:rsid w:val="003F7037"/>
    <w:rsid w:val="00413D9A"/>
    <w:rsid w:val="00421E75"/>
    <w:rsid w:val="00445F21"/>
    <w:rsid w:val="00451168"/>
    <w:rsid w:val="00460481"/>
    <w:rsid w:val="004624EC"/>
    <w:rsid w:val="004645A7"/>
    <w:rsid w:val="004725BA"/>
    <w:rsid w:val="0047573F"/>
    <w:rsid w:val="004960A8"/>
    <w:rsid w:val="004A5703"/>
    <w:rsid w:val="004D3DB2"/>
    <w:rsid w:val="004D4EA7"/>
    <w:rsid w:val="004D598A"/>
    <w:rsid w:val="004E0239"/>
    <w:rsid w:val="004E0C7D"/>
    <w:rsid w:val="004F318A"/>
    <w:rsid w:val="004F7223"/>
    <w:rsid w:val="005014FB"/>
    <w:rsid w:val="005118AD"/>
    <w:rsid w:val="0051482F"/>
    <w:rsid w:val="00530A02"/>
    <w:rsid w:val="005349D2"/>
    <w:rsid w:val="0054124D"/>
    <w:rsid w:val="0054730D"/>
    <w:rsid w:val="00552B46"/>
    <w:rsid w:val="00574223"/>
    <w:rsid w:val="00594BEB"/>
    <w:rsid w:val="005A0B0D"/>
    <w:rsid w:val="005A5FD6"/>
    <w:rsid w:val="005A785B"/>
    <w:rsid w:val="005B0144"/>
    <w:rsid w:val="005C7BBB"/>
    <w:rsid w:val="005D6BD6"/>
    <w:rsid w:val="005E6238"/>
    <w:rsid w:val="005F0A51"/>
    <w:rsid w:val="00600EFF"/>
    <w:rsid w:val="00622327"/>
    <w:rsid w:val="0062664B"/>
    <w:rsid w:val="00633FEE"/>
    <w:rsid w:val="0064322E"/>
    <w:rsid w:val="0064512C"/>
    <w:rsid w:val="00650053"/>
    <w:rsid w:val="006578D0"/>
    <w:rsid w:val="0067090F"/>
    <w:rsid w:val="00692479"/>
    <w:rsid w:val="006971B1"/>
    <w:rsid w:val="006A24CA"/>
    <w:rsid w:val="006A3BB9"/>
    <w:rsid w:val="006A73DC"/>
    <w:rsid w:val="006B405B"/>
    <w:rsid w:val="006C197F"/>
    <w:rsid w:val="006D1F0E"/>
    <w:rsid w:val="006D768F"/>
    <w:rsid w:val="006E22B1"/>
    <w:rsid w:val="006F36B4"/>
    <w:rsid w:val="006F49F1"/>
    <w:rsid w:val="00701B11"/>
    <w:rsid w:val="007025CC"/>
    <w:rsid w:val="007027CE"/>
    <w:rsid w:val="0070531D"/>
    <w:rsid w:val="007165EB"/>
    <w:rsid w:val="00721604"/>
    <w:rsid w:val="00721EBD"/>
    <w:rsid w:val="00721FD7"/>
    <w:rsid w:val="00723A8C"/>
    <w:rsid w:val="00742468"/>
    <w:rsid w:val="00757027"/>
    <w:rsid w:val="0076799D"/>
    <w:rsid w:val="00772602"/>
    <w:rsid w:val="00783ED2"/>
    <w:rsid w:val="00784D3D"/>
    <w:rsid w:val="0079079F"/>
    <w:rsid w:val="00791BE2"/>
    <w:rsid w:val="007A3084"/>
    <w:rsid w:val="007B351B"/>
    <w:rsid w:val="007C523B"/>
    <w:rsid w:val="007E2010"/>
    <w:rsid w:val="007E71DA"/>
    <w:rsid w:val="007F020C"/>
    <w:rsid w:val="007F3026"/>
    <w:rsid w:val="00802875"/>
    <w:rsid w:val="00814FDB"/>
    <w:rsid w:val="00816C8B"/>
    <w:rsid w:val="008402E0"/>
    <w:rsid w:val="00840C98"/>
    <w:rsid w:val="008469E9"/>
    <w:rsid w:val="00847090"/>
    <w:rsid w:val="00852BC7"/>
    <w:rsid w:val="00857876"/>
    <w:rsid w:val="00863DD4"/>
    <w:rsid w:val="00866285"/>
    <w:rsid w:val="008743DF"/>
    <w:rsid w:val="00880E64"/>
    <w:rsid w:val="00884311"/>
    <w:rsid w:val="00892074"/>
    <w:rsid w:val="0089568D"/>
    <w:rsid w:val="00897CCA"/>
    <w:rsid w:val="008A047E"/>
    <w:rsid w:val="008C5C2E"/>
    <w:rsid w:val="008D6D90"/>
    <w:rsid w:val="008E00DB"/>
    <w:rsid w:val="008F6460"/>
    <w:rsid w:val="00912588"/>
    <w:rsid w:val="00921536"/>
    <w:rsid w:val="009275CB"/>
    <w:rsid w:val="00940EB6"/>
    <w:rsid w:val="009466E8"/>
    <w:rsid w:val="00960AC5"/>
    <w:rsid w:val="00962569"/>
    <w:rsid w:val="00973DFC"/>
    <w:rsid w:val="009833F5"/>
    <w:rsid w:val="00986A30"/>
    <w:rsid w:val="00993FC1"/>
    <w:rsid w:val="00994D04"/>
    <w:rsid w:val="009A1EC2"/>
    <w:rsid w:val="009A2A94"/>
    <w:rsid w:val="009B070A"/>
    <w:rsid w:val="009B07A4"/>
    <w:rsid w:val="009C5D5E"/>
    <w:rsid w:val="009C64B4"/>
    <w:rsid w:val="009C6EF4"/>
    <w:rsid w:val="009E3A31"/>
    <w:rsid w:val="009E5167"/>
    <w:rsid w:val="009F15FD"/>
    <w:rsid w:val="009F57EA"/>
    <w:rsid w:val="00A14C3D"/>
    <w:rsid w:val="00A15C98"/>
    <w:rsid w:val="00A31075"/>
    <w:rsid w:val="00A340A9"/>
    <w:rsid w:val="00A50E95"/>
    <w:rsid w:val="00A53C64"/>
    <w:rsid w:val="00A562C4"/>
    <w:rsid w:val="00A65992"/>
    <w:rsid w:val="00A73E61"/>
    <w:rsid w:val="00AB66D2"/>
    <w:rsid w:val="00AC0A63"/>
    <w:rsid w:val="00AC3338"/>
    <w:rsid w:val="00AC61F5"/>
    <w:rsid w:val="00AD6295"/>
    <w:rsid w:val="00AE169A"/>
    <w:rsid w:val="00AE3DB0"/>
    <w:rsid w:val="00B06174"/>
    <w:rsid w:val="00B067D8"/>
    <w:rsid w:val="00B06BF4"/>
    <w:rsid w:val="00B179AA"/>
    <w:rsid w:val="00B20511"/>
    <w:rsid w:val="00B2280C"/>
    <w:rsid w:val="00B26BD0"/>
    <w:rsid w:val="00B27DC7"/>
    <w:rsid w:val="00B302F3"/>
    <w:rsid w:val="00B30982"/>
    <w:rsid w:val="00B316E3"/>
    <w:rsid w:val="00B43B2F"/>
    <w:rsid w:val="00B56084"/>
    <w:rsid w:val="00B610AF"/>
    <w:rsid w:val="00B6140A"/>
    <w:rsid w:val="00B6261D"/>
    <w:rsid w:val="00B64247"/>
    <w:rsid w:val="00B83966"/>
    <w:rsid w:val="00B83D00"/>
    <w:rsid w:val="00B85136"/>
    <w:rsid w:val="00B90B04"/>
    <w:rsid w:val="00B9763F"/>
    <w:rsid w:val="00BA1394"/>
    <w:rsid w:val="00BB7B17"/>
    <w:rsid w:val="00BC71EF"/>
    <w:rsid w:val="00BC77E5"/>
    <w:rsid w:val="00BF7829"/>
    <w:rsid w:val="00C01694"/>
    <w:rsid w:val="00C11B1B"/>
    <w:rsid w:val="00C13394"/>
    <w:rsid w:val="00C17ED5"/>
    <w:rsid w:val="00C17F4C"/>
    <w:rsid w:val="00C2547E"/>
    <w:rsid w:val="00C25C5D"/>
    <w:rsid w:val="00C2766F"/>
    <w:rsid w:val="00C348B4"/>
    <w:rsid w:val="00C4073F"/>
    <w:rsid w:val="00C43AE1"/>
    <w:rsid w:val="00C56E63"/>
    <w:rsid w:val="00C613B8"/>
    <w:rsid w:val="00C820FD"/>
    <w:rsid w:val="00CB0520"/>
    <w:rsid w:val="00CB1B91"/>
    <w:rsid w:val="00CB384E"/>
    <w:rsid w:val="00CC5DF5"/>
    <w:rsid w:val="00CD2021"/>
    <w:rsid w:val="00CE71CB"/>
    <w:rsid w:val="00D17DD6"/>
    <w:rsid w:val="00D2048E"/>
    <w:rsid w:val="00D243B2"/>
    <w:rsid w:val="00D26404"/>
    <w:rsid w:val="00D308B3"/>
    <w:rsid w:val="00D356E7"/>
    <w:rsid w:val="00D35774"/>
    <w:rsid w:val="00D47DFA"/>
    <w:rsid w:val="00D575C6"/>
    <w:rsid w:val="00D64CD5"/>
    <w:rsid w:val="00D65A7C"/>
    <w:rsid w:val="00D67E4A"/>
    <w:rsid w:val="00D737AF"/>
    <w:rsid w:val="00D776FC"/>
    <w:rsid w:val="00D808ED"/>
    <w:rsid w:val="00D85716"/>
    <w:rsid w:val="00D859E9"/>
    <w:rsid w:val="00DA2F9A"/>
    <w:rsid w:val="00DB23C1"/>
    <w:rsid w:val="00DC120A"/>
    <w:rsid w:val="00DC5069"/>
    <w:rsid w:val="00DC758B"/>
    <w:rsid w:val="00DD29E5"/>
    <w:rsid w:val="00DD2BAB"/>
    <w:rsid w:val="00DD4961"/>
    <w:rsid w:val="00DE5A3A"/>
    <w:rsid w:val="00DF682F"/>
    <w:rsid w:val="00E166D3"/>
    <w:rsid w:val="00E24964"/>
    <w:rsid w:val="00E25DB7"/>
    <w:rsid w:val="00E35B3F"/>
    <w:rsid w:val="00E36333"/>
    <w:rsid w:val="00E36EA1"/>
    <w:rsid w:val="00E47A48"/>
    <w:rsid w:val="00E50EA7"/>
    <w:rsid w:val="00E57B60"/>
    <w:rsid w:val="00E622E0"/>
    <w:rsid w:val="00E637FB"/>
    <w:rsid w:val="00E638F7"/>
    <w:rsid w:val="00E90630"/>
    <w:rsid w:val="00E92E37"/>
    <w:rsid w:val="00E967A4"/>
    <w:rsid w:val="00EA5876"/>
    <w:rsid w:val="00EA65B4"/>
    <w:rsid w:val="00EA7C90"/>
    <w:rsid w:val="00EC5988"/>
    <w:rsid w:val="00ED1130"/>
    <w:rsid w:val="00F07C81"/>
    <w:rsid w:val="00F1551D"/>
    <w:rsid w:val="00F20F4C"/>
    <w:rsid w:val="00F23938"/>
    <w:rsid w:val="00F2737A"/>
    <w:rsid w:val="00F331C6"/>
    <w:rsid w:val="00F345C0"/>
    <w:rsid w:val="00F36C80"/>
    <w:rsid w:val="00F4111B"/>
    <w:rsid w:val="00F5611C"/>
    <w:rsid w:val="00F56E08"/>
    <w:rsid w:val="00F65185"/>
    <w:rsid w:val="00F70967"/>
    <w:rsid w:val="00F74824"/>
    <w:rsid w:val="00FA1324"/>
    <w:rsid w:val="00FC6C68"/>
    <w:rsid w:val="00FE160F"/>
    <w:rsid w:val="00FE1E8D"/>
    <w:rsid w:val="00FE2A75"/>
    <w:rsid w:val="00FE4FB1"/>
    <w:rsid w:val="00FF3CAD"/>
    <w:rsid w:val="00FF3F6A"/>
    <w:rsid w:val="00FF5A1A"/>
    <w:rsid w:val="1366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D4563"/>
  <w15:docId w15:val="{F6834D9B-BFEE-41B1-B2BA-5BBDB7BB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1B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B23C1"/>
    <w:pPr>
      <w:keepNext/>
      <w:keepLines/>
      <w:numPr>
        <w:numId w:val="1"/>
      </w:numPr>
      <w:spacing w:before="36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23C1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23C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3C1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3C1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3C1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3C1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3C1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3C1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23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23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23C1"/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3C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3C1"/>
    <w:rPr>
      <w:rFonts w:asciiTheme="majorHAnsi" w:eastAsiaTheme="majorEastAsia" w:hAnsiTheme="majorHAnsi" w:cstheme="majorBidi"/>
      <w:color w:val="2E74B5" w:themeColor="accent1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3C1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3C1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3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3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23C1"/>
    <w:pPr>
      <w:spacing w:after="0" w:line="276" w:lineRule="auto"/>
      <w:ind w:left="720"/>
      <w:contextualSpacing/>
    </w:pPr>
    <w:rPr>
      <w:rFonts w:ascii="Tahoma" w:eastAsiaTheme="minorEastAsia" w:hAnsi="Tahoma" w:cstheme="minorBidi"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23C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B23C1"/>
    <w:pPr>
      <w:tabs>
        <w:tab w:val="left" w:pos="567"/>
        <w:tab w:val="right" w:leader="dot" w:pos="9062"/>
      </w:tabs>
      <w:spacing w:after="100" w:line="276" w:lineRule="auto"/>
    </w:pPr>
    <w:rPr>
      <w:rFonts w:ascii="Tahoma" w:eastAsiaTheme="minorEastAsia" w:hAnsi="Tahoma" w:cstheme="minorBidi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23C1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B23C1"/>
    <w:pPr>
      <w:spacing w:after="100" w:line="276" w:lineRule="auto"/>
      <w:ind w:left="220"/>
    </w:pPr>
    <w:rPr>
      <w:rFonts w:ascii="Tahoma" w:eastAsiaTheme="minorEastAsia" w:hAnsi="Tahoma" w:cstheme="minorBidi"/>
      <w:sz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B23C1"/>
    <w:rPr>
      <w:rFonts w:ascii="Tahoma" w:eastAsiaTheme="minorEastAsia" w:hAnsi="Tahoma"/>
      <w:sz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B23C1"/>
    <w:pPr>
      <w:spacing w:after="100" w:line="276" w:lineRule="auto"/>
      <w:ind w:left="480"/>
    </w:pPr>
    <w:rPr>
      <w:rFonts w:ascii="Tahoma" w:eastAsiaTheme="minorEastAsia" w:hAnsi="Tahoma" w:cstheme="minorBidi"/>
      <w:sz w:val="24"/>
      <w:lang w:eastAsia="pl-PL"/>
    </w:rPr>
  </w:style>
  <w:style w:type="paragraph" w:customStyle="1" w:styleId="Default">
    <w:name w:val="Default"/>
    <w:rsid w:val="00E36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3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3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24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62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05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3BADBB0F655A4A8921E9177FAD0429" ma:contentTypeVersion="8" ma:contentTypeDescription="Utwórz nowy dokument." ma:contentTypeScope="" ma:versionID="17aeb180c1d9547d28a288462a0dad1b">
  <xsd:schema xmlns:xsd="http://www.w3.org/2001/XMLSchema" xmlns:xs="http://www.w3.org/2001/XMLSchema" xmlns:p="http://schemas.microsoft.com/office/2006/metadata/properties" xmlns:ns3="c22edf0e-26e3-4261-85bf-027291de3a14" xmlns:ns4="5edea3d3-2ed4-4dfa-b51b-37bac77716b6" targetNamespace="http://schemas.microsoft.com/office/2006/metadata/properties" ma:root="true" ma:fieldsID="086d35baab133bd1c1a886be39ae2880" ns3:_="" ns4:_="">
    <xsd:import namespace="c22edf0e-26e3-4261-85bf-027291de3a14"/>
    <xsd:import namespace="5edea3d3-2ed4-4dfa-b51b-37bac77716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df0e-26e3-4261-85bf-027291de3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ea3d3-2ed4-4dfa-b51b-37bac7771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7D9A-094E-4C93-B1FF-B044F6CD8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67AEBA-7B14-4047-98DF-DE7C7E11A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edf0e-26e3-4261-85bf-027291de3a14"/>
    <ds:schemaRef ds:uri="5edea3d3-2ed4-4dfa-b51b-37bac777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EDC2E-3DA9-4DF3-95C9-E9746E949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1DE19-4D41-4C81-AA0F-2236E781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e-zdrowie CSIOZ</vt:lpstr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e-zdrowie CSIOZ</dc:title>
  <dc:subject/>
  <dc:creator>Marta Banaszek</dc:creator>
  <cp:keywords/>
  <dc:description/>
  <cp:lastModifiedBy>Słowik Iwona</cp:lastModifiedBy>
  <cp:revision>2</cp:revision>
  <cp:lastPrinted>2015-03-06T10:11:00Z</cp:lastPrinted>
  <dcterms:created xsi:type="dcterms:W3CDTF">2019-12-19T08:56:00Z</dcterms:created>
  <dcterms:modified xsi:type="dcterms:W3CDTF">2019-12-19T08:56:00Z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0x010100A03BADBB0F655A4A8921E9177FAD0429</vt:lpwstr>
  </property>
  <property fmtid="{D5CDD505-2E9C-101B-9397-08002B2CF9AE}" pid="3" name="ZnakPisma">
    <vt:lpwstr>WWPU.270.2.2018.95</vt:lpwstr>
  </property>
  <property fmtid="{D5CDD505-2E9C-101B-9397-08002B2CF9AE}" pid="4" name="UNPPisma">
    <vt:lpwstr>2018-20325</vt:lpwstr>
  </property>
  <property fmtid="{D5CDD505-2E9C-101B-9397-08002B2CF9AE}" pid="5" name="ZnakSprawy">
    <vt:lpwstr>WWPU.270.2.2018</vt:lpwstr>
  </property>
  <property fmtid="{D5CDD505-2E9C-101B-9397-08002B2CF9AE}" pid="6" name="ZnakSprawyPrzedPrzeniesieniem">
    <vt:lpwstr/>
  </property>
  <property fmtid="{D5CDD505-2E9C-101B-9397-08002B2CF9AE}" pid="7" name="Autor">
    <vt:lpwstr>Ryszka Sabina</vt:lpwstr>
  </property>
  <property fmtid="{D5CDD505-2E9C-101B-9397-08002B2CF9AE}" pid="8" name="AutorInicjaly">
    <vt:lpwstr>SR</vt:lpwstr>
  </property>
  <property fmtid="{D5CDD505-2E9C-101B-9397-08002B2CF9AE}" pid="9" name="AutorNrTelefonu">
    <vt:lpwstr>--</vt:lpwstr>
  </property>
  <property fmtid="{D5CDD505-2E9C-101B-9397-08002B2CF9AE}" pid="10" name="Stanowisko">
    <vt:lpwstr>starszy specjalista</vt:lpwstr>
  </property>
  <property fmtid="{D5CDD505-2E9C-101B-9397-08002B2CF9AE}" pid="11" name="OpisPisma">
    <vt:lpwstr>Zapytanie o szacunek - dostawa systemu wifi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2018-11-22</vt:lpwstr>
  </property>
  <property fmtid="{D5CDD505-2E9C-101B-9397-08002B2CF9AE}" pid="15" name="Wydzial">
    <vt:lpwstr>Wydział Wsparcia Realizacji Projektów i Usług</vt:lpwstr>
  </property>
  <property fmtid="{D5CDD505-2E9C-101B-9397-08002B2CF9AE}" pid="16" name="KodWydzialu">
    <vt:lpwstr>WWPU</vt:lpwstr>
  </property>
  <property fmtid="{D5CDD505-2E9C-101B-9397-08002B2CF9AE}" pid="17" name="ZaakceptowanePrzez">
    <vt:lpwstr>n/d</vt:lpwstr>
  </property>
  <property fmtid="{D5CDD505-2E9C-101B-9397-08002B2CF9AE}" pid="18" name="PrzekazanieDo">
    <vt:lpwstr>Sabina Ryszka</vt:lpwstr>
  </property>
  <property fmtid="{D5CDD505-2E9C-101B-9397-08002B2CF9AE}" pid="19" name="PrzekazanieDoStanowisko">
    <vt:lpwstr>starszy specjalista</vt:lpwstr>
  </property>
  <property fmtid="{D5CDD505-2E9C-101B-9397-08002B2CF9AE}" pid="20" name="PrzekazanieDoKomorkaPracownika">
    <vt:lpwstr>Wydział Wsparcia Realizacji Projektów i Usług(WWPU)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