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E7A" w:rsidRPr="00077E7A" w:rsidRDefault="00077E7A" w:rsidP="00077E7A">
      <w:r w:rsidRPr="00077E7A">
        <w:t>P-130-7-19</w:t>
      </w:r>
    </w:p>
    <w:p w:rsidR="00077E7A" w:rsidRPr="00077E7A" w:rsidRDefault="00077E7A" w:rsidP="00077E7A">
      <w:pPr>
        <w:pStyle w:val="OZNRODZAKTUtznustawalubrozporzdzenieiorganwydajcy"/>
      </w:pPr>
      <w:r w:rsidRPr="00077E7A">
        <w:t xml:space="preserve">ZARZĄDZENIE NR </w:t>
      </w:r>
      <w:r>
        <w:t>7</w:t>
      </w:r>
    </w:p>
    <w:p w:rsidR="00077E7A" w:rsidRPr="00077E7A" w:rsidRDefault="00077E7A" w:rsidP="00077E7A">
      <w:pPr>
        <w:pStyle w:val="OZNRODZAKTUtznustawalubrozporzdzenieiorganwydajcy"/>
      </w:pPr>
      <w:r w:rsidRPr="00077E7A">
        <w:t>SZEFA KANCELARII PREZESA RADY MINISTRÓW</w:t>
      </w:r>
    </w:p>
    <w:p w:rsidR="00077E7A" w:rsidRPr="00077E7A" w:rsidRDefault="00077E7A" w:rsidP="00077E7A">
      <w:pPr>
        <w:pStyle w:val="DATAAKTUdatauchwalenialubwydaniaaktu"/>
      </w:pPr>
      <w:r w:rsidRPr="00077E7A">
        <w:t>z dnia</w:t>
      </w:r>
      <w:r w:rsidR="00285505">
        <w:t xml:space="preserve"> 9 kwietnia 2019 r.</w:t>
      </w:r>
    </w:p>
    <w:p w:rsidR="00077E7A" w:rsidRPr="00077E7A" w:rsidRDefault="00077E7A" w:rsidP="00077E7A">
      <w:pPr>
        <w:pStyle w:val="TYTUAKTUprzedmiotregulacjiustawylubrozporzdzenia"/>
      </w:pPr>
      <w:r w:rsidRPr="00077E7A">
        <w:t>w sprawie ustalenia dnia 2 maja 2019 r. dniem wolnym od pracy dla pracowników urzędów administracji rządowej</w:t>
      </w:r>
    </w:p>
    <w:p w:rsidR="00077E7A" w:rsidRPr="00077E7A" w:rsidRDefault="00077E7A" w:rsidP="00077E7A">
      <w:pPr>
        <w:pStyle w:val="NIEARTTEKSTtekstnieartykuowanynppodstprawnarozplubpreambua"/>
      </w:pPr>
      <w:r w:rsidRPr="00077E7A">
        <w:t xml:space="preserve">Na podstawie § 2a ust. 1 rozporządzenia Prezesa Rady Ministrów z dnia 25 kwietnia </w:t>
      </w:r>
      <w:r w:rsidR="00AA15CE">
        <w:br/>
      </w:r>
      <w:r w:rsidRPr="00077E7A">
        <w:t>2007 r. w sprawie czasu pracy pracowników urzędów admi</w:t>
      </w:r>
      <w:r w:rsidR="007D6B49">
        <w:t>nistracji rządowej (Dz. U.</w:t>
      </w:r>
      <w:r w:rsidR="00F759B7">
        <w:br/>
      </w:r>
      <w:r w:rsidR="007D6B49">
        <w:t>poz. </w:t>
      </w:r>
      <w:r w:rsidRPr="00077E7A">
        <w:t>505 oraz z 2008 r. poz. 295 i 775) zarządza się, co następuje:</w:t>
      </w:r>
    </w:p>
    <w:p w:rsidR="00077E7A" w:rsidRPr="00077E7A" w:rsidRDefault="00077E7A" w:rsidP="00077E7A">
      <w:pPr>
        <w:pStyle w:val="ARTartustawynprozporzdzenia"/>
      </w:pPr>
      <w:bookmarkStart w:id="0" w:name="_GoBack"/>
      <w:r w:rsidRPr="00077E7A">
        <w:rPr>
          <w:rStyle w:val="Ppogrubienie"/>
        </w:rPr>
        <w:t>§ 1.</w:t>
      </w:r>
      <w:r w:rsidRPr="00077E7A">
        <w:t xml:space="preserve"> Dla pracowników urzędów administracji rządowej dzień:</w:t>
      </w:r>
    </w:p>
    <w:p w:rsidR="00077E7A" w:rsidRPr="00077E7A" w:rsidRDefault="00077E7A" w:rsidP="00077E7A">
      <w:pPr>
        <w:pStyle w:val="PKTpunkt"/>
      </w:pPr>
      <w:r>
        <w:t>1)</w:t>
      </w:r>
      <w:r>
        <w:tab/>
      </w:r>
      <w:r w:rsidRPr="00077E7A">
        <w:t>2 maja 2019 r. ustala się dniem wolnym od pracy;</w:t>
      </w:r>
    </w:p>
    <w:p w:rsidR="00077E7A" w:rsidRPr="00077E7A" w:rsidRDefault="00077E7A" w:rsidP="00077E7A">
      <w:pPr>
        <w:pStyle w:val="PKTpunkt"/>
      </w:pPr>
      <w:r>
        <w:t>2)</w:t>
      </w:r>
      <w:r>
        <w:tab/>
      </w:r>
      <w:r w:rsidRPr="00077E7A">
        <w:t>11 maja 2019 r. wyznacza się dniem pracy.</w:t>
      </w:r>
    </w:p>
    <w:bookmarkEnd w:id="0"/>
    <w:p w:rsidR="00077E7A" w:rsidRPr="00077E7A" w:rsidRDefault="00077E7A" w:rsidP="00077E7A">
      <w:pPr>
        <w:pStyle w:val="ARTartustawynprozporzdzenia"/>
      </w:pPr>
      <w:r w:rsidRPr="00077E7A">
        <w:rPr>
          <w:rStyle w:val="Ppogrubienie"/>
        </w:rPr>
        <w:t>§ 2.</w:t>
      </w:r>
      <w:r w:rsidRPr="00077E7A">
        <w:t xml:space="preserve"> Zarządzenie wchodzi w życie z dniem podpisania.</w:t>
      </w:r>
    </w:p>
    <w:p w:rsidR="00077E7A" w:rsidRPr="00077E7A" w:rsidRDefault="00077E7A" w:rsidP="00077E7A"/>
    <w:p w:rsidR="00077E7A" w:rsidRDefault="00077E7A" w:rsidP="00077E7A">
      <w:pPr>
        <w:pStyle w:val="NAZORGWYDnazwaorganuwydajcegoprojektowanyakt"/>
      </w:pPr>
      <w:r>
        <w:t>SEKRETARZ STANU</w:t>
      </w:r>
    </w:p>
    <w:p w:rsidR="00077E7A" w:rsidRPr="005F4014" w:rsidRDefault="00077E7A" w:rsidP="00077E7A">
      <w:pPr>
        <w:pStyle w:val="NAZORGWYDnazwaorganuwydajcegoprojektowanyakt"/>
      </w:pPr>
      <w:r>
        <w:t>MICHAŁ DWORCZYK</w:t>
      </w:r>
    </w:p>
    <w:p w:rsidR="00077E7A" w:rsidRPr="00077E7A" w:rsidRDefault="00CE1E61" w:rsidP="00CE1E61">
      <w:pPr>
        <w:pStyle w:val="ODNONIKtreodnonika"/>
        <w:ind w:firstLine="4252"/>
      </w:pPr>
      <w:r>
        <w:t>/podpisano kwalifikowanym podpisem elektronicznym/</w:t>
      </w:r>
    </w:p>
    <w:sectPr w:rsidR="00077E7A" w:rsidRPr="00077E7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C88" w:rsidRDefault="00AC0C88">
      <w:r>
        <w:separator/>
      </w:r>
    </w:p>
  </w:endnote>
  <w:endnote w:type="continuationSeparator" w:id="0">
    <w:p w:rsidR="00AC0C88" w:rsidRDefault="00A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C88" w:rsidRDefault="00AC0C88">
      <w:r>
        <w:separator/>
      </w:r>
    </w:p>
  </w:footnote>
  <w:footnote w:type="continuationSeparator" w:id="0">
    <w:p w:rsidR="00AC0C88" w:rsidRDefault="00AC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77E7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55780B"/>
    <w:multiLevelType w:val="hybridMultilevel"/>
    <w:tmpl w:val="E02C88BC"/>
    <w:lvl w:ilvl="0" w:tplc="7BE21D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8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E7A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6261"/>
    <w:rsid w:val="00261A16"/>
    <w:rsid w:val="00263522"/>
    <w:rsid w:val="00264EC6"/>
    <w:rsid w:val="00271013"/>
    <w:rsid w:val="00273FE4"/>
    <w:rsid w:val="002765B4"/>
    <w:rsid w:val="00276A94"/>
    <w:rsid w:val="00285505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6F0C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899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4EC2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B49"/>
    <w:rsid w:val="007D6DCE"/>
    <w:rsid w:val="007D72C4"/>
    <w:rsid w:val="007E2CFE"/>
    <w:rsid w:val="007E59C9"/>
    <w:rsid w:val="007F0072"/>
    <w:rsid w:val="007F2EB6"/>
    <w:rsid w:val="007F54C3"/>
    <w:rsid w:val="007F7A19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4C5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F0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5CE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C88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729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27F2"/>
    <w:rsid w:val="00CD46FA"/>
    <w:rsid w:val="00CD5973"/>
    <w:rsid w:val="00CE1E61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022F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04F2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6CA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7B8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9B7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3A2DD3-A9BF-46CD-9358-A5B4DD09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C5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94C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94C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94C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994C57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94C5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94C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94C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94C57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94C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94C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94C5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94C5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4C5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94C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94C5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94C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94C5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94C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94C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94C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94C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94C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94C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94C5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94C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94C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94C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94C5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94C5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94C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94C5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94C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94C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94C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94C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94C5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94C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94C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94C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94C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94C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94C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94C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94C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94C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94C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94C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94C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94C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94C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94C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94C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94C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94C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94C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94C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94C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94C57"/>
  </w:style>
  <w:style w:type="paragraph" w:customStyle="1" w:styleId="ZTIR2TIRzmpodwtirtiret">
    <w:name w:val="Z_TIR/2TIR – zm. podw. tir. tiret"/>
    <w:basedOn w:val="TIRtiret"/>
    <w:uiPriority w:val="78"/>
    <w:qFormat/>
    <w:rsid w:val="00994C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94C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94C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94C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94C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94C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94C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94C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94C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94C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94C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94C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94C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94C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94C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94C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94C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94C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94C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94C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94C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94C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94C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94C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994C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94C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94C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94C57"/>
    <w:pPr>
      <w:ind w:left="2404"/>
    </w:pPr>
  </w:style>
  <w:style w:type="paragraph" w:customStyle="1" w:styleId="ODNONIKtreodnonika">
    <w:name w:val="ODNOŚNIK – treść odnośnika"/>
    <w:uiPriority w:val="19"/>
    <w:qFormat/>
    <w:rsid w:val="00994C5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94C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94C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94C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94C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94C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94C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94C5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94C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94C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94C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94C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94C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94C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94C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94C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94C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94C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94C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94C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94C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94C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94C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94C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94C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94C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94C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94C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94C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94C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94C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94C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94C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94C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94C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94C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94C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94C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94C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94C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94C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94C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94C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94C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94C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94C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94C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94C57"/>
  </w:style>
  <w:style w:type="paragraph" w:customStyle="1" w:styleId="ZZUSTzmianazmust">
    <w:name w:val="ZZ/UST(§) – zmiana zm. ust. (§)"/>
    <w:basedOn w:val="ZZARTzmianazmart"/>
    <w:uiPriority w:val="65"/>
    <w:qFormat/>
    <w:rsid w:val="00994C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94C5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94C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94C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94C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94C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94C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94C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94C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94C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94C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94C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94C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94C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94C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94C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94C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94C5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994C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94C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94C5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94C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94C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94C5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94C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94C57"/>
  </w:style>
  <w:style w:type="paragraph" w:customStyle="1" w:styleId="TEKSTZacznikido">
    <w:name w:val="TEKST&quot;Załącznik(i) do ...&quot;"/>
    <w:uiPriority w:val="28"/>
    <w:qFormat/>
    <w:rsid w:val="00994C5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94C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94C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994C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994C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994C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994C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994C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994C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94C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94C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94C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94C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94C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94C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94C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94C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94C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94C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94C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94C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94C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94C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94C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94C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94C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94C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94C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94C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94C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94C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94C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94C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94C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94C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94C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94C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94C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94C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94C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94C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94C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94C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94C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94C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94C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94C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94C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94C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94C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94C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94C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94C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94C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94C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94C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94C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94C5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94C5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94C5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94C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94C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94C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994C5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94C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94C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94C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94C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94C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94C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94C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94C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94C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94C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94C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94C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94C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94C57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994C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zarnec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0436E8-EEAB-466F-9E93-671F424B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Czarnecka Grażyna</dc:creator>
  <cp:lastModifiedBy>Klimczak Mateusz</cp:lastModifiedBy>
  <cp:revision>2</cp:revision>
  <cp:lastPrinted>2012-04-23T06:39:00Z</cp:lastPrinted>
  <dcterms:created xsi:type="dcterms:W3CDTF">2019-04-10T08:12:00Z</dcterms:created>
  <dcterms:modified xsi:type="dcterms:W3CDTF">2019-04-10T08:12:00Z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