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633274" w14:textId="5DE2E85A" w:rsidR="00453E71" w:rsidRPr="00453E71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53E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957FCA1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Warszawa, 30 listopada  2022 r.</w:t>
      </w:r>
    </w:p>
    <w:p w14:paraId="4F837744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Sygn. akt KR II R 91/22</w:t>
      </w:r>
    </w:p>
    <w:p w14:paraId="01835030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DPA-II.9130.30.2022 </w:t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3501827D" w14:textId="2FBE45F6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P</w:t>
      </w:r>
      <w:r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5B4BB4B9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Komisja do spraw reprywatyzacji nieruchomości warszawskich w składzie: </w:t>
      </w:r>
    </w:p>
    <w:p w14:paraId="026105A0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5F216FD7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20CC6519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5C4F4054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Bartłomiej Opaliński, Wiktor Klimiuk, Łukasz Kondratko, Jan Mosiński, Sławomir Potapowicz, </w:t>
      </w:r>
    </w:p>
    <w:p w14:paraId="6763C4F5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po rozpoznaniu w dniu 30 listopada  2022  r. na posiedzeniu niejawnym</w:t>
      </w:r>
    </w:p>
    <w:p w14:paraId="7987E12A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sprawy w przedmiocie decyzji Prezydenta m.st. Warszawy z dnia 3 marca 2016 r. nr 74/GK/DW/2016 dotyczącej gruntu o pow. 19 m², położonego w  Warszawie Dzielnicy Bielany przy Al. Zjednoczenia 46,  dawny hip. nr 12377, oznaczonego jako działka ewidencyjna nr 53/2 w obrębie 7-05-05, uregulowanego w  księdze wieczystej KW nr </w:t>
      </w:r>
      <w:r w:rsidRPr="0027408A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WA1M/00153434/2</w:t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,  </w:t>
      </w:r>
    </w:p>
    <w:p w14:paraId="6CD5F341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 udziałem stron: Miasta Stołecznego Warszawy, E</w:t>
      </w:r>
      <w:r w:rsidRPr="0027408A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 xml:space="preserve">lżbiety </w:t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>M</w:t>
      </w:r>
      <w:r w:rsidRPr="0027408A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ajchrzak</w:t>
      </w:r>
    </w:p>
    <w:p w14:paraId="66E1ED23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11 ust. 2 ustawy z dnia 9 marca 2017 r. o szczególnych zasadach usuwania skutków prawnych decyzji reprywatyzacyjnych dotyczących nieruchomości warszawskich, wydanych z naruszeniem prawa (Dz.U. z 2021 r. poz.795) </w:t>
      </w:r>
    </w:p>
    <w:p w14:paraId="0453408B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08DFCC65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zwrócić się do Społecznej Rady z wnioskiem o wydanie opinii przedmiocie decyzji Prezydenta m.st. Warszawy z 3 marca 2016 r. nr 74/GK/DW/2016.  </w:t>
      </w:r>
    </w:p>
    <w:p w14:paraId="3C94B7B1" w14:textId="77777777" w:rsid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               </w:t>
      </w:r>
    </w:p>
    <w:p w14:paraId="1798276E" w14:textId="3789CD46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29FFEE7C" w14:textId="77777777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5A6CD00E" w14:textId="36B257EA" w:rsidR="0027408A" w:rsidRPr="0027408A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1.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(Dz.U. z 2021 r. poz. 795, dalej ustawa) na niniejsze postanowienie nie przysługuje środek zaskarżenia.</w:t>
      </w:r>
    </w:p>
    <w:p w14:paraId="050238B3" w14:textId="1AAA2900" w:rsidR="006B4E3C" w:rsidRPr="006C5239" w:rsidRDefault="0027408A" w:rsidP="0027408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408A">
        <w:rPr>
          <w:rFonts w:ascii="Arial" w:eastAsia="Times New Roman" w:hAnsi="Arial" w:cs="Arial"/>
          <w:sz w:val="24"/>
          <w:szCs w:val="24"/>
          <w:lang w:eastAsia="zh-CN"/>
        </w:rPr>
        <w:t>2.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27408A">
        <w:rPr>
          <w:rFonts w:ascii="Arial" w:eastAsia="Times New Roman" w:hAnsi="Arial" w:cs="Arial"/>
          <w:sz w:val="24"/>
          <w:szCs w:val="24"/>
          <w:lang w:eastAsia="zh-CN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6B4E3C" w:rsidRPr="006C523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C834" w14:textId="77777777" w:rsidR="00D12344" w:rsidRDefault="00D12344">
      <w:pPr>
        <w:spacing w:after="0" w:line="240" w:lineRule="auto"/>
      </w:pPr>
      <w:r>
        <w:separator/>
      </w:r>
    </w:p>
  </w:endnote>
  <w:endnote w:type="continuationSeparator" w:id="0">
    <w:p w14:paraId="36E7B1CC" w14:textId="77777777" w:rsidR="00D12344" w:rsidRDefault="00D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DCC0" w14:textId="77777777" w:rsidR="00D12344" w:rsidRDefault="00D12344">
      <w:pPr>
        <w:spacing w:after="0" w:line="240" w:lineRule="auto"/>
      </w:pPr>
      <w:r>
        <w:separator/>
      </w:r>
    </w:p>
  </w:footnote>
  <w:footnote w:type="continuationSeparator" w:id="0">
    <w:p w14:paraId="3B33DDC2" w14:textId="77777777" w:rsidR="00D12344" w:rsidRDefault="00D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817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4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7408A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A4FA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2C40"/>
    <w:rsid w:val="00A6645E"/>
    <w:rsid w:val="00A75A3C"/>
    <w:rsid w:val="00A91EDD"/>
    <w:rsid w:val="00AB25EA"/>
    <w:rsid w:val="00AC0C0F"/>
    <w:rsid w:val="00AE388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12344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404B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postanowienie o zwróceniu się do Społecznej Rady z 30.11.2022 wersja cyfrowa [opublikowano w BIP 21.12.2022 r.]</vt:lpstr>
    </vt:vector>
  </TitlesOfParts>
  <Company>MS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91.22 postanowienie o zwróceniu się do Społecznej Rady z 30.11.2022 r. wersja cyfrowa [opublikowano w BIP 21.12.2022 r.]</dc:title>
  <dc:subject/>
  <dc:creator>Stachoń-Burtek Joanna  (DPA)</dc:creator>
  <cp:keywords/>
  <cp:lastModifiedBy>Wojnarowicz Anna  (DPA)</cp:lastModifiedBy>
  <cp:revision>4</cp:revision>
  <cp:lastPrinted>2022-09-29T11:19:00Z</cp:lastPrinted>
  <dcterms:created xsi:type="dcterms:W3CDTF">2022-12-20T10:39:00Z</dcterms:created>
  <dcterms:modified xsi:type="dcterms:W3CDTF">2022-12-20T10:39:00Z</dcterms:modified>
</cp:coreProperties>
</file>