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b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 xml:space="preserve">Rektor-Komendant Akademii Wymiaru Sprawiedliwości ogłasza nabór na stanowisko adiunkta w Instytucie Nauk o Rodzinie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Instytucja:</w:t>
      </w:r>
      <w:r w:rsidRPr="002D1BB2">
        <w:rPr>
          <w:rFonts w:cs="Times New Roman"/>
          <w:sz w:val="26"/>
          <w:szCs w:val="26"/>
        </w:rPr>
        <w:t xml:space="preserve"> Akademia Wymiaru Sprawiedliwości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Miejsce wykonywania pracy:</w:t>
      </w:r>
      <w:r w:rsidRPr="002D1BB2">
        <w:rPr>
          <w:rFonts w:cs="Times New Roman"/>
          <w:sz w:val="26"/>
          <w:szCs w:val="26"/>
          <w:lang w:eastAsia="pl-PL"/>
        </w:rPr>
        <w:t xml:space="preserve"> Warszawa, Kalisz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Stanowisko:</w:t>
      </w:r>
      <w:r w:rsidRPr="002D1BB2">
        <w:rPr>
          <w:rFonts w:cs="Times New Roman"/>
          <w:sz w:val="26"/>
          <w:szCs w:val="26"/>
        </w:rPr>
        <w:t xml:space="preserve"> adiunkt w grupie pracowników badawczo-dydaktycznych w Instytucie Nauk o Rodzinie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Wymiar czasu pracy:</w:t>
      </w:r>
      <w:r w:rsidRPr="002D1BB2">
        <w:rPr>
          <w:rFonts w:cs="Times New Roman"/>
          <w:sz w:val="26"/>
          <w:szCs w:val="26"/>
          <w:lang w:eastAsia="pl-PL"/>
        </w:rPr>
        <w:t xml:space="preserve"> pełny etat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Rodzaj umowy:</w:t>
      </w:r>
      <w:r w:rsidRPr="002D1BB2">
        <w:rPr>
          <w:rFonts w:cs="Times New Roman"/>
          <w:sz w:val="26"/>
          <w:szCs w:val="26"/>
          <w:lang w:eastAsia="pl-PL"/>
        </w:rPr>
        <w:t xml:space="preserve"> </w:t>
      </w:r>
      <w:r w:rsidRPr="002D1BB2">
        <w:rPr>
          <w:rFonts w:cs="Times New Roman"/>
          <w:bCs/>
          <w:sz w:val="26"/>
          <w:szCs w:val="26"/>
          <w:lang w:eastAsia="pl-PL"/>
        </w:rPr>
        <w:t xml:space="preserve">umowa o pracę na czas określony z możliwością jej przedłużenia </w:t>
      </w:r>
      <w:r>
        <w:rPr>
          <w:rFonts w:cs="Times New Roman"/>
          <w:bCs/>
          <w:sz w:val="26"/>
          <w:szCs w:val="26"/>
          <w:lang w:eastAsia="pl-PL"/>
        </w:rPr>
        <w:br/>
      </w:r>
      <w:r w:rsidRPr="002D1BB2">
        <w:rPr>
          <w:rFonts w:cs="Times New Roman"/>
          <w:bCs/>
          <w:sz w:val="26"/>
          <w:szCs w:val="26"/>
          <w:lang w:eastAsia="pl-PL"/>
        </w:rPr>
        <w:t xml:space="preserve">na czas nieokreślony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Termin zatrudnienia:</w:t>
      </w:r>
      <w:r w:rsidRPr="002D1BB2">
        <w:rPr>
          <w:rFonts w:cs="Times New Roman"/>
          <w:sz w:val="26"/>
          <w:szCs w:val="26"/>
          <w:lang w:eastAsia="pl-PL"/>
        </w:rPr>
        <w:t xml:space="preserve"> 1 luty 202</w:t>
      </w:r>
      <w:r>
        <w:rPr>
          <w:rFonts w:cs="Times New Roman"/>
          <w:sz w:val="26"/>
          <w:szCs w:val="26"/>
          <w:lang w:eastAsia="pl-PL"/>
        </w:rPr>
        <w:t>5</w:t>
      </w:r>
      <w:r w:rsidRPr="002D1BB2">
        <w:rPr>
          <w:rFonts w:cs="Times New Roman"/>
          <w:sz w:val="26"/>
          <w:szCs w:val="26"/>
          <w:lang w:eastAsia="pl-PL"/>
        </w:rPr>
        <w:t xml:space="preserve"> r.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Podstawowe zadania: </w:t>
      </w:r>
    </w:p>
    <w:p w:rsidR="00AF34FA" w:rsidRPr="00BB3B55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zajęć dydaktycznych z zakresu nauk o rodzinie </w:t>
      </w:r>
      <w:r>
        <w:rPr>
          <w:rFonts w:eastAsia="Times New Roman" w:cs="Times New Roman"/>
          <w:sz w:val="26"/>
          <w:szCs w:val="26"/>
          <w:lang w:eastAsia="pl-PL"/>
        </w:rPr>
        <w:t xml:space="preserve">oraz przedmiotów zleconych 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dla studentów Akademii Wymiaru Sprawiedliwości </w:t>
      </w:r>
    </w:p>
    <w:p w:rsidR="00AF34FA" w:rsidRPr="00BB3B55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badań naukowych w zakresie </w:t>
      </w:r>
      <w:r>
        <w:rPr>
          <w:rFonts w:eastAsia="Times New Roman" w:cs="Times New Roman"/>
          <w:sz w:val="26"/>
          <w:szCs w:val="26"/>
          <w:lang w:eastAsia="pl-PL"/>
        </w:rPr>
        <w:t>psychologii</w:t>
      </w:r>
      <w:r w:rsidRPr="00B01AB6">
        <w:rPr>
          <w:rFonts w:eastAsia="Times New Roman" w:cs="Times New Roman"/>
          <w:sz w:val="26"/>
          <w:szCs w:val="26"/>
          <w:lang w:eastAsia="pl-PL"/>
        </w:rPr>
        <w:t xml:space="preserve">, w szczególności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B01AB6">
        <w:rPr>
          <w:rFonts w:eastAsia="Times New Roman" w:cs="Times New Roman"/>
          <w:sz w:val="26"/>
          <w:szCs w:val="26"/>
          <w:lang w:eastAsia="pl-PL"/>
        </w:rPr>
        <w:t xml:space="preserve">z zakresu </w:t>
      </w:r>
      <w:r>
        <w:rPr>
          <w:rFonts w:eastAsia="Times New Roman" w:cs="Times New Roman"/>
          <w:sz w:val="26"/>
          <w:szCs w:val="26"/>
          <w:lang w:eastAsia="pl-PL"/>
        </w:rPr>
        <w:t>psychologii dziecka i</w:t>
      </w:r>
      <w:r w:rsidRPr="00B01AB6">
        <w:rPr>
          <w:rFonts w:eastAsia="Times New Roman" w:cs="Times New Roman"/>
          <w:sz w:val="26"/>
          <w:szCs w:val="26"/>
          <w:lang w:eastAsia="pl-PL"/>
        </w:rPr>
        <w:t xml:space="preserve"> rodziny</w:t>
      </w:r>
      <w:r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:rsidR="00AF34FA" w:rsidRPr="002D1BB2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Przygotowywanie wniosków konkursowych celem pozyskania grantów na prowadzenie badań naukowych </w:t>
      </w:r>
    </w:p>
    <w:p w:rsidR="00AF34FA" w:rsidRPr="002D1BB2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Popularyzowanie wyników badań naukowych poprzez ich publikowanie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2D1BB2">
        <w:rPr>
          <w:rFonts w:eastAsia="Times New Roman" w:cs="Times New Roman"/>
          <w:sz w:val="26"/>
          <w:szCs w:val="26"/>
          <w:lang w:eastAsia="pl-PL"/>
        </w:rPr>
        <w:t xml:space="preserve">w czasopismach oraz książkach naukowych i popularno-naukowych </w:t>
      </w:r>
    </w:p>
    <w:p w:rsidR="00AF34FA" w:rsidRPr="002D1BB2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Aktywne uczestnictwo w konferencjach naukowych </w:t>
      </w:r>
    </w:p>
    <w:p w:rsidR="00AF34FA" w:rsidRPr="002D1BB2" w:rsidRDefault="00AF34FA" w:rsidP="00AF34FA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Udział w pracach organizacyjnych w Akademii Wymiaru Sprawiedliwości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eastAsia="Times New Roman" w:cs="Times New Roman"/>
          <w:b/>
          <w:bCs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bCs/>
          <w:sz w:val="26"/>
          <w:szCs w:val="26"/>
          <w:lang w:eastAsia="pl-PL"/>
        </w:rPr>
        <w:t xml:space="preserve">Wymagania podstawowe: </w:t>
      </w:r>
    </w:p>
    <w:p w:rsidR="00AF34FA" w:rsidRPr="00BB3B55" w:rsidRDefault="00AF34FA" w:rsidP="00AF34FA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stopnia naukowego doktora nauk o rodzinie </w:t>
      </w:r>
    </w:p>
    <w:p w:rsidR="00AF34FA" w:rsidRPr="002D1BB2" w:rsidRDefault="00AF34FA" w:rsidP="00AF34FA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Gotowość do afiliowania na Akademii Wymiaru Sprawiedliwości całości dorobku naukowego powstałego w związku z wykonywaniem pracy na uczelni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Wymagania dodatkowe: </w:t>
      </w:r>
    </w:p>
    <w:p w:rsidR="00AF34FA" w:rsidRPr="00BB3B55" w:rsidRDefault="00AF34FA" w:rsidP="00AF34FA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Posługiwanie się językiem obcym na poziomie umożliwiającym korzystanie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z zagranicznej literatury naukowej z obszaru </w:t>
      </w:r>
      <w:r>
        <w:rPr>
          <w:rFonts w:eastAsia="Times New Roman" w:cs="Times New Roman"/>
          <w:sz w:val="26"/>
          <w:szCs w:val="26"/>
          <w:lang w:eastAsia="pl-PL"/>
        </w:rPr>
        <w:t>psychologii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:rsidR="00AF34FA" w:rsidRPr="00BB3B55" w:rsidRDefault="00AF34FA" w:rsidP="00AF34FA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dorobku naukowego z zakresu </w:t>
      </w:r>
      <w:r>
        <w:rPr>
          <w:rFonts w:eastAsia="Times New Roman" w:cs="Times New Roman"/>
          <w:sz w:val="26"/>
          <w:szCs w:val="26"/>
          <w:lang w:eastAsia="pl-PL"/>
        </w:rPr>
        <w:t xml:space="preserve">psychologii </w:t>
      </w:r>
    </w:p>
    <w:p w:rsidR="00AF34FA" w:rsidRPr="00BB3B55" w:rsidRDefault="00611CF9" w:rsidP="00AF34FA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D</w:t>
      </w:r>
      <w:r w:rsidR="00AF34FA" w:rsidRPr="00BB3B55">
        <w:rPr>
          <w:rFonts w:eastAsia="Times New Roman" w:cs="Times New Roman"/>
          <w:sz w:val="26"/>
          <w:szCs w:val="26"/>
          <w:lang w:eastAsia="pl-PL"/>
        </w:rPr>
        <w:t xml:space="preserve">oświadczenie w pracy badawczo-dydaktycznej na kierunku </w:t>
      </w:r>
      <w:r w:rsidR="00AF34FA">
        <w:rPr>
          <w:rFonts w:eastAsia="Times New Roman" w:cs="Times New Roman"/>
          <w:sz w:val="26"/>
          <w:szCs w:val="26"/>
          <w:lang w:eastAsia="pl-PL"/>
        </w:rPr>
        <w:t>psychologia</w:t>
      </w:r>
      <w:r w:rsidR="00AF34FA" w:rsidRPr="00BB3B55">
        <w:rPr>
          <w:rFonts w:eastAsia="Times New Roman" w:cs="Times New Roman"/>
          <w:sz w:val="26"/>
          <w:szCs w:val="26"/>
          <w:lang w:eastAsia="pl-PL"/>
        </w:rPr>
        <w:t xml:space="preserve"> </w:t>
      </w:r>
      <w:r>
        <w:rPr>
          <w:rFonts w:eastAsia="Times New Roman" w:cs="Times New Roman"/>
          <w:sz w:val="26"/>
          <w:szCs w:val="26"/>
          <w:lang w:eastAsia="pl-PL"/>
        </w:rPr>
        <w:t xml:space="preserve">będzie dodatkowym atutem </w:t>
      </w:r>
    </w:p>
    <w:p w:rsidR="00AF34FA" w:rsidRPr="002D1BB2" w:rsidRDefault="00AF34FA" w:rsidP="00AF34FA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lastRenderedPageBreak/>
        <w:t xml:space="preserve">Doświadczenie w zakresie korzystania w pracy z narzędzi informatycznych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Oferty powinny zawierać: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podanie skierowane do Rektora-Komendanta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kwestionariusz osobowy osoby ubiegającej się o zatrudnienie z oświadczeniem o zapoznaniu się z klauzulą informacyjną – zał. nr 1 i 2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curriculum vitae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dokumentów potwierdzających kwalifikacje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wykaz dorobku naukowego oraz osiągnięć dydaktycznych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świadectw pracy i ewentualnych referencji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niekaralności – zał. nr 3 </w:t>
      </w:r>
    </w:p>
    <w:p w:rsidR="00AF34FA" w:rsidRPr="002D1BB2" w:rsidRDefault="00AF34FA" w:rsidP="00AF34FA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podstawowym miejscu pracy – zał. nr 4 </w:t>
      </w: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AF34FA" w:rsidRPr="002D1BB2" w:rsidRDefault="00AF34FA" w:rsidP="00AF34FA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Termin i miejsce składania dokumentów: </w:t>
      </w:r>
    </w:p>
    <w:p w:rsidR="00AF34FA" w:rsidRPr="002D1BB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Osoba </w:t>
      </w:r>
      <w:r w:rsidRPr="002D1BB2">
        <w:rPr>
          <w:rFonts w:cs="Times New Roman"/>
          <w:sz w:val="26"/>
          <w:szCs w:val="26"/>
        </w:rPr>
        <w:t xml:space="preserve">zainteresowana powinna złożyć wymagane dokumenty w siedzibie Akademii Wymiaru Sprawiedliwości, 00-155 Warszawa, ul. Karmelicka 9, </w:t>
      </w:r>
      <w:r>
        <w:rPr>
          <w:rFonts w:cs="Times New Roman"/>
          <w:sz w:val="26"/>
          <w:szCs w:val="26"/>
        </w:rPr>
        <w:br/>
      </w:r>
      <w:r w:rsidRPr="002D1BB2">
        <w:rPr>
          <w:rFonts w:cs="Times New Roman"/>
          <w:sz w:val="26"/>
          <w:szCs w:val="26"/>
        </w:rPr>
        <w:t>w godzinach 9</w:t>
      </w:r>
      <w:r w:rsidRPr="002D1BB2">
        <w:rPr>
          <w:rFonts w:cs="Times New Roman"/>
          <w:sz w:val="26"/>
          <w:szCs w:val="26"/>
          <w:vertAlign w:val="superscript"/>
        </w:rPr>
        <w:t>00</w:t>
      </w:r>
      <w:r w:rsidRPr="002D1BB2">
        <w:rPr>
          <w:rFonts w:cs="Times New Roman"/>
          <w:sz w:val="26"/>
          <w:szCs w:val="26"/>
        </w:rPr>
        <w:t>-15</w:t>
      </w:r>
      <w:r w:rsidRPr="002D1BB2">
        <w:rPr>
          <w:rFonts w:cs="Times New Roman"/>
          <w:sz w:val="26"/>
          <w:szCs w:val="26"/>
          <w:vertAlign w:val="superscript"/>
        </w:rPr>
        <w:t xml:space="preserve">00 </w:t>
      </w:r>
      <w:r w:rsidRPr="002D1BB2">
        <w:rPr>
          <w:rFonts w:cs="Times New Roman"/>
          <w:sz w:val="26"/>
          <w:szCs w:val="26"/>
        </w:rPr>
        <w:t xml:space="preserve">lub za pośrednictwem poczty lub pocztą elektroniczną na adres: </w:t>
      </w:r>
      <w:r w:rsidRPr="002D1BB2">
        <w:rPr>
          <w:rStyle w:val="Pogrubienie"/>
          <w:rFonts w:cs="Times New Roman"/>
          <w:sz w:val="26"/>
          <w:szCs w:val="26"/>
        </w:rPr>
        <w:t>sekretariat@aws.edu.pl</w:t>
      </w:r>
      <w:r w:rsidRPr="002D1BB2">
        <w:rPr>
          <w:rFonts w:cs="Times New Roman"/>
          <w:sz w:val="26"/>
          <w:szCs w:val="26"/>
        </w:rPr>
        <w:t xml:space="preserve"> w terminie do dnia </w:t>
      </w:r>
      <w:r>
        <w:rPr>
          <w:rStyle w:val="Pogrubienie"/>
          <w:rFonts w:cs="Times New Roman"/>
          <w:sz w:val="26"/>
          <w:szCs w:val="26"/>
        </w:rPr>
        <w:t>30 września</w:t>
      </w:r>
      <w:r w:rsidRPr="002D1BB2">
        <w:rPr>
          <w:rStyle w:val="Pogrubienie"/>
          <w:rFonts w:cs="Times New Roman"/>
          <w:sz w:val="26"/>
          <w:szCs w:val="26"/>
        </w:rPr>
        <w:t xml:space="preserve"> 202</w:t>
      </w:r>
      <w:r>
        <w:rPr>
          <w:rStyle w:val="Pogrubienie"/>
          <w:rFonts w:cs="Times New Roman"/>
          <w:sz w:val="26"/>
          <w:szCs w:val="26"/>
        </w:rPr>
        <w:t>4</w:t>
      </w:r>
      <w:r w:rsidRPr="002D1BB2">
        <w:rPr>
          <w:rStyle w:val="Pogrubienie"/>
          <w:rFonts w:cs="Times New Roman"/>
          <w:sz w:val="26"/>
          <w:szCs w:val="26"/>
        </w:rPr>
        <w:t xml:space="preserve"> r.</w:t>
      </w:r>
      <w:r w:rsidRPr="002D1BB2">
        <w:rPr>
          <w:rFonts w:cs="Times New Roman"/>
          <w:sz w:val="26"/>
          <w:szCs w:val="26"/>
        </w:rPr>
        <w:t xml:space="preserve"> (liczy się data stempla pocztowego). Dokumenty składane w siedzibie uczelni powinny być zamknięte w kopercie z dopiskiem </w:t>
      </w:r>
      <w:r w:rsidRPr="002D1BB2">
        <w:rPr>
          <w:rFonts w:cs="Times New Roman"/>
          <w:sz w:val="26"/>
          <w:szCs w:val="26"/>
          <w:lang w:eastAsia="pl-PL"/>
        </w:rPr>
        <w:t xml:space="preserve">„Oferta pracy – adiunkt w </w:t>
      </w:r>
      <w:proofErr w:type="spellStart"/>
      <w:r w:rsidRPr="002D1BB2">
        <w:rPr>
          <w:rFonts w:cs="Times New Roman"/>
          <w:sz w:val="26"/>
          <w:szCs w:val="26"/>
          <w:lang w:eastAsia="pl-PL"/>
        </w:rPr>
        <w:t>INoR</w:t>
      </w:r>
      <w:proofErr w:type="spellEnd"/>
      <w:r w:rsidRPr="002D1BB2">
        <w:rPr>
          <w:rFonts w:cs="Times New Roman"/>
          <w:sz w:val="26"/>
          <w:szCs w:val="26"/>
          <w:lang w:eastAsia="pl-PL"/>
        </w:rPr>
        <w:t xml:space="preserve">” </w:t>
      </w:r>
    </w:p>
    <w:p w:rsidR="00AF34FA" w:rsidRPr="002D1BB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Uczelnia nie zwraca </w:t>
      </w:r>
      <w:r w:rsidRPr="002D1BB2">
        <w:rPr>
          <w:rFonts w:cs="Times New Roman"/>
          <w:sz w:val="26"/>
          <w:szCs w:val="26"/>
          <w:lang w:eastAsia="pl-PL"/>
        </w:rPr>
        <w:t xml:space="preserve">złożonych dokumentów; zastrzega również, że skontaktuje się tylko z wybranymi kandydatami </w:t>
      </w:r>
    </w:p>
    <w:p w:rsidR="00AF34FA" w:rsidRPr="002D1BB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Rozpatrywane będą tylko kompletne oferty złożone w wyznaczonym terminie </w:t>
      </w:r>
    </w:p>
    <w:p w:rsidR="00AF34FA" w:rsidRPr="002D1BB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sz w:val="26"/>
          <w:szCs w:val="26"/>
          <w:lang w:eastAsia="pl-PL"/>
        </w:rPr>
        <w:t xml:space="preserve">O terminie rozmowy kwalifikacyjnej wybrani kandydaci zostaną poinformowani drogą telefoniczną </w:t>
      </w:r>
    </w:p>
    <w:p w:rsidR="00AF34FA" w:rsidRPr="002D1BB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Rozstrzygnięcie konkursu nastąpi do </w:t>
      </w:r>
      <w:r w:rsidR="00F34B09">
        <w:rPr>
          <w:rFonts w:cs="Times New Roman"/>
          <w:sz w:val="26"/>
          <w:szCs w:val="26"/>
        </w:rPr>
        <w:t>8 tygodni</w:t>
      </w:r>
      <w:r w:rsidRPr="002D1BB2">
        <w:rPr>
          <w:rFonts w:cs="Times New Roman"/>
          <w:sz w:val="26"/>
          <w:szCs w:val="26"/>
        </w:rPr>
        <w:t xml:space="preserve"> od dnia upływu terminu do składania ofert. Przy czym, rozstrzygnięcie konkursu nie skutkuje </w:t>
      </w:r>
      <w:r>
        <w:rPr>
          <w:rFonts w:cs="Times New Roman"/>
          <w:sz w:val="26"/>
          <w:szCs w:val="26"/>
        </w:rPr>
        <w:t xml:space="preserve">automatycznym </w:t>
      </w:r>
      <w:r w:rsidRPr="002D1BB2">
        <w:rPr>
          <w:rFonts w:cs="Times New Roman"/>
          <w:sz w:val="26"/>
          <w:szCs w:val="26"/>
        </w:rPr>
        <w:t xml:space="preserve">nawiązaniem stosunku pracy </w:t>
      </w:r>
    </w:p>
    <w:p w:rsidR="00AF34FA" w:rsidRPr="00BB3B55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Style w:val="Pogrubienie"/>
          <w:rFonts w:cs="Times New Roman"/>
          <w:b w:val="0"/>
          <w:bCs w:val="0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Decyzję o zatrudnieniu podejmuje Rektor-Komendant </w:t>
      </w:r>
    </w:p>
    <w:p w:rsidR="00AF34FA" w:rsidRPr="002907A2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Akademia Wymiaru Sprawiedliwości zastrzega sobie prawo do zamknięcia konkursu bez jego rozstrzygnięcia </w:t>
      </w:r>
    </w:p>
    <w:p w:rsidR="0052602B" w:rsidRPr="00F34B09" w:rsidRDefault="00AF34FA" w:rsidP="00AF34FA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>Dodatkowych i</w:t>
      </w:r>
      <w:r w:rsidRPr="002D1BB2">
        <w:rPr>
          <w:rFonts w:cs="Times New Roman"/>
          <w:sz w:val="26"/>
          <w:szCs w:val="26"/>
          <w:lang w:eastAsia="pl-PL"/>
        </w:rPr>
        <w:t>nformacji w zakresie rekrutacji udziela się pod numerem telefonu 22 602 44 14 w godzinach od 9.00 do 15.00</w:t>
      </w:r>
      <w:r w:rsidRPr="00C50009">
        <w:t xml:space="preserve"> </w:t>
      </w:r>
    </w:p>
    <w:p w:rsidR="00F34B0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:rsidR="00F34B0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:rsidR="00F34B09" w:rsidRPr="00190669" w:rsidRDefault="00F34B09" w:rsidP="00F34B09">
      <w:pPr>
        <w:pStyle w:val="Bezodstpw"/>
        <w:spacing w:line="276" w:lineRule="auto"/>
        <w:jc w:val="center"/>
        <w:rPr>
          <w:rFonts w:cs="Times New Roman"/>
          <w:b/>
          <w:bCs/>
          <w:sz w:val="26"/>
          <w:szCs w:val="26"/>
          <w:lang w:eastAsia="pl-PL"/>
        </w:rPr>
      </w:pPr>
      <w:r w:rsidRPr="00190669">
        <w:rPr>
          <w:rFonts w:cs="Times New Roman"/>
          <w:b/>
          <w:bCs/>
          <w:sz w:val="26"/>
          <w:szCs w:val="26"/>
          <w:lang w:eastAsia="pl-PL"/>
        </w:rPr>
        <w:t>Informacja dotycząca ochrony danych osobowych: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Zgodnie z treścią art. 13 ust. 1 i 2 rozporządzenia Parlamentu Europejskiego i Rady (UE) 2016/679 z dnia 27 kwietnia 2016 r. w sprawie ochrony osób fizycznych w związku z przetwarzaniem danych osobowych i w sprawie swobodnego przepływu </w:t>
      </w:r>
      <w:r w:rsidRPr="00190669">
        <w:rPr>
          <w:rFonts w:cs="Times New Roman"/>
          <w:bCs/>
          <w:sz w:val="26"/>
          <w:szCs w:val="26"/>
          <w:lang w:eastAsia="pl-PL"/>
        </w:rPr>
        <w:lastRenderedPageBreak/>
        <w:t>takich danych oraz uchylenia dyrektywy 95/46/WE (ogólne rozporządzenie o ochronie danych), zwanego dalej RODO, informujemy, że: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Administratorem w rozumieniu art. 4 pkt 7 RODO jest Szkoła Wyższa Wymiaru Sprawiedliwości, z siedzibą przy ul. Wiśniowej 50, 02-520 Warszawa.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2.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Z administratorem można kontaktować się pisemnie na podany adres jego siedziby lub elektronicznie pod adresem sekretariat@swws.edu.pl.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3.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 wyznaczył inspektora ochrony danych, z którym mogą się Państwo kontaktować w sprawach związanych z ich przetwarzaniem w następujący sposób: e-mail: iod@swws.edu.pl, lub pisemnie na adres siedziby administratora.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Podstawę prawną przetwarzania danych stanowią: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art. 6 ust. 1 lit. b) RODO (przetwarzanie jest niezbędne do podjęcia działań na żądanie osoby, której dane dotyczą, przed zawarciem umowy);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2)      art. 6 ust. 1 lit. a) RODO – zgoda osoby, której dane dotyczą w sytuacji zgłoszenia zainteresowania udziałem w kolejnych procesach. 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</w:t>
      </w:r>
      <w:bookmarkStart w:id="0" w:name="_GoBack"/>
      <w:bookmarkEnd w:id="0"/>
      <w:r w:rsidRPr="00190669">
        <w:rPr>
          <w:rFonts w:cs="Times New Roman"/>
          <w:bCs/>
          <w:sz w:val="26"/>
          <w:szCs w:val="26"/>
          <w:lang w:eastAsia="pl-PL"/>
        </w:rPr>
        <w:t>postępowań, dane będą przechowywane przez okres 1 roku.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7. Osobie, której dane są przetwarzane przysługuje prawo: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dostępu do treści swoich danych osobowych na zasadach określonych w art. 15 RODO;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2)      sprostowania danych, na zasadach określonych w art. 16 RODO;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3)      żądania usunięcia danych, na zasadach określonych w art. 17  RODO;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4)      ograniczenia przetwarzania danych, w przypadkach określonych w art. 18 RODO;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5)      cofnięcia zgody w dowolnym momencie bez wpływu na zgodność z prawem przetwarzania, którego dokonano na podstawie zgody przed jej cofnięciem, jeśli podstawą przetwarzania jest zgoda osoby, której dane dotyczą;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6)      przenoszenia danych, na zasadach określonych w art. 20 RODO;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7)      wniesienia skargi do Prezesa Urzędu Ochrony Danych Osobowych.</w:t>
      </w:r>
    </w:p>
    <w:p w:rsidR="00F34B09" w:rsidRPr="0019066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8. Udostępnione przez Państwa dane osobowe nie będą podlegały zautomatyzowanemu przetwarzaniu w rozumieniu art. 22 ust. 1 RODO.    </w:t>
      </w:r>
    </w:p>
    <w:p w:rsidR="00F34B09" w:rsidRPr="00794D45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9. Podanie danych osobowych jest obowiązkowe i niezbędne dla przeprowadzenia przedmiotowego postępowania.</w:t>
      </w:r>
    </w:p>
    <w:p w:rsidR="00F34B09" w:rsidRPr="00C50009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:rsidR="00F34B09" w:rsidRPr="00AF34FA" w:rsidRDefault="00F34B09" w:rsidP="00F34B0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sectPr w:rsidR="00F34B09" w:rsidRPr="00AF34FA" w:rsidSect="00AF3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41E41"/>
    <w:multiLevelType w:val="hybridMultilevel"/>
    <w:tmpl w:val="1B107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46A84"/>
    <w:multiLevelType w:val="hybridMultilevel"/>
    <w:tmpl w:val="93829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C2594"/>
    <w:multiLevelType w:val="hybridMultilevel"/>
    <w:tmpl w:val="E7380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B0A81"/>
    <w:multiLevelType w:val="hybridMultilevel"/>
    <w:tmpl w:val="D8864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B06CE"/>
    <w:multiLevelType w:val="hybridMultilevel"/>
    <w:tmpl w:val="2CB21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FA"/>
    <w:rsid w:val="00117CA6"/>
    <w:rsid w:val="0052602B"/>
    <w:rsid w:val="00611CF9"/>
    <w:rsid w:val="006B6941"/>
    <w:rsid w:val="008A3129"/>
    <w:rsid w:val="00AF34FA"/>
    <w:rsid w:val="00E53F6A"/>
    <w:rsid w:val="00F3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E17C"/>
  <w15:chartTrackingRefBased/>
  <w15:docId w15:val="{B452389E-6779-4771-980D-4E274633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7CA6"/>
    <w:rPr>
      <w:rFonts w:ascii="Times New Roman" w:hAnsi="Times New Roman"/>
      <w:kern w:val="0"/>
      <w:sz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A3129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AF3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Lis</dc:creator>
  <cp:keywords/>
  <dc:description/>
  <cp:lastModifiedBy>Katarzyna Stelmasiak</cp:lastModifiedBy>
  <cp:revision>2</cp:revision>
  <dcterms:created xsi:type="dcterms:W3CDTF">2024-08-26T11:42:00Z</dcterms:created>
  <dcterms:modified xsi:type="dcterms:W3CDTF">2024-08-26T11:42:00Z</dcterms:modified>
</cp:coreProperties>
</file>