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C8B" w:rsidRDefault="00B104B4">
      <w:pPr>
        <w:spacing w:line="1" w:lineRule="exact"/>
      </w:pPr>
      <w:bookmarkStart w:id="0" w:name="_GoBack"/>
      <w:bookmarkEnd w:id="0"/>
      <w:r>
        <w:rPr>
          <w:noProof/>
          <w:lang w:bidi="ar-SA"/>
        </w:rPr>
        <w:drawing>
          <wp:anchor distT="100330" distB="233045" distL="141605" distR="114300" simplePos="0" relativeHeight="125829378" behindDoc="0" locked="0" layoutInCell="1" allowOverlap="1">
            <wp:simplePos x="0" y="0"/>
            <wp:positionH relativeFrom="page">
              <wp:posOffset>5972175</wp:posOffset>
            </wp:positionH>
            <wp:positionV relativeFrom="paragraph">
              <wp:posOffset>113030</wp:posOffset>
            </wp:positionV>
            <wp:extent cx="1017905" cy="591185"/>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1017905" cy="591185"/>
                    </a:xfrm>
                    <a:prstGeom prst="rect">
                      <a:avLst/>
                    </a:prstGeom>
                  </pic:spPr>
                </pic:pic>
              </a:graphicData>
            </a:graphic>
          </wp:anchor>
        </w:drawing>
      </w:r>
      <w:r>
        <w:rPr>
          <w:noProof/>
          <w:lang w:bidi="ar-SA"/>
        </w:rPr>
        <mc:AlternateContent>
          <mc:Choice Requires="wps">
            <w:drawing>
              <wp:anchor distT="0" distB="0" distL="0" distR="0" simplePos="0" relativeHeight="251658240" behindDoc="0" locked="0" layoutInCell="1" allowOverlap="1">
                <wp:simplePos x="0" y="0"/>
                <wp:positionH relativeFrom="page">
                  <wp:posOffset>5963285</wp:posOffset>
                </wp:positionH>
                <wp:positionV relativeFrom="paragraph">
                  <wp:posOffset>12700</wp:posOffset>
                </wp:positionV>
                <wp:extent cx="278765" cy="128270"/>
                <wp:effectExtent l="0" t="0" r="0" b="0"/>
                <wp:wrapNone/>
                <wp:docPr id="3" name="Shape 3"/>
                <wp:cNvGraphicFramePr/>
                <a:graphic xmlns:a="http://schemas.openxmlformats.org/drawingml/2006/main">
                  <a:graphicData uri="http://schemas.microsoft.com/office/word/2010/wordprocessingShape">
                    <wps:wsp>
                      <wps:cNvSpPr txBox="1"/>
                      <wps:spPr>
                        <a:xfrm>
                          <a:off x="0" y="0"/>
                          <a:ext cx="278765" cy="128270"/>
                        </a:xfrm>
                        <a:prstGeom prst="rect">
                          <a:avLst/>
                        </a:prstGeom>
                        <a:noFill/>
                      </wps:spPr>
                      <wps:txbx>
                        <w:txbxContent>
                          <w:p w:rsidR="001D4C8B" w:rsidRDefault="00B104B4">
                            <w:pPr>
                              <w:pStyle w:val="Picturecaption10"/>
                              <w:spacing w:line="240" w:lineRule="auto"/>
                              <w:rPr>
                                <w:sz w:val="12"/>
                                <w:szCs w:val="12"/>
                              </w:rPr>
                            </w:pPr>
                            <w:r>
                              <w:rPr>
                                <w:rStyle w:val="Picturecaption1"/>
                                <w:sz w:val="12"/>
                                <w:szCs w:val="12"/>
                              </w:rPr>
                              <w:t>KPRM</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69.55000000000001pt;margin-top:1.pt;width:21.949999999999999pt;height:10.1pt;z-index:251657729;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12"/>
                          <w:szCs w:val="12"/>
                        </w:rPr>
                      </w:pPr>
                      <w:r>
                        <w:rPr>
                          <w:rStyle w:val="CharStyle3"/>
                          <w:sz w:val="12"/>
                          <w:szCs w:val="12"/>
                        </w:rPr>
                        <w:t>KPRM</w:t>
                      </w:r>
                    </w:p>
                  </w:txbxContent>
                </v:textbox>
                <w10:wrap anchorx="page"/>
              </v:shape>
            </w:pict>
          </mc:Fallback>
        </mc:AlternateContent>
      </w:r>
      <w:r>
        <w:rPr>
          <w:noProof/>
          <w:lang w:bidi="ar-SA"/>
        </w:rPr>
        <mc:AlternateContent>
          <mc:Choice Requires="wps">
            <w:drawing>
              <wp:anchor distT="0" distB="0" distL="0" distR="0" simplePos="0" relativeHeight="251659264" behindDoc="0" locked="0" layoutInCell="1" allowOverlap="1">
                <wp:simplePos x="0" y="0"/>
                <wp:positionH relativeFrom="page">
                  <wp:posOffset>5944870</wp:posOffset>
                </wp:positionH>
                <wp:positionV relativeFrom="paragraph">
                  <wp:posOffset>680085</wp:posOffset>
                </wp:positionV>
                <wp:extent cx="1042670" cy="255905"/>
                <wp:effectExtent l="0" t="0" r="0" b="0"/>
                <wp:wrapNone/>
                <wp:docPr id="5" name="Shape 5"/>
                <wp:cNvGraphicFramePr/>
                <a:graphic xmlns:a="http://schemas.openxmlformats.org/drawingml/2006/main">
                  <a:graphicData uri="http://schemas.microsoft.com/office/word/2010/wordprocessingShape">
                    <wps:wsp>
                      <wps:cNvSpPr txBox="1"/>
                      <wps:spPr>
                        <a:xfrm>
                          <a:off x="0" y="0"/>
                          <a:ext cx="1042670" cy="255905"/>
                        </a:xfrm>
                        <a:prstGeom prst="rect">
                          <a:avLst/>
                        </a:prstGeom>
                        <a:noFill/>
                      </wps:spPr>
                      <wps:txbx>
                        <w:txbxContent>
                          <w:p w:rsidR="001D4C8B" w:rsidRDefault="006E665C">
                            <w:pPr>
                              <w:pStyle w:val="Picturecaption10"/>
                              <w:spacing w:line="211" w:lineRule="auto"/>
                              <w:jc w:val="both"/>
                            </w:pPr>
                            <w:r>
                              <w:rPr>
                                <w:rStyle w:val="Picturecaption1"/>
                                <w:b/>
                                <w:bCs/>
                              </w:rPr>
                              <w:t>RPW/79236/2025 P D</w:t>
                            </w:r>
                            <w:r w:rsidR="00B104B4">
                              <w:rPr>
                                <w:rStyle w:val="Picturecaption1"/>
                                <w:b/>
                                <w:bCs/>
                              </w:rPr>
                              <w:t>ata: 2025-10-22</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5" o:spid="_x0000_s1027" type="#_x0000_t202" style="position:absolute;margin-left:468.1pt;margin-top:53.55pt;width:82.1pt;height:20.1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" filled="f" stroked="f">
                <v:textbox inset="0,0,0,0">
                  <w:txbxContent>
                    <w:p w:rsidR="001D4C8B" w:rsidRDefault="006E665C">
                      <w:pPr>
                        <w:pStyle w:val="Picturecaption10"/>
                        <w:spacing w:line="211" w:lineRule="auto"/>
                        <w:jc w:val="both"/>
                      </w:pPr>
                      <w:r>
                        <w:rPr>
                          <w:rStyle w:val="Picturecaption1"/>
                          <w:b/>
                          <w:bCs/>
                        </w:rPr>
                        <w:t>RPW/79236/2025 P D</w:t>
                      </w:r>
                      <w:r w:rsidR="00B104B4">
                        <w:rPr>
                          <w:rStyle w:val="Picturecaption1"/>
                          <w:b/>
                          <w:bCs/>
                        </w:rPr>
                        <w:t>ata: 2025-10-22</w:t>
                      </w:r>
                    </w:p>
                  </w:txbxContent>
                </v:textbox>
                <w10:wrap anchorx="page"/>
              </v:shape>
            </w:pict>
          </mc:Fallback>
        </mc:AlternateContent>
      </w:r>
    </w:p>
    <w:p w:rsidR="001D4C8B" w:rsidRDefault="006E665C">
      <w:pPr>
        <w:pStyle w:val="Bodytext10"/>
        <w:spacing w:line="240" w:lineRule="auto"/>
        <w:ind w:firstLine="0"/>
        <w:rPr>
          <w:sz w:val="22"/>
          <w:szCs w:val="22"/>
        </w:rPr>
        <w:sectPr w:rsidR="001D4C8B">
          <w:footerReference w:type="default" r:id="rId8"/>
          <w:pgSz w:w="11900" w:h="16840"/>
          <w:pgMar w:top="128" w:right="1522" w:bottom="2739" w:left="7886" w:header="0" w:footer="3" w:gutter="0"/>
          <w:pgNumType w:start="1"/>
          <w:cols w:space="720"/>
          <w:noEndnote/>
          <w:docGrid w:linePitch="360"/>
        </w:sectPr>
      </w:pPr>
      <w:r>
        <w:rPr>
          <w:rStyle w:val="Bodytext1"/>
          <w:sz w:val="22"/>
          <w:szCs w:val="22"/>
        </w:rPr>
        <w:t xml:space="preserve">                   </w:t>
      </w:r>
      <w:r w:rsidR="00B104B4">
        <w:rPr>
          <w:rStyle w:val="Bodytext1"/>
          <w:sz w:val="22"/>
          <w:szCs w:val="22"/>
        </w:rPr>
        <w:t>, 16. 10. 2025r.</w:t>
      </w:r>
    </w:p>
    <w:p w:rsidR="001D4C8B" w:rsidRDefault="001D4C8B">
      <w:pPr>
        <w:pStyle w:val="Bodytext10"/>
        <w:spacing w:line="346" w:lineRule="auto"/>
        <w:ind w:firstLine="0"/>
      </w:pPr>
    </w:p>
    <w:p w:rsidR="001D4C8B" w:rsidRDefault="001D4C8B">
      <w:pPr>
        <w:pStyle w:val="Bodytext10"/>
        <w:spacing w:line="346" w:lineRule="auto"/>
        <w:ind w:firstLine="0"/>
      </w:pPr>
    </w:p>
    <w:p w:rsidR="006E665C" w:rsidRDefault="006E665C">
      <w:pPr>
        <w:pStyle w:val="Bodytext10"/>
        <w:spacing w:line="346" w:lineRule="auto"/>
        <w:ind w:firstLine="0"/>
        <w:rPr>
          <w:rStyle w:val="Bodytext1"/>
        </w:rPr>
      </w:pPr>
    </w:p>
    <w:p w:rsidR="001D4C8B" w:rsidRDefault="001D4C8B">
      <w:pPr>
        <w:pStyle w:val="Bodytext10"/>
        <w:spacing w:line="346" w:lineRule="auto"/>
        <w:ind w:firstLine="0"/>
      </w:pPr>
    </w:p>
    <w:p w:rsidR="001D4C8B" w:rsidRDefault="002F7F48">
      <w:pPr>
        <w:pStyle w:val="Bodytext10"/>
        <w:spacing w:line="346" w:lineRule="auto"/>
        <w:ind w:firstLine="0"/>
        <w:sectPr w:rsidR="001D4C8B">
          <w:type w:val="continuous"/>
          <w:pgSz w:w="11900" w:h="16840"/>
          <w:pgMar w:top="128" w:right="7470" w:bottom="2739" w:left="1169" w:header="0" w:footer="3" w:gutter="0"/>
          <w:cols w:space="720"/>
          <w:noEndnote/>
          <w:docGrid w:linePitch="360"/>
        </w:sectPr>
      </w:pPr>
      <w:r>
        <w:rPr>
          <w:rStyle w:val="Bodytext1"/>
          <w:lang w:eastAsia="en-US" w:bidi="en-US"/>
        </w:rPr>
        <w:t xml:space="preserve">  </w:t>
      </w:r>
    </w:p>
    <w:p w:rsidR="001D4C8B" w:rsidRDefault="001D4C8B">
      <w:pPr>
        <w:spacing w:line="131" w:lineRule="exact"/>
        <w:rPr>
          <w:sz w:val="11"/>
          <w:szCs w:val="11"/>
        </w:rPr>
      </w:pPr>
    </w:p>
    <w:p w:rsidR="001D4C8B" w:rsidRDefault="001D4C8B">
      <w:pPr>
        <w:spacing w:line="1" w:lineRule="exact"/>
        <w:sectPr w:rsidR="001D4C8B">
          <w:type w:val="continuous"/>
          <w:pgSz w:w="11900" w:h="16840"/>
          <w:pgMar w:top="128" w:right="0" w:bottom="2739" w:left="0" w:header="0" w:footer="3" w:gutter="0"/>
          <w:cols w:space="720"/>
          <w:noEndnote/>
          <w:docGrid w:linePitch="360"/>
        </w:sectPr>
      </w:pPr>
    </w:p>
    <w:p w:rsidR="001D4C8B" w:rsidRDefault="00B104B4">
      <w:pPr>
        <w:pStyle w:val="Heading610"/>
        <w:keepNext/>
        <w:keepLines/>
        <w:jc w:val="both"/>
      </w:pPr>
      <w:bookmarkStart w:id="1" w:name="bookmark0"/>
      <w:r>
        <w:rPr>
          <w:rStyle w:val="Heading61"/>
          <w:b/>
          <w:bCs/>
        </w:rPr>
        <w:t>Prezes Rady Ministrów Donald Tusk</w:t>
      </w:r>
      <w:bookmarkEnd w:id="1"/>
    </w:p>
    <w:p w:rsidR="001D4C8B" w:rsidRDefault="00B104B4">
      <w:pPr>
        <w:pStyle w:val="Heading610"/>
        <w:keepNext/>
        <w:keepLines/>
        <w:sectPr w:rsidR="001D4C8B">
          <w:type w:val="continuous"/>
          <w:pgSz w:w="11900" w:h="16840"/>
          <w:pgMar w:top="128" w:right="2113" w:bottom="2739" w:left="6943" w:header="0" w:footer="3" w:gutter="0"/>
          <w:cols w:space="720"/>
          <w:noEndnote/>
          <w:docGrid w:linePitch="360"/>
        </w:sectPr>
      </w:pPr>
      <w:bookmarkStart w:id="2" w:name="bookmark2"/>
      <w:r>
        <w:rPr>
          <w:rStyle w:val="Heading61"/>
          <w:b/>
          <w:bCs/>
        </w:rPr>
        <w:t>Al. Ujazdowskie 1/3 00-583 Warszawa</w:t>
      </w:r>
      <w:bookmarkEnd w:id="2"/>
    </w:p>
    <w:p w:rsidR="001D4C8B" w:rsidRDefault="001D4C8B">
      <w:pPr>
        <w:spacing w:line="240" w:lineRule="exact"/>
        <w:rPr>
          <w:sz w:val="19"/>
          <w:szCs w:val="19"/>
        </w:rPr>
      </w:pPr>
    </w:p>
    <w:p w:rsidR="001D4C8B" w:rsidRDefault="001D4C8B">
      <w:pPr>
        <w:spacing w:line="240" w:lineRule="exact"/>
        <w:rPr>
          <w:sz w:val="19"/>
          <w:szCs w:val="19"/>
        </w:rPr>
      </w:pPr>
    </w:p>
    <w:p w:rsidR="001D4C8B" w:rsidRDefault="001D4C8B">
      <w:pPr>
        <w:spacing w:line="240" w:lineRule="exact"/>
        <w:rPr>
          <w:sz w:val="19"/>
          <w:szCs w:val="19"/>
        </w:rPr>
      </w:pPr>
    </w:p>
    <w:p w:rsidR="001D4C8B" w:rsidRDefault="001D4C8B">
      <w:pPr>
        <w:spacing w:before="59" w:after="59" w:line="240" w:lineRule="exact"/>
        <w:rPr>
          <w:sz w:val="19"/>
          <w:szCs w:val="19"/>
        </w:rPr>
      </w:pPr>
    </w:p>
    <w:p w:rsidR="001D4C8B" w:rsidRDefault="001D4C8B">
      <w:pPr>
        <w:spacing w:line="1" w:lineRule="exact"/>
        <w:sectPr w:rsidR="001D4C8B">
          <w:type w:val="continuous"/>
          <w:pgSz w:w="11900" w:h="16840"/>
          <w:pgMar w:top="128" w:right="0" w:bottom="2443" w:left="0" w:header="0" w:footer="3" w:gutter="0"/>
          <w:cols w:space="720"/>
          <w:noEndnote/>
          <w:docGrid w:linePitch="360"/>
        </w:sectPr>
      </w:pPr>
    </w:p>
    <w:p w:rsidR="001D4C8B" w:rsidRDefault="00B104B4">
      <w:pPr>
        <w:pStyle w:val="Heading610"/>
        <w:keepNext/>
        <w:keepLines/>
        <w:framePr w:w="907" w:h="338" w:wrap="none" w:vAnchor="text" w:hAnchor="page" w:x="5447" w:y="21"/>
        <w:spacing w:line="240" w:lineRule="auto"/>
      </w:pPr>
      <w:bookmarkStart w:id="3" w:name="bookmark4"/>
      <w:r>
        <w:rPr>
          <w:rStyle w:val="Heading61"/>
          <w:b/>
          <w:bCs/>
        </w:rPr>
        <w:t>Petycja</w:t>
      </w:r>
      <w:bookmarkEnd w:id="3"/>
    </w:p>
    <w:p w:rsidR="001D4C8B" w:rsidRDefault="001D4C8B">
      <w:pPr>
        <w:spacing w:after="337" w:line="1" w:lineRule="exact"/>
      </w:pPr>
    </w:p>
    <w:p w:rsidR="001D4C8B" w:rsidRDefault="001D4C8B">
      <w:pPr>
        <w:spacing w:line="1" w:lineRule="exact"/>
        <w:sectPr w:rsidR="001D4C8B">
          <w:type w:val="continuous"/>
          <w:pgSz w:w="11900" w:h="16840"/>
          <w:pgMar w:top="128" w:right="896" w:bottom="2443" w:left="1169" w:header="0" w:footer="3" w:gutter="0"/>
          <w:cols w:space="720"/>
          <w:noEndnote/>
          <w:docGrid w:linePitch="360"/>
        </w:sectPr>
      </w:pPr>
    </w:p>
    <w:p w:rsidR="001D4C8B" w:rsidRDefault="001D4C8B">
      <w:pPr>
        <w:spacing w:before="108" w:after="108" w:line="240" w:lineRule="exact"/>
        <w:rPr>
          <w:sz w:val="19"/>
          <w:szCs w:val="19"/>
        </w:rPr>
      </w:pPr>
    </w:p>
    <w:p w:rsidR="001D4C8B" w:rsidRDefault="001D4C8B">
      <w:pPr>
        <w:spacing w:line="1" w:lineRule="exact"/>
        <w:sectPr w:rsidR="001D4C8B">
          <w:type w:val="continuous"/>
          <w:pgSz w:w="11900" w:h="16840"/>
          <w:pgMar w:top="1519" w:right="0" w:bottom="2737" w:left="0" w:header="0" w:footer="3" w:gutter="0"/>
          <w:cols w:space="720"/>
          <w:noEndnote/>
          <w:docGrid w:linePitch="360"/>
        </w:sectPr>
      </w:pPr>
    </w:p>
    <w:p w:rsidR="001D4C8B" w:rsidRDefault="00B104B4">
      <w:pPr>
        <w:pStyle w:val="Bodytext10"/>
        <w:spacing w:after="760" w:line="240" w:lineRule="auto"/>
        <w:ind w:firstLine="0"/>
        <w:jc w:val="both"/>
      </w:pPr>
      <w:r>
        <w:rPr>
          <w:rStyle w:val="Bodytext1"/>
          <w:b/>
          <w:bCs/>
        </w:rPr>
        <w:t>Szanowny Panie Premierze,</w:t>
      </w:r>
    </w:p>
    <w:p w:rsidR="001D4C8B" w:rsidRDefault="00B104B4">
      <w:pPr>
        <w:pStyle w:val="Bodytext10"/>
        <w:spacing w:after="180" w:line="240" w:lineRule="auto"/>
        <w:ind w:firstLine="720"/>
        <w:jc w:val="both"/>
      </w:pPr>
      <w:r>
        <w:rPr>
          <w:rStyle w:val="Bodytext1"/>
          <w:b/>
          <w:bCs/>
        </w:rPr>
        <w:t xml:space="preserve">Jako </w:t>
      </w:r>
      <w:r w:rsidR="006E665C">
        <w:rPr>
          <w:rStyle w:val="Bodytext1"/>
          <w:b/>
          <w:bCs/>
          <w:lang w:eastAsia="en-US" w:bidi="en-US"/>
        </w:rPr>
        <w:t xml:space="preserve">                                             </w:t>
      </w:r>
      <w:r>
        <w:rPr>
          <w:rStyle w:val="Bodytext1"/>
          <w:b/>
          <w:bCs/>
        </w:rPr>
        <w:t xml:space="preserve"> w imieniu swoim jak i mieszkańców Gminy Ustka w</w:t>
      </w:r>
      <w:r w:rsidR="006E665C">
        <w:rPr>
          <w:rStyle w:val="Bodytext1"/>
          <w:b/>
          <w:bCs/>
        </w:rPr>
        <w:t> </w:t>
      </w:r>
      <w:r>
        <w:rPr>
          <w:rStyle w:val="Bodytext1"/>
          <w:b/>
          <w:bCs/>
        </w:rPr>
        <w:t>tym miejscowości Przewłoka, zwracamy się do Pana Premiera z petycją w sprawie dotyczącej interesu publicznego z prośbą o odwołanie Rozporządzenia z dnia 31 lipca 2025r. Rady Ministrów w sprawie przyłączenia części Sołectwa Przewłoka w granice miasta Ustki i</w:t>
      </w:r>
      <w:r w:rsidR="006E665C">
        <w:rPr>
          <w:rStyle w:val="Bodytext1"/>
          <w:b/>
          <w:bCs/>
        </w:rPr>
        <w:t> </w:t>
      </w:r>
      <w:r>
        <w:rPr>
          <w:rStyle w:val="Bodytext1"/>
          <w:b/>
          <w:bCs/>
        </w:rPr>
        <w:t>pozostawienie całej Przewłoki w Gminie Ustka.</w:t>
      </w:r>
    </w:p>
    <w:p w:rsidR="001D4C8B" w:rsidRDefault="00B104B4">
      <w:pPr>
        <w:pStyle w:val="Bodytext10"/>
        <w:spacing w:after="180" w:line="240" w:lineRule="auto"/>
        <w:ind w:firstLine="720"/>
        <w:jc w:val="both"/>
      </w:pPr>
      <w:r>
        <w:rPr>
          <w:rStyle w:val="Bodytext1"/>
          <w:b/>
          <w:bCs/>
        </w:rPr>
        <w:t>Mówi się, że Państwo jest tak silne jak silne są jego instytucje, a demokracja jest tak silna jak silne są więzi między' obywatelami. To właśnie dlatego prawdziwego ducha demokracji najłatwiej znaleźć w lokalnych społecznościach, którym służymy jako sołtysi.</w:t>
      </w:r>
    </w:p>
    <w:p w:rsidR="001D4C8B" w:rsidRDefault="00B104B4">
      <w:pPr>
        <w:pStyle w:val="Bodytext10"/>
        <w:spacing w:after="460" w:line="240" w:lineRule="auto"/>
        <w:ind w:firstLine="720"/>
        <w:jc w:val="both"/>
      </w:pPr>
      <w:r>
        <w:rPr>
          <w:rStyle w:val="Bodytext1"/>
        </w:rPr>
        <w:t xml:space="preserve">My większość bo aż 98 % mieszkańców Gminy Ustka i Sołectwa Przewłoka opowiedziało się w konsultacjach społecznych </w:t>
      </w:r>
      <w:r>
        <w:rPr>
          <w:rStyle w:val="Bodytext1"/>
          <w:b/>
          <w:bCs/>
        </w:rPr>
        <w:t xml:space="preserve">za NIE przyłączeniem Przewłoki do Ustki. Mieszkańcy chcą pozostać w Gminie Ustka. Granice administracyjne nie mogą być wyznaczone ponad głowami ludzi. </w:t>
      </w:r>
      <w:r>
        <w:rPr>
          <w:rStyle w:val="Bodytext1"/>
        </w:rPr>
        <w:t>Do ostatniego momentu liczyliśmy, że rząd się wycofa, że usłyszy ten głos mieszkańców i</w:t>
      </w:r>
      <w:r w:rsidR="006E665C">
        <w:rPr>
          <w:rStyle w:val="Bodytext1"/>
        </w:rPr>
        <w:t> </w:t>
      </w:r>
      <w:r>
        <w:rPr>
          <w:rStyle w:val="Bodytext1"/>
        </w:rPr>
        <w:t>uzna rację Gminy. Rozporządzenie zostało podpisane. Ustka zyskuje teren i mieszkańców, Gmina traci.</w:t>
      </w:r>
      <w:r>
        <w:br w:type="page"/>
      </w:r>
    </w:p>
    <w:p w:rsidR="001D4C8B" w:rsidRDefault="00B104B4">
      <w:pPr>
        <w:pStyle w:val="Bodytext10"/>
        <w:ind w:firstLine="740"/>
        <w:jc w:val="both"/>
      </w:pPr>
      <w:r w:rsidRPr="006E665C">
        <w:rPr>
          <w:rStyle w:val="Bodytext1"/>
          <w:lang w:eastAsia="en-US" w:bidi="en-US"/>
        </w:rPr>
        <w:lastRenderedPageBreak/>
        <w:t xml:space="preserve">To co </w:t>
      </w:r>
      <w:r>
        <w:rPr>
          <w:rStyle w:val="Bodytext1"/>
        </w:rPr>
        <w:t xml:space="preserve">dla innych </w:t>
      </w:r>
      <w:r w:rsidRPr="006E665C">
        <w:rPr>
          <w:rStyle w:val="Bodytext1"/>
          <w:lang w:eastAsia="en-US" w:bidi="en-US"/>
        </w:rPr>
        <w:t xml:space="preserve">jest </w:t>
      </w:r>
      <w:r>
        <w:rPr>
          <w:rStyle w:val="Bodytext1"/>
        </w:rPr>
        <w:t>sukcesem administracyjnym dla nas jest raną wspólnotową. Tc tereny były częścią naszej Gminy i nie chcemy ich oddać do zadłużonego miasta Ustki. To nie tylko kwestia terytorialna to kwestia spójności i przyszłości całej Gminy. To gorzka refleksja po decyzji Rady Ministrów i Pana, Panie Prezesie, która dla jednej strony jest rozwojem, a dla drugiej pęknięciem w tkance wspólnotowej.</w:t>
      </w:r>
    </w:p>
    <w:p w:rsidR="001D4C8B" w:rsidRDefault="00B104B4">
      <w:pPr>
        <w:pStyle w:val="Bodytext10"/>
        <w:ind w:firstLine="740"/>
        <w:jc w:val="both"/>
      </w:pPr>
      <w:r>
        <w:rPr>
          <w:rStyle w:val="Bodytext1"/>
          <w:b/>
          <w:bCs/>
        </w:rPr>
        <w:t xml:space="preserve">Sprawa zmiany granic między miastem Ustką, a Gminą to nie tylko lokalna rozgrywka, to sprawność Państwa, zdolność do słuchania obywateli i respektowania głosu społeczności, A TEN ZOSTAŁ NARUSZONY, </w:t>
      </w:r>
      <w:r>
        <w:rPr>
          <w:rStyle w:val="Bodytext1"/>
        </w:rPr>
        <w:t xml:space="preserve">a nazwanie go rozwojem to jak nazwać rozbiór inwestycją. </w:t>
      </w:r>
      <w:r>
        <w:rPr>
          <w:rStyle w:val="Bodytext1"/>
          <w:b/>
          <w:bCs/>
        </w:rPr>
        <w:t>Chodzi o ludzi, ich poczucie tożsamości i bezpieczeństwa.</w:t>
      </w:r>
    </w:p>
    <w:p w:rsidR="001D4C8B" w:rsidRDefault="00B104B4">
      <w:pPr>
        <w:pStyle w:val="Bodytext10"/>
        <w:ind w:firstLine="740"/>
        <w:jc w:val="both"/>
      </w:pPr>
      <w:r>
        <w:rPr>
          <w:rStyle w:val="Bodytext1"/>
        </w:rPr>
        <w:t>Wierzymy, że głos mieszkańców małych gmin jest dla Pana Premiera, podobnie jak w</w:t>
      </w:r>
      <w:r w:rsidR="006E665C">
        <w:rPr>
          <w:rStyle w:val="Bodytext1"/>
        </w:rPr>
        <w:t> </w:t>
      </w:r>
      <w:r>
        <w:rPr>
          <w:rStyle w:val="Bodytext1"/>
        </w:rPr>
        <w:t>poprzednich latach, bardzo istotny. Jesteśmy świadomymi obywatelami, chcemy sami podejmować decyzje w sprawie zmiany granic, o tym w jakiej miejscowości i Gminie chcemy mieszkać i żyć. Bez przeprowadzki mamy mieszkać w Ustce. Głosowaliśmy na Wójta, a nic na</w:t>
      </w:r>
      <w:r w:rsidR="006E665C">
        <w:rPr>
          <w:rStyle w:val="Bodytext1"/>
        </w:rPr>
        <w:t> </w:t>
      </w:r>
      <w:r>
        <w:rPr>
          <w:rStyle w:val="Bodytext1"/>
        </w:rPr>
        <w:t>Burmistrza. Czujemy się bardzo pokrzywdzeni tym, że choć tak wielu z nas uczestniczyło w</w:t>
      </w:r>
      <w:r w:rsidR="006E665C">
        <w:rPr>
          <w:rStyle w:val="Bodytext1"/>
        </w:rPr>
        <w:t> </w:t>
      </w:r>
      <w:r>
        <w:rPr>
          <w:rStyle w:val="Bodytext1"/>
        </w:rPr>
        <w:t xml:space="preserve">konsultacjach społecznych i opowiedziało się przeciw zmianom, to nasz głos został pominięty przy wydawaniu opinii przez Wojewodę. </w:t>
      </w:r>
      <w:r>
        <w:rPr>
          <w:rStyle w:val="Bodytext1"/>
          <w:b/>
          <w:bCs/>
        </w:rPr>
        <w:t>W ten sposób nic można zbudować lokalnej demokracji.</w:t>
      </w:r>
    </w:p>
    <w:p w:rsidR="001D4C8B" w:rsidRDefault="00B104B4">
      <w:pPr>
        <w:pStyle w:val="Bodytext10"/>
        <w:ind w:firstLine="740"/>
        <w:jc w:val="both"/>
      </w:pPr>
      <w:r>
        <w:rPr>
          <w:rStyle w:val="Bodytext1"/>
        </w:rPr>
        <w:t>Gmina Ustka liczy niespełna 8 tysięcy mieszkańców, podczas gdy miasto Ustka blisko 14</w:t>
      </w:r>
      <w:r w:rsidR="006E665C">
        <w:rPr>
          <w:rStyle w:val="Bodytext1"/>
        </w:rPr>
        <w:t> </w:t>
      </w:r>
      <w:r>
        <w:rPr>
          <w:rStyle w:val="Bodytext1"/>
        </w:rPr>
        <w:t>tysięcy, a niedawno było około 16 tysięcy. Miasto Ustka nie jest przyjaznym miejscem do życia. Odebranie miejscowości Przewłoka, którą zamieszkuje około 1000 mieszkańców, stanie się „ogonkiem” Miasta a to z kolei oznacza ryzyko, że nasza Przewłoka zostanie zmarginalizowana i</w:t>
      </w:r>
      <w:r w:rsidR="006E665C">
        <w:rPr>
          <w:rStyle w:val="Bodytext1"/>
        </w:rPr>
        <w:t> </w:t>
      </w:r>
      <w:r>
        <w:rPr>
          <w:rStyle w:val="Bodytext1"/>
        </w:rPr>
        <w:t>wykluczona z dalszego rozwoju a tym samym w Gminie zahamuje się rozwój inwestycyjny, gospodarczy i kulturalny.</w:t>
      </w:r>
    </w:p>
    <w:p w:rsidR="001D4C8B" w:rsidRDefault="00B104B4">
      <w:pPr>
        <w:pStyle w:val="Bodytext10"/>
        <w:ind w:firstLine="740"/>
        <w:jc w:val="both"/>
      </w:pPr>
      <w:r>
        <w:rPr>
          <w:rStyle w:val="Bodytext1"/>
        </w:rPr>
        <w:t>Mimo, że na terenie Gminy mieszka o wiele mniej osób niż w mieście, w konsultacjach społecznych w sprawie zmiany granic wzięło udział blisko 2000 mieszkańców, a prawic 1900 z</w:t>
      </w:r>
      <w:r w:rsidR="006E665C">
        <w:rPr>
          <w:rStyle w:val="Bodytext1"/>
        </w:rPr>
        <w:t> </w:t>
      </w:r>
      <w:r>
        <w:rPr>
          <w:rStyle w:val="Bodytext1"/>
        </w:rPr>
        <w:t xml:space="preserve">nich opowiedziało się PRZECIW zmianie granic administracyjnych. </w:t>
      </w:r>
      <w:r>
        <w:rPr>
          <w:rStyle w:val="Bodytext1"/>
          <w:b/>
          <w:bCs/>
        </w:rPr>
        <w:t>W Sołectwie Przewłoka przeciw zmianie granic było ponad 450 osób, tylko 34 osoby były za.</w:t>
      </w:r>
    </w:p>
    <w:p w:rsidR="001D4C8B" w:rsidRDefault="00B104B4">
      <w:pPr>
        <w:pStyle w:val="Bodytext10"/>
        <w:ind w:firstLine="740"/>
        <w:jc w:val="both"/>
      </w:pPr>
      <w:r>
        <w:rPr>
          <w:rStyle w:val="Bodytext1"/>
        </w:rPr>
        <w:t>Natomiast w konsultacjach przeprowadzonych w mieście Ustka swój głos oddało 267 osób, a i tak wielu głosujących, bo aż 1/3 z nich (89 osób) opowiedziało się przeciw zmianie granic. Widocznie dla mieszkańców miasta Ustki sprawa ta nie ma większego znaczenia.</w:t>
      </w:r>
    </w:p>
    <w:p w:rsidR="001D4C8B" w:rsidRDefault="00B104B4">
      <w:pPr>
        <w:pStyle w:val="Bodytext10"/>
        <w:ind w:firstLine="740"/>
        <w:jc w:val="both"/>
      </w:pPr>
      <w:r>
        <w:rPr>
          <w:rStyle w:val="Bodytext1"/>
        </w:rPr>
        <w:t>Mimo to Wojewoda Pomorska w swojej opinii, stwierdziła, że wielu z nas, wbrew naszej woli ma stać się mieszkańcami miasta listka.</w:t>
      </w:r>
    </w:p>
    <w:p w:rsidR="001D4C8B" w:rsidRDefault="00B104B4">
      <w:pPr>
        <w:pStyle w:val="Bodytext10"/>
        <w:spacing w:after="300"/>
        <w:ind w:firstLine="740"/>
        <w:jc w:val="both"/>
      </w:pPr>
      <w:r>
        <w:rPr>
          <w:rStyle w:val="Bodytext1"/>
          <w:b/>
          <w:bCs/>
        </w:rPr>
        <w:t>Mamy nadzieję, że dla Pana Premiera nic jesteśmy tylko cyferkami w tabelkach, lecz suwerenem, którego wola powinna mieć w tej sprawie pierwszorzędne znaczenie.</w:t>
      </w:r>
    </w:p>
    <w:p w:rsidR="001D4C8B" w:rsidRDefault="00B104B4">
      <w:pPr>
        <w:pStyle w:val="Bodytext10"/>
        <w:ind w:firstLine="740"/>
        <w:jc w:val="both"/>
      </w:pPr>
      <w:r>
        <w:rPr>
          <w:rStyle w:val="Bodytext1"/>
          <w:b/>
          <w:bCs/>
          <w:u w:val="single"/>
        </w:rPr>
        <w:t>Mieszkańcy proszą o uchylenie rozporządzenia o przyłączeniu Przewłoki do Miasta Ustka i wydanie nowego rozporządzenia przez Radę Ministrów, które to wcześniejsze rozporządzenie uchyli na mocy Art, 10 ustawy o samorządzie gminnym.</w:t>
      </w:r>
      <w:r>
        <w:br w:type="page"/>
      </w:r>
    </w:p>
    <w:p w:rsidR="001D4C8B" w:rsidRDefault="00B104B4">
      <w:pPr>
        <w:pStyle w:val="Bodytext10"/>
        <w:spacing w:after="320"/>
        <w:ind w:firstLine="740"/>
        <w:jc w:val="both"/>
      </w:pPr>
      <w:r>
        <w:rPr>
          <w:rStyle w:val="Bodytext1"/>
        </w:rPr>
        <w:lastRenderedPageBreak/>
        <w:t>MSWiA powiedziało, że tam gdzie nie będzie porozumienia pomiędzy samorządami, tam nie będzie zmiany granie. To dlaczego tak się stało?</w:t>
      </w:r>
    </w:p>
    <w:p w:rsidR="001D4C8B" w:rsidRDefault="00B104B4">
      <w:pPr>
        <w:pStyle w:val="Bodytext10"/>
        <w:ind w:firstLine="740"/>
        <w:jc w:val="both"/>
      </w:pPr>
      <w:r>
        <w:rPr>
          <w:rStyle w:val="Bodytext1"/>
        </w:rPr>
        <w:t>Ta, część miejscowości Przewłoka, które jest sporem powstała w wyniku porozumienia członków Solidarności Stoczni Ustka z samorządem Gminy Ustka. Przekazanie Przewłoki w</w:t>
      </w:r>
      <w:r w:rsidR="006E665C">
        <w:rPr>
          <w:rStyle w:val="Bodytext1"/>
        </w:rPr>
        <w:t> </w:t>
      </w:r>
      <w:r>
        <w:rPr>
          <w:rStyle w:val="Bodytext1"/>
        </w:rPr>
        <w:t>granice Miasta Ustki jest pogwałceniem zasad demokracji i samorządności, oraz zasad Solidarności. Mieszkańcy tworzą zorganizowaną wspólnotę, a spadkobiercy realizują postanowienia członków Solidarności z 1980 roku. Nie zgadzamy się na przyłączenie Przewłoki do</w:t>
      </w:r>
      <w:r w:rsidR="006E665C">
        <w:rPr>
          <w:rStyle w:val="Bodytext1"/>
        </w:rPr>
        <w:t> </w:t>
      </w:r>
      <w:r>
        <w:rPr>
          <w:rStyle w:val="Bodytext1"/>
        </w:rPr>
        <w:t>Miasta Ustki, której samorząd jest nadmiernie zadłużony aby spłacać jego długi. Zwiększenie liczby mieszkańców Miasta Ustki może spowodować zwiększenie się zadłużenia, a tym samym spłacanie go obciąży również nas. Nie mamy zaufania do samorządu Miasta Ustki, który nie potrafi zagospodarować właściwie swoimi terenami ani własnym budżetem. Mamy tu na myśli tereny po</w:t>
      </w:r>
      <w:r w:rsidR="008A4E33">
        <w:rPr>
          <w:rStyle w:val="Bodytext1"/>
        </w:rPr>
        <w:t> </w:t>
      </w:r>
      <w:r>
        <w:rPr>
          <w:rStyle w:val="Bodytext1"/>
        </w:rPr>
        <w:t>Korabiu, Łososiu i Stoczni Ustka. Te tereny straszą niemocą. I tu zamiast skupić się na tym co</w:t>
      </w:r>
      <w:r w:rsidR="008A4E33">
        <w:rPr>
          <w:rStyle w:val="Bodytext1"/>
        </w:rPr>
        <w:t> </w:t>
      </w:r>
      <w:r>
        <w:rPr>
          <w:rStyle w:val="Bodytext1"/>
        </w:rPr>
        <w:t>Miasto posiada i może „naprawić”, woli przejąć tereny Przewłoki, które też wymagają jeszcze wielu inwestycji. Przed nami jeszcze jest wiele dróg do zrobienia, więc jak Miasto chce zrobić w</w:t>
      </w:r>
      <w:r w:rsidR="008A4E33">
        <w:rPr>
          <w:rStyle w:val="Bodytext1"/>
        </w:rPr>
        <w:t> </w:t>
      </w:r>
      <w:r>
        <w:rPr>
          <w:rStyle w:val="Bodytext1"/>
        </w:rPr>
        <w:t>Przewłoce, skoro nie zrobiło na swoim terenie?</w:t>
      </w:r>
    </w:p>
    <w:p w:rsidR="001D4C8B" w:rsidRDefault="00B104B4">
      <w:pPr>
        <w:pStyle w:val="Bodytext10"/>
        <w:ind w:firstLine="740"/>
        <w:jc w:val="both"/>
      </w:pPr>
      <w:r>
        <w:rPr>
          <w:rStyle w:val="Bodytext1"/>
        </w:rPr>
        <w:t xml:space="preserve">Jako spadkobiercy Ruchu Solidarności </w:t>
      </w:r>
      <w:r>
        <w:rPr>
          <w:rStyle w:val="Bodytext1"/>
          <w:b/>
          <w:bCs/>
        </w:rPr>
        <w:t xml:space="preserve">nie zgadzamy się na agresję </w:t>
      </w:r>
      <w:r>
        <w:rPr>
          <w:rStyle w:val="Bodytext1"/>
        </w:rPr>
        <w:t>w stosunku do nas. Działalność samorządu ma znamiona prywaty poprzez sprzedawanie własnych terenów inwestycyjnych. Obecna działalność Burmistrza ma znamiona walki z Solidarnością. Zabierają nam Przewłokę wbrew woli mieszkańców, a swoje tereny sprzedają. Zmiany granic mogą pozbawić nas istniejącej infrastruktury wodociągów. Podział jaki wskazał Burmistrz i został przyjęty przez MSWiA jest niezgodny z przebiegiem infrastruktury' co może powodować komplikację w</w:t>
      </w:r>
      <w:r w:rsidR="008A4E33">
        <w:rPr>
          <w:rStyle w:val="Bodytext1"/>
        </w:rPr>
        <w:t> </w:t>
      </w:r>
      <w:r>
        <w:rPr>
          <w:rStyle w:val="Bodytext1"/>
        </w:rPr>
        <w:t>codziennym życiu i użytkowaniu na nieruchomościach.</w:t>
      </w:r>
    </w:p>
    <w:p w:rsidR="001D4C8B" w:rsidRDefault="00B104B4">
      <w:pPr>
        <w:pStyle w:val="Bodytext10"/>
        <w:ind w:firstLine="740"/>
        <w:jc w:val="both"/>
      </w:pPr>
      <w:r>
        <w:rPr>
          <w:rStyle w:val="Bodytext1"/>
        </w:rPr>
        <w:t>Wielka szkoda, że zamiast wzmacniania partnerskiej współpracy samorządów, proponuje się rozwiązania siłowe. Na temat zmiany granic negatywnie wypowiedział się Rzecznik Praw Obywatelskich, Narodowy Instytut Samorządu Terytorialnego, niektóre ogólnopolskie organizacje samorządowe, organizacje regionalne i eksperci.</w:t>
      </w:r>
    </w:p>
    <w:p w:rsidR="001D4C8B" w:rsidRDefault="00B104B4">
      <w:pPr>
        <w:pStyle w:val="Bodytext10"/>
        <w:ind w:firstLine="740"/>
        <w:jc w:val="both"/>
      </w:pPr>
      <w:r>
        <w:rPr>
          <w:rStyle w:val="Bodytext1"/>
        </w:rPr>
        <w:t>Wspólnoty samorządowe, które tworzy ogół mieszkańców jednostek zasadniczego podziału administracyjnego muszą być kreowane stosownie do tych kryteriów zarówno przez ustawodawcę, jak i przez Radę Ministrów. Dokonując ustalenia i zmiany granic gmin, Rada Ministrów jest zobowiązana do ustalenia przynależności, a obowiązek ten można wiązać przyzwoitą legislacją, oraz zasadą zaufania obywatela do Państwa, a to zostało naruszone! Związek ten dostrzegł Trybunał Konstytucyjny podkreślając, że instytucje publiczne, organy Państwa, jednostki samorządowe itd., nie mogą być narażone na konsekwencje wynikające z nieprecyzyjnego określenia ich sytuacji prawnej i faktycznie prowadzi to bowiem do zdezorganizowania działalności tych instytucji, a</w:t>
      </w:r>
      <w:r w:rsidR="008A4E33">
        <w:rPr>
          <w:rStyle w:val="Bodytext1"/>
        </w:rPr>
        <w:t> </w:t>
      </w:r>
      <w:r>
        <w:rPr>
          <w:rStyle w:val="Bodytext1"/>
        </w:rPr>
        <w:t>w</w:t>
      </w:r>
      <w:r w:rsidR="008A4E33">
        <w:rPr>
          <w:rStyle w:val="Bodytext1"/>
        </w:rPr>
        <w:t> </w:t>
      </w:r>
      <w:r>
        <w:rPr>
          <w:rStyle w:val="Bodytext1"/>
        </w:rPr>
        <w:t>konsekwencji do funkcjonalnego osłabienia struktur Państwa.</w:t>
      </w:r>
    </w:p>
    <w:p w:rsidR="001D4C8B" w:rsidRDefault="00B104B4">
      <w:pPr>
        <w:pStyle w:val="Bodytext10"/>
        <w:ind w:firstLine="740"/>
        <w:jc w:val="both"/>
      </w:pPr>
      <w:r>
        <w:rPr>
          <w:rStyle w:val="Bodytext1"/>
        </w:rPr>
        <w:t>Rada Ministrów nie uwzględniła woli mieszkańców. Rada Ministrów powinna pełnić funkcję bezstronnego arbitra. Rada Ministrów naraziła się na zarzut stronniczości i uczestnictwa</w:t>
      </w:r>
      <w:r>
        <w:rPr>
          <w:rStyle w:val="Bodytext1"/>
        </w:rPr>
        <w:br w:type="page"/>
      </w:r>
      <w:r>
        <w:rPr>
          <w:rStyle w:val="Bodytext1"/>
        </w:rPr>
        <w:lastRenderedPageBreak/>
        <w:t>W bieżących rozgrywkach między Gminą Ustka a Miastem Ustka o kształt ich granic i lokalny interes publiczny.</w:t>
      </w:r>
    </w:p>
    <w:p w:rsidR="001D4C8B" w:rsidRDefault="00B104B4" w:rsidP="008A4E33">
      <w:pPr>
        <w:pStyle w:val="Bodytext10"/>
        <w:ind w:firstLine="0"/>
        <w:jc w:val="both"/>
      </w:pPr>
      <w:r>
        <w:rPr>
          <w:rStyle w:val="Bodytext1"/>
        </w:rPr>
        <w:t xml:space="preserve">Zgodnie z Art. 4 Ustawy o Samorządzie Gminnym oraz Konstytucji i zgodnie z </w:t>
      </w:r>
      <w:r w:rsidRPr="006E665C">
        <w:rPr>
          <w:rStyle w:val="Bodytext1"/>
          <w:lang w:eastAsia="en-US" w:bidi="en-US"/>
        </w:rPr>
        <w:t xml:space="preserve">art. </w:t>
      </w:r>
      <w:r>
        <w:rPr>
          <w:rStyle w:val="Bodytext1"/>
        </w:rPr>
        <w:t>170 Konstytucji, zgodnie, z którym „Członkowie wspólnoty samorządowej, mogą decydować w</w:t>
      </w:r>
      <w:r w:rsidR="008A4E33">
        <w:rPr>
          <w:rStyle w:val="Bodytext1"/>
        </w:rPr>
        <w:t xml:space="preserve"> </w:t>
      </w:r>
      <w:r>
        <w:rPr>
          <w:rStyle w:val="Bodytext1"/>
        </w:rPr>
        <w:t>drodze referendum w sprawach dotyczących tej wspólnoty". I to powinno być brane pod uwagę! Ponad 98% mieszkańców Gminy w konsultacjach społecznych wyraziło swój sprzeciw.</w:t>
      </w:r>
    </w:p>
    <w:p w:rsidR="001D4C8B" w:rsidRDefault="00B104B4" w:rsidP="008A4E33">
      <w:pPr>
        <w:pStyle w:val="Bodytext10"/>
        <w:ind w:firstLine="720"/>
        <w:jc w:val="both"/>
      </w:pPr>
      <w:r>
        <w:rPr>
          <w:rStyle w:val="Bodytext1"/>
          <w:b/>
          <w:bCs/>
        </w:rPr>
        <w:t>Nie chcemy przyłączenia Przewłoki do Miasta Ustka. Mamy poczucie wielkiej krzywdy i obawy, że część Sołectwa Przewłoka przechodzi w granice miasta Ustka. Walczymy o elementarne zasady demokracji!</w:t>
      </w:r>
    </w:p>
    <w:p w:rsidR="001D4C8B" w:rsidRDefault="00B104B4">
      <w:pPr>
        <w:pStyle w:val="Heading510"/>
        <w:keepNext/>
        <w:keepLines/>
      </w:pPr>
      <w:bookmarkStart w:id="4" w:name="bookmark6"/>
      <w:r>
        <w:rPr>
          <w:rStyle w:val="Heading51"/>
          <w:b/>
          <w:bCs/>
        </w:rPr>
        <w:t>NIC O NAS, BEZ NAS!</w:t>
      </w:r>
      <w:bookmarkEnd w:id="4"/>
    </w:p>
    <w:p w:rsidR="001D4C8B" w:rsidRDefault="00B104B4">
      <w:pPr>
        <w:pStyle w:val="Bodytext10"/>
        <w:spacing w:after="960"/>
        <w:ind w:firstLine="720"/>
        <w:jc w:val="both"/>
      </w:pPr>
      <w:r>
        <w:rPr>
          <w:rStyle w:val="Bodytext1"/>
        </w:rPr>
        <w:t xml:space="preserve">W miesiącu wrześniu, my Mieszkańcy Przewłoki, złożyliśmy wniosek (z podpisami ponad 150 mieszkańców) do Rady Gminy Ustka o podjęcie działań mających na celu przywrócenia zabranej części Przewłoki z powrotem w granice administracyjne Gminy Ustka, bo tu jest nasz </w:t>
      </w:r>
      <w:r>
        <w:rPr>
          <w:rStyle w:val="Bodytext1"/>
          <w:b/>
          <w:bCs/>
        </w:rPr>
        <w:t>DOM!</w:t>
      </w:r>
    </w:p>
    <w:p w:rsidR="001D4C8B" w:rsidRDefault="00B104B4">
      <w:pPr>
        <w:pStyle w:val="Bodytext10"/>
        <w:spacing w:after="540" w:line="240" w:lineRule="auto"/>
        <w:ind w:firstLine="0"/>
        <w:jc w:val="center"/>
      </w:pPr>
      <w:r>
        <w:rPr>
          <w:rStyle w:val="Bodytext1"/>
        </w:rPr>
        <w:t>Z poważaniem</w:t>
      </w:r>
    </w:p>
    <w:p w:rsidR="001D4C8B" w:rsidRDefault="00B104B4">
      <w:pPr>
        <w:pStyle w:val="Bodytext10"/>
        <w:spacing w:after="180" w:line="240" w:lineRule="auto"/>
        <w:ind w:firstLine="0"/>
        <w:jc w:val="right"/>
      </w:pPr>
      <w:r>
        <w:rPr>
          <w:rStyle w:val="Bodytext1"/>
        </w:rPr>
        <w:t>W imieniu własnym i mieszkańców</w:t>
      </w:r>
    </w:p>
    <w:p w:rsidR="001D4C8B" w:rsidRDefault="001D4C8B">
      <w:pPr>
        <w:spacing w:after="1019" w:line="1" w:lineRule="exact"/>
      </w:pPr>
    </w:p>
    <w:p w:rsidR="008A4E33" w:rsidRDefault="008A4E33">
      <w:pPr>
        <w:spacing w:after="1019" w:line="1" w:lineRule="exact"/>
      </w:pPr>
    </w:p>
    <w:p w:rsidR="008A4E33" w:rsidRDefault="008A4E33">
      <w:pPr>
        <w:spacing w:after="1019" w:line="1" w:lineRule="exact"/>
      </w:pPr>
    </w:p>
    <w:p w:rsidR="001D4C8B" w:rsidRDefault="00B104B4">
      <w:pPr>
        <w:pStyle w:val="Bodytext20"/>
      </w:pPr>
      <w:r>
        <w:rPr>
          <w:rStyle w:val="Bodytext2"/>
        </w:rPr>
        <w:t>Utrzymują:</w:t>
      </w:r>
    </w:p>
    <w:p w:rsidR="001D4C8B" w:rsidRDefault="00B104B4">
      <w:pPr>
        <w:pStyle w:val="Bodytext20"/>
        <w:numPr>
          <w:ilvl w:val="0"/>
          <w:numId w:val="1"/>
        </w:numPr>
        <w:tabs>
          <w:tab w:val="left" w:pos="291"/>
        </w:tabs>
      </w:pPr>
      <w:r>
        <w:rPr>
          <w:rStyle w:val="Bodytext2"/>
        </w:rPr>
        <w:t>Adresat.</w:t>
      </w:r>
    </w:p>
    <w:p w:rsidR="001D4C8B" w:rsidRDefault="00B104B4">
      <w:pPr>
        <w:pStyle w:val="Bodytext20"/>
        <w:numPr>
          <w:ilvl w:val="0"/>
          <w:numId w:val="1"/>
        </w:numPr>
        <w:tabs>
          <w:tab w:val="left" w:pos="327"/>
        </w:tabs>
      </w:pPr>
      <w:r>
        <w:rPr>
          <w:rStyle w:val="Bodytext2"/>
        </w:rPr>
        <w:t>Rada Ministrów Rzeczpospolitej Polskiej za pośrednictwem Kancelarii Prezesa Rady Ministrów Al. Ujazdowskie 1/3 00-583 Warszawa.</w:t>
      </w:r>
    </w:p>
    <w:p w:rsidR="001D4C8B" w:rsidRDefault="00B104B4">
      <w:pPr>
        <w:pStyle w:val="Bodytext20"/>
        <w:numPr>
          <w:ilvl w:val="0"/>
          <w:numId w:val="1"/>
        </w:numPr>
        <w:tabs>
          <w:tab w:val="left" w:pos="320"/>
        </w:tabs>
        <w:spacing w:after="120"/>
        <w:sectPr w:rsidR="001D4C8B">
          <w:type w:val="continuous"/>
          <w:pgSz w:w="11900" w:h="16840"/>
          <w:pgMar w:top="1519" w:right="1256" w:bottom="2737" w:left="1183" w:header="0" w:footer="3" w:gutter="0"/>
          <w:cols w:space="720"/>
          <w:noEndnote/>
          <w:docGrid w:linePitch="360"/>
        </w:sectPr>
      </w:pPr>
      <w:r>
        <w:rPr>
          <w:rStyle w:val="Bodytext2"/>
        </w:rPr>
        <w:t>Ministerstwo Spraw Wewnętrznych i Administracji, ul. Stefana Batorego 5 02-591 Warszawa.</w:t>
      </w:r>
    </w:p>
    <w:p w:rsidR="001D4C8B" w:rsidRDefault="00B104B4">
      <w:pPr>
        <w:pStyle w:val="Bodytext20"/>
        <w:spacing w:line="240" w:lineRule="auto"/>
        <w:ind w:left="6840"/>
      </w:pPr>
      <w:r>
        <w:rPr>
          <w:noProof/>
          <w:lang w:bidi="ar-SA"/>
        </w:rPr>
        <w:lastRenderedPageBreak/>
        <w:drawing>
          <wp:anchor distT="0" distB="0" distL="0" distR="0" simplePos="0" relativeHeight="62914692" behindDoc="1" locked="0" layoutInCell="1" allowOverlap="1">
            <wp:simplePos x="0" y="0"/>
            <wp:positionH relativeFrom="margin">
              <wp:posOffset>1463040</wp:posOffset>
            </wp:positionH>
            <wp:positionV relativeFrom="margin">
              <wp:posOffset>406400</wp:posOffset>
            </wp:positionV>
            <wp:extent cx="2096770" cy="2426335"/>
            <wp:effectExtent l="0" t="0" r="0" b="0"/>
            <wp:wrapNone/>
            <wp:docPr id="10" name="Shape 10"/>
            <wp:cNvGraphicFramePr/>
            <a:graphic xmlns:a="http://schemas.openxmlformats.org/drawingml/2006/main">
              <a:graphicData uri="http://schemas.openxmlformats.org/drawingml/2006/picture">
                <pic:pic xmlns:pic="http://schemas.openxmlformats.org/drawingml/2006/picture">
                  <pic:nvPicPr>
                    <pic:cNvPr id="11" name="Picture box 11"/>
                    <pic:cNvPicPr/>
                  </pic:nvPicPr>
                  <pic:blipFill>
                    <a:blip r:embed="rId9"/>
                    <a:stretch/>
                  </pic:blipFill>
                  <pic:spPr>
                    <a:xfrm>
                      <a:off x="0" y="0"/>
                      <a:ext cx="2096770" cy="2426335"/>
                    </a:xfrm>
                    <a:prstGeom prst="rect">
                      <a:avLst/>
                    </a:prstGeom>
                  </pic:spPr>
                </pic:pic>
              </a:graphicData>
            </a:graphic>
          </wp:anchor>
        </w:drawing>
      </w:r>
      <w:r>
        <w:rPr>
          <w:rStyle w:val="Bodytext2"/>
          <w:lang w:val="en-US" w:eastAsia="en-US" w:bidi="en-US"/>
        </w:rPr>
        <w:t>(00)859007734629284066</w:t>
      </w:r>
    </w:p>
    <w:p w:rsidR="001D4C8B" w:rsidRDefault="00B104B4">
      <w:pPr>
        <w:pStyle w:val="Heading110"/>
        <w:keepNext/>
        <w:keepLines/>
      </w:pPr>
      <w:bookmarkStart w:id="5" w:name="bookmark8"/>
      <w:r>
        <w:rPr>
          <w:rStyle w:val="Heading11"/>
        </w:rPr>
        <w:t>■■■III</w:t>
      </w:r>
      <w:bookmarkEnd w:id="5"/>
    </w:p>
    <w:p w:rsidR="001D4C8B" w:rsidRDefault="00B104B4">
      <w:pPr>
        <w:pStyle w:val="Other10"/>
        <w:spacing w:after="560" w:line="240" w:lineRule="auto"/>
        <w:ind w:firstLine="0"/>
        <w:jc w:val="center"/>
        <w:rPr>
          <w:sz w:val="13"/>
          <w:szCs w:val="13"/>
        </w:rPr>
      </w:pPr>
      <w:r>
        <w:rPr>
          <w:rStyle w:val="Other1"/>
          <w:rFonts w:ascii="Arial" w:eastAsia="Arial" w:hAnsi="Arial" w:cs="Arial"/>
          <w:sz w:val="13"/>
          <w:szCs w:val="13"/>
        </w:rPr>
        <w:t>(00)859007734629284066</w:t>
      </w:r>
    </w:p>
    <w:p w:rsidR="001D4C8B" w:rsidRDefault="00B104B4">
      <w:pPr>
        <w:pStyle w:val="Other10"/>
        <w:spacing w:line="240" w:lineRule="auto"/>
        <w:ind w:firstLine="0"/>
        <w:jc w:val="center"/>
        <w:rPr>
          <w:sz w:val="13"/>
          <w:szCs w:val="13"/>
        </w:rPr>
        <w:sectPr w:rsidR="001D4C8B">
          <w:footerReference w:type="default" r:id="rId10"/>
          <w:pgSz w:w="11900" w:h="16840"/>
          <w:pgMar w:top="4967" w:right="1276" w:bottom="6634" w:left="1206" w:header="4539" w:footer="6206" w:gutter="0"/>
          <w:cols w:space="720"/>
          <w:noEndnote/>
          <w:docGrid w:linePitch="360"/>
        </w:sectPr>
      </w:pPr>
      <w:r>
        <w:rPr>
          <w:rStyle w:val="Other1"/>
          <w:rFonts w:ascii="Arial" w:eastAsia="Arial" w:hAnsi="Arial" w:cs="Arial"/>
          <w:sz w:val="13"/>
          <w:szCs w:val="13"/>
          <w:lang w:val="pl-PL" w:eastAsia="pl-PL" w:bidi="pl-PL"/>
        </w:rPr>
        <w:t xml:space="preserve">Poczta </w:t>
      </w:r>
      <w:r>
        <w:rPr>
          <w:rStyle w:val="Other1"/>
          <w:rFonts w:ascii="Arial" w:eastAsia="Arial" w:hAnsi="Arial" w:cs="Arial"/>
          <w:sz w:val="13"/>
          <w:szCs w:val="13"/>
        </w:rPr>
        <w:t>Polska</w:t>
      </w:r>
    </w:p>
    <w:p w:rsidR="001D4C8B" w:rsidRDefault="00B104B4">
      <w:pPr>
        <w:pStyle w:val="Other10"/>
        <w:framePr w:w="857" w:h="166" w:wrap="none" w:vAnchor="text" w:hAnchor="page" w:x="8026" w:y="159"/>
        <w:spacing w:line="240" w:lineRule="auto"/>
        <w:ind w:firstLine="0"/>
        <w:rPr>
          <w:sz w:val="10"/>
          <w:szCs w:val="10"/>
        </w:rPr>
      </w:pPr>
      <w:r>
        <w:rPr>
          <w:rStyle w:val="Other1"/>
          <w:rFonts w:ascii="Arial" w:eastAsia="Arial" w:hAnsi="Arial" w:cs="Arial"/>
          <w:b/>
          <w:bCs/>
          <w:sz w:val="10"/>
          <w:szCs w:val="10"/>
          <w:lang w:val="pl-PL" w:eastAsia="pl-PL" w:bidi="pl-PL"/>
        </w:rPr>
        <w:t>Oplata pobrana</w:t>
      </w:r>
    </w:p>
    <w:p w:rsidR="001D4C8B" w:rsidRDefault="00B104B4">
      <w:pPr>
        <w:pStyle w:val="Other10"/>
        <w:framePr w:w="216" w:h="230" w:wrap="none" w:vAnchor="text" w:hAnchor="page" w:x="10042" w:y="138"/>
        <w:spacing w:line="240" w:lineRule="auto"/>
        <w:ind w:firstLine="0"/>
        <w:rPr>
          <w:sz w:val="18"/>
          <w:szCs w:val="18"/>
        </w:rPr>
      </w:pPr>
      <w:r>
        <w:rPr>
          <w:rStyle w:val="Other1"/>
          <w:rFonts w:ascii="Arial" w:eastAsia="Arial" w:hAnsi="Arial" w:cs="Arial"/>
          <w:sz w:val="18"/>
          <w:szCs w:val="18"/>
          <w:u w:val="single"/>
        </w:rPr>
        <w:t>gr</w:t>
      </w:r>
    </w:p>
    <w:p w:rsidR="001D4C8B" w:rsidRDefault="00B104B4">
      <w:pPr>
        <w:spacing w:after="366" w:line="1" w:lineRule="exact"/>
      </w:pPr>
      <w:r>
        <w:rPr>
          <w:noProof/>
          <w:lang w:bidi="ar-SA"/>
        </w:rPr>
        <w:drawing>
          <wp:anchor distT="0" distB="0" distL="0" distR="0" simplePos="0" relativeHeight="62914693" behindDoc="1" locked="0" layoutInCell="1" allowOverlap="1">
            <wp:simplePos x="0" y="0"/>
            <wp:positionH relativeFrom="page">
              <wp:posOffset>5630545</wp:posOffset>
            </wp:positionH>
            <wp:positionV relativeFrom="paragraph">
              <wp:posOffset>12700</wp:posOffset>
            </wp:positionV>
            <wp:extent cx="250190" cy="176530"/>
            <wp:effectExtent l="0" t="0" r="0" b="0"/>
            <wp:wrapNone/>
            <wp:docPr id="12" name="Shape 12"/>
            <wp:cNvGraphicFramePr/>
            <a:graphic xmlns:a="http://schemas.openxmlformats.org/drawingml/2006/main">
              <a:graphicData uri="http://schemas.openxmlformats.org/drawingml/2006/picture">
                <pic:pic xmlns:pic="http://schemas.openxmlformats.org/drawingml/2006/picture">
                  <pic:nvPicPr>
                    <pic:cNvPr id="13" name="Picture box 13"/>
                    <pic:cNvPicPr/>
                  </pic:nvPicPr>
                  <pic:blipFill>
                    <a:blip r:embed="rId11"/>
                    <a:stretch/>
                  </pic:blipFill>
                  <pic:spPr>
                    <a:xfrm>
                      <a:off x="0" y="0"/>
                      <a:ext cx="250190" cy="176530"/>
                    </a:xfrm>
                    <a:prstGeom prst="rect">
                      <a:avLst/>
                    </a:prstGeom>
                  </pic:spPr>
                </pic:pic>
              </a:graphicData>
            </a:graphic>
          </wp:anchor>
        </w:drawing>
      </w:r>
      <w:r>
        <w:rPr>
          <w:noProof/>
          <w:lang w:bidi="ar-SA"/>
        </w:rPr>
        <w:drawing>
          <wp:anchor distT="0" distB="0" distL="0" distR="0" simplePos="0" relativeHeight="62914694" behindDoc="1" locked="0" layoutInCell="1" allowOverlap="1">
            <wp:simplePos x="0" y="0"/>
            <wp:positionH relativeFrom="page">
              <wp:posOffset>6115050</wp:posOffset>
            </wp:positionH>
            <wp:positionV relativeFrom="paragraph">
              <wp:posOffset>12700</wp:posOffset>
            </wp:positionV>
            <wp:extent cx="213360" cy="189230"/>
            <wp:effectExtent l="0" t="0" r="0" b="0"/>
            <wp:wrapNone/>
            <wp:docPr id="14" name="Shape 14"/>
            <wp:cNvGraphicFramePr/>
            <a:graphic xmlns:a="http://schemas.openxmlformats.org/drawingml/2006/main">
              <a:graphicData uri="http://schemas.openxmlformats.org/drawingml/2006/picture">
                <pic:pic xmlns:pic="http://schemas.openxmlformats.org/drawingml/2006/picture">
                  <pic:nvPicPr>
                    <pic:cNvPr id="15" name="Picture box 15"/>
                    <pic:cNvPicPr/>
                  </pic:nvPicPr>
                  <pic:blipFill>
                    <a:blip r:embed="rId12"/>
                    <a:stretch/>
                  </pic:blipFill>
                  <pic:spPr>
                    <a:xfrm>
                      <a:off x="0" y="0"/>
                      <a:ext cx="213360" cy="189230"/>
                    </a:xfrm>
                    <a:prstGeom prst="rect">
                      <a:avLst/>
                    </a:prstGeom>
                  </pic:spPr>
                </pic:pic>
              </a:graphicData>
            </a:graphic>
          </wp:anchor>
        </w:drawing>
      </w:r>
    </w:p>
    <w:p w:rsidR="001D4C8B" w:rsidRDefault="001D4C8B">
      <w:pPr>
        <w:spacing w:line="1" w:lineRule="exact"/>
        <w:sectPr w:rsidR="001D4C8B">
          <w:type w:val="continuous"/>
          <w:pgSz w:w="11900" w:h="16840"/>
          <w:pgMar w:top="4967" w:right="1276" w:bottom="6634" w:left="1206" w:header="0" w:footer="3" w:gutter="0"/>
          <w:cols w:space="720"/>
          <w:noEndnote/>
          <w:docGrid w:linePitch="360"/>
        </w:sectPr>
      </w:pPr>
    </w:p>
    <w:p w:rsidR="001D4C8B" w:rsidRDefault="001D4C8B">
      <w:pPr>
        <w:spacing w:line="30" w:lineRule="exact"/>
        <w:rPr>
          <w:sz w:val="2"/>
          <w:szCs w:val="2"/>
        </w:rPr>
      </w:pPr>
    </w:p>
    <w:p w:rsidR="001D4C8B" w:rsidRDefault="001D4C8B">
      <w:pPr>
        <w:spacing w:line="1" w:lineRule="exact"/>
        <w:sectPr w:rsidR="001D4C8B">
          <w:type w:val="continuous"/>
          <w:pgSz w:w="11900" w:h="16840"/>
          <w:pgMar w:top="4695" w:right="0" w:bottom="6905" w:left="0" w:header="0" w:footer="3" w:gutter="0"/>
          <w:cols w:space="720"/>
          <w:noEndnote/>
          <w:docGrid w:linePitch="360"/>
        </w:sectPr>
      </w:pPr>
    </w:p>
    <w:p w:rsidR="001D4C8B" w:rsidRDefault="00B104B4">
      <w:pPr>
        <w:pStyle w:val="Heading310"/>
        <w:keepNext/>
        <w:keepLines/>
        <w:spacing w:after="0"/>
      </w:pPr>
      <w:bookmarkStart w:id="6" w:name="bookmark10"/>
      <w:r>
        <w:rPr>
          <w:rStyle w:val="Heading31"/>
          <w:i/>
          <w:iCs/>
        </w:rPr>
        <w:t>Oo ^novli O</w:t>
      </w:r>
      <w:r>
        <w:rPr>
          <w:rStyle w:val="Heading31"/>
          <w:rFonts w:ascii="Arial" w:eastAsia="Arial" w:hAnsi="Arial" w:cs="Arial"/>
          <w:sz w:val="94"/>
          <w:szCs w:val="94"/>
        </w:rPr>
        <w:t xml:space="preserve"> , —s </w:t>
      </w:r>
      <w:r>
        <w:rPr>
          <w:rStyle w:val="Heading31"/>
          <w:i/>
          <w:iCs/>
        </w:rPr>
        <w:t>k</w:t>
      </w:r>
      <w:bookmarkEnd w:id="6"/>
    </w:p>
    <w:p w:rsidR="001D4C8B" w:rsidRDefault="00B104B4">
      <w:pPr>
        <w:pStyle w:val="Heading310"/>
        <w:keepNext/>
        <w:keepLines/>
        <w:spacing w:after="200"/>
      </w:pPr>
      <w:r>
        <w:rPr>
          <w:rStyle w:val="Heading31"/>
          <w:i/>
          <w:iCs/>
        </w:rPr>
        <w:t>P(. Ujqa0l0w5/0e=M/3</w:t>
      </w:r>
    </w:p>
    <w:p w:rsidR="001D4C8B" w:rsidRDefault="00B104B4">
      <w:pPr>
        <w:pStyle w:val="Heading410"/>
        <w:keepNext/>
        <w:keepLines/>
      </w:pPr>
      <w:bookmarkStart w:id="7" w:name="bookmark13"/>
      <w:r>
        <w:rPr>
          <w:rStyle w:val="Heading41"/>
          <w:i/>
          <w:iCs/>
        </w:rPr>
        <w:t>00- 583 H‘O/~sCeO</w:t>
      </w:r>
      <w:bookmarkEnd w:id="7"/>
      <w:r>
        <w:br w:type="page"/>
      </w:r>
    </w:p>
    <w:p w:rsidR="001D4C8B" w:rsidRDefault="00B104B4">
      <w:pPr>
        <w:pStyle w:val="Other10"/>
        <w:tabs>
          <w:tab w:val="left" w:pos="4565"/>
        </w:tabs>
        <w:spacing w:line="240" w:lineRule="auto"/>
        <w:ind w:firstLine="0"/>
        <w:jc w:val="center"/>
        <w:rPr>
          <w:sz w:val="40"/>
          <w:szCs w:val="40"/>
        </w:rPr>
      </w:pPr>
      <w:r>
        <w:rPr>
          <w:rStyle w:val="Other1"/>
          <w:i/>
          <w:iCs/>
          <w:sz w:val="40"/>
          <w:szCs w:val="40"/>
          <w:lang w:val="pl-PL" w:eastAsia="pl-PL" w:bidi="pl-PL"/>
        </w:rPr>
        <w:lastRenderedPageBreak/>
        <w:t>ŃOKDlGftyJCa</w:t>
      </w:r>
      <w:r>
        <w:rPr>
          <w:rStyle w:val="Other1"/>
          <w:i/>
          <w:iCs/>
          <w:sz w:val="40"/>
          <w:szCs w:val="40"/>
          <w:lang w:val="pl-PL" w:eastAsia="pl-PL" w:bidi="pl-PL"/>
        </w:rPr>
        <w:tab/>
      </w:r>
      <w:r>
        <w:rPr>
          <w:rStyle w:val="Other1"/>
          <w:i/>
          <w:iCs/>
          <w:sz w:val="40"/>
          <w:szCs w:val="40"/>
        </w:rPr>
        <w:t>PyCq</w:t>
      </w:r>
    </w:p>
    <w:p w:rsidR="001D4C8B" w:rsidRDefault="00B104B4">
      <w:pPr>
        <w:pStyle w:val="Heading210"/>
        <w:keepNext/>
        <w:keepLines/>
      </w:pPr>
      <w:r>
        <w:rPr>
          <w:noProof/>
          <w:lang w:bidi="ar-SA"/>
        </w:rPr>
        <mc:AlternateContent>
          <mc:Choice Requires="wps">
            <w:drawing>
              <wp:anchor distT="0" distB="0" distL="0" distR="0" simplePos="0" relativeHeight="125829379" behindDoc="0" locked="0" layoutInCell="1" allowOverlap="1">
                <wp:simplePos x="0" y="0"/>
                <wp:positionH relativeFrom="page">
                  <wp:posOffset>1680845</wp:posOffset>
                </wp:positionH>
                <wp:positionV relativeFrom="paragraph">
                  <wp:posOffset>304800</wp:posOffset>
                </wp:positionV>
                <wp:extent cx="2350135" cy="361315"/>
                <wp:effectExtent l="0" t="0" r="0" b="0"/>
                <wp:wrapSquare wrapText="bothSides"/>
                <wp:docPr id="16" name="Shape 16"/>
                <wp:cNvGraphicFramePr/>
                <a:graphic xmlns:a="http://schemas.openxmlformats.org/drawingml/2006/main">
                  <a:graphicData uri="http://schemas.microsoft.com/office/word/2010/wordprocessingShape">
                    <wps:wsp>
                      <wps:cNvSpPr txBox="1"/>
                      <wps:spPr>
                        <a:xfrm>
                          <a:off x="0" y="0"/>
                          <a:ext cx="2350135" cy="361315"/>
                        </a:xfrm>
                        <a:prstGeom prst="rect">
                          <a:avLst/>
                        </a:prstGeom>
                        <a:noFill/>
                      </wps:spPr>
                      <wps:txbx>
                        <w:txbxContent>
                          <w:p w:rsidR="001D4C8B" w:rsidRDefault="00B104B4">
                            <w:pPr>
                              <w:pStyle w:val="Other10"/>
                              <w:spacing w:line="240" w:lineRule="auto"/>
                              <w:ind w:firstLine="0"/>
                            </w:pPr>
                            <w:r>
                              <w:rPr>
                                <w:rStyle w:val="Other1"/>
                                <w:rFonts w:ascii="Courier New" w:eastAsia="Courier New" w:hAnsi="Courier New" w:cs="Courier New"/>
                                <w:lang w:val="pl-PL" w:eastAsia="pl-PL" w:bidi="pl-PL"/>
                              </w:rPr>
                              <w:t xml:space="preserve">/l/. </w:t>
                            </w:r>
                            <w:r>
                              <w:rPr>
                                <w:rStyle w:val="Other1"/>
                                <w:rFonts w:ascii="Courier New" w:eastAsia="Courier New" w:hAnsi="Courier New" w:cs="Courier New"/>
                              </w:rPr>
                              <w:t xml:space="preserve">/Ulovcna </w:t>
                            </w:r>
                            <w:r>
                              <w:rPr>
                                <w:rStyle w:val="Other1"/>
                                <w:i/>
                                <w:iCs/>
                                <w:sz w:val="48"/>
                                <w:szCs w:val="48"/>
                                <w:lang w:val="pl-PL" w:eastAsia="pl-PL" w:bidi="pl-PL"/>
                              </w:rPr>
                              <w:t>2</w:t>
                            </w:r>
                            <w:r>
                              <w:rPr>
                                <w:rStyle w:val="Other1"/>
                                <w:rFonts w:ascii="Courier New" w:eastAsia="Courier New" w:hAnsi="Courier New" w:cs="Courier New"/>
                                <w:lang w:val="pl-PL" w:eastAsia="pl-PL" w:bidi="pl-PL"/>
                              </w:rPr>
                              <w:t xml:space="preserve"> 3</w:t>
                            </w:r>
                          </w:p>
                        </w:txbxContent>
                      </wps:txbx>
                      <wps:bodyPr wrap="none" lIns="0" tIns="0" rIns="0" bIns="0"/>
                    </wps:wsp>
                  </a:graphicData>
                </a:graphic>
              </wp:anchor>
            </w:drawing>
          </mc:Choice>
          <mc:Fallback>
            <w:pict>
              <v:shape id="_x0000_s1042" type="#_x0000_t202" style="position:absolute;margin-left:132.34999999999999pt;margin-top:24.pt;width:185.05000000000001pt;height:28.449999999999999pt;z-index:-125829374;mso-wrap-distance-left:0;mso-wrap-distance-right:0;mso-position-horizontal-relative:page" filled="f" stroked="f">
                <v:textbox inset="0,0,0,0">
                  <w:txbxContent>
                    <w:p>
                      <w:pPr>
                        <w:pStyle w:val="Style23"/>
                        <w:keepNext w:val="0"/>
                        <w:keepLines w:val="0"/>
                        <w:widowControl w:val="0"/>
                        <w:shd w:val="clear" w:color="auto" w:fill="auto"/>
                        <w:bidi w:val="0"/>
                        <w:spacing w:before="0" w:after="0" w:line="240" w:lineRule="auto"/>
                        <w:ind w:left="0" w:right="0" w:firstLine="0"/>
                        <w:jc w:val="left"/>
                      </w:pPr>
                      <w:r>
                        <w:rPr>
                          <w:rStyle w:val="CharStyle24"/>
                          <w:rFonts w:ascii="Courier New" w:eastAsia="Courier New" w:hAnsi="Courier New" w:cs="Courier New"/>
                          <w:lang w:val="pl-PL" w:eastAsia="pl-PL" w:bidi="pl-PL"/>
                        </w:rPr>
                        <w:t xml:space="preserve">/l/. </w:t>
                      </w:r>
                      <w:r>
                        <w:rPr>
                          <w:rStyle w:val="CharStyle24"/>
                          <w:rFonts w:ascii="Courier New" w:eastAsia="Courier New" w:hAnsi="Courier New" w:cs="Courier New"/>
                        </w:rPr>
                        <w:t xml:space="preserve">/Ulovcna </w:t>
                      </w:r>
                      <w:r>
                        <w:rPr>
                          <w:rStyle w:val="CharStyle24"/>
                          <w:i/>
                          <w:iCs/>
                          <w:sz w:val="48"/>
                          <w:szCs w:val="48"/>
                          <w:lang w:val="pl-PL" w:eastAsia="pl-PL" w:bidi="pl-PL"/>
                        </w:rPr>
                        <w:t>2</w:t>
                      </w:r>
                      <w:r>
                        <w:rPr>
                          <w:rStyle w:val="CharStyle24"/>
                          <w:rFonts w:ascii="Courier New" w:eastAsia="Courier New" w:hAnsi="Courier New" w:cs="Courier New"/>
                          <w:lang w:val="pl-PL" w:eastAsia="pl-PL" w:bidi="pl-PL"/>
                        </w:rPr>
                        <w:t xml:space="preserve"> 3</w:t>
                      </w:r>
                    </w:p>
                  </w:txbxContent>
                </v:textbox>
                <w10:wrap type="square" anchorx="page"/>
              </v:shape>
            </w:pict>
          </mc:Fallback>
        </mc:AlternateContent>
      </w:r>
      <w:bookmarkStart w:id="8" w:name="bookmark15"/>
      <w:r>
        <w:rPr>
          <w:rStyle w:val="Heading21"/>
          <w:i/>
          <w:iCs/>
        </w:rPr>
        <w:t>%-2*o</w:t>
      </w:r>
      <w:r>
        <w:rPr>
          <w:rStyle w:val="Heading21"/>
        </w:rPr>
        <w:t xml:space="preserve"> TecNbL, (</w:t>
      </w:r>
      <w:bookmarkEnd w:id="8"/>
    </w:p>
    <w:sectPr w:rsidR="001D4C8B">
      <w:type w:val="continuous"/>
      <w:pgSz w:w="11900" w:h="16840"/>
      <w:pgMar w:top="4695" w:right="4069" w:bottom="6905" w:left="2020" w:header="4267" w:footer="647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8A2" w:rsidRDefault="000C18A2">
      <w:r>
        <w:separator/>
      </w:r>
    </w:p>
  </w:endnote>
  <w:endnote w:type="continuationSeparator" w:id="0">
    <w:p w:rsidR="000C18A2" w:rsidRDefault="000C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C8B" w:rsidRDefault="00B104B4">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3714115</wp:posOffset>
              </wp:positionH>
              <wp:positionV relativeFrom="page">
                <wp:posOffset>9078595</wp:posOffset>
              </wp:positionV>
              <wp:extent cx="31750" cy="100330"/>
              <wp:effectExtent l="0" t="0" r="0" b="0"/>
              <wp:wrapNone/>
              <wp:docPr id="7" name="Shape 7"/>
              <wp:cNvGraphicFramePr/>
              <a:graphic xmlns:a="http://schemas.openxmlformats.org/drawingml/2006/main">
                <a:graphicData uri="http://schemas.microsoft.com/office/word/2010/wordprocessingShape">
                  <wps:wsp>
                    <wps:cNvSpPr txBox="1"/>
                    <wps:spPr>
                      <a:xfrm>
                        <a:off x="0" y="0"/>
                        <a:ext cx="31750" cy="100330"/>
                      </a:xfrm>
                      <a:prstGeom prst="rect">
                        <a:avLst/>
                      </a:prstGeom>
                      <a:noFill/>
                    </wps:spPr>
                    <wps:txbx>
                      <w:txbxContent>
                        <w:p w:rsidR="001D4C8B" w:rsidRDefault="00B104B4">
                          <w:pPr>
                            <w:pStyle w:val="Headerorfooter20"/>
                            <w:rPr>
                              <w:sz w:val="19"/>
                              <w:szCs w:val="19"/>
                            </w:rPr>
                          </w:pPr>
                          <w:r>
                            <w:fldChar w:fldCharType="begin"/>
                          </w:r>
                          <w:r>
                            <w:instrText xml:space="preserve"> PAGE \* MERGEFORMAT </w:instrText>
                          </w:r>
                          <w:r>
                            <w:fldChar w:fldCharType="separate"/>
                          </w:r>
                          <w:r w:rsidR="009945FF" w:rsidRPr="009945FF">
                            <w:rPr>
                              <w:rStyle w:val="Headerorfooter2"/>
                              <w:noProof/>
                              <w:sz w:val="19"/>
                              <w:szCs w:val="19"/>
                            </w:rPr>
                            <w:t>1</w:t>
                          </w:r>
                          <w:r>
                            <w:rPr>
                              <w:rStyle w:val="Headerorfooter2"/>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292.45pt;margin-top:714.85pt;width:2.5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" filled="f" stroked="f">
              <v:textbox style="mso-fit-shape-to-text:t" inset="0,0,0,0">
                <w:txbxContent>
                  <w:p w:rsidR="001D4C8B" w:rsidRDefault="00B104B4">
                    <w:pPr>
                      <w:pStyle w:val="Headerorfooter20"/>
                      <w:rPr>
                        <w:sz w:val="19"/>
                        <w:szCs w:val="19"/>
                      </w:rPr>
                    </w:pPr>
                    <w:r>
                      <w:fldChar w:fldCharType="begin"/>
                    </w:r>
                    <w:r>
                      <w:instrText xml:space="preserve"> PAGE \* MERGEFORMAT </w:instrText>
                    </w:r>
                    <w:r>
                      <w:fldChar w:fldCharType="separate"/>
                    </w:r>
                    <w:r w:rsidR="009945FF" w:rsidRPr="009945FF">
                      <w:rPr>
                        <w:rStyle w:val="Headerorfooter2"/>
                        <w:noProof/>
                        <w:sz w:val="19"/>
                        <w:szCs w:val="19"/>
                      </w:rPr>
                      <w:t>1</w:t>
                    </w:r>
                    <w:r>
                      <w:rPr>
                        <w:rStyle w:val="Headerorfooter2"/>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C8B" w:rsidRDefault="001D4C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8A2" w:rsidRDefault="000C18A2"/>
  </w:footnote>
  <w:footnote w:type="continuationSeparator" w:id="0">
    <w:p w:rsidR="000C18A2" w:rsidRDefault="000C18A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61196"/>
    <w:multiLevelType w:val="multilevel"/>
    <w:tmpl w:val="B2FCED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C8B"/>
    <w:rsid w:val="000C18A2"/>
    <w:rsid w:val="001D4C8B"/>
    <w:rsid w:val="002F7F48"/>
    <w:rsid w:val="006E665C"/>
    <w:rsid w:val="008A4E33"/>
    <w:rsid w:val="00911F0B"/>
    <w:rsid w:val="009945FF"/>
    <w:rsid w:val="00B10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75B328-91F6-4B6A-8BCC-C90F2F133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icturecaption1">
    <w:name w:val="Picture caption|1_"/>
    <w:basedOn w:val="Domylnaczcionkaakapitu"/>
    <w:link w:val="Picturecaption10"/>
    <w:rPr>
      <w:rFonts w:ascii="Arial" w:eastAsia="Arial" w:hAnsi="Arial" w:cs="Arial"/>
      <w:b/>
      <w:bCs/>
      <w:i w:val="0"/>
      <w:iCs w:val="0"/>
      <w:smallCaps w:val="0"/>
      <w:strike w:val="0"/>
      <w:sz w:val="17"/>
      <w:szCs w:val="17"/>
      <w:u w:val="none"/>
    </w:rPr>
  </w:style>
  <w:style w:type="character" w:customStyle="1" w:styleId="Bodytext1">
    <w:name w:val="Body text|1_"/>
    <w:basedOn w:val="Domylnaczcionkaakapitu"/>
    <w:link w:val="Bodytext10"/>
    <w:rPr>
      <w:b w:val="0"/>
      <w:bCs w:val="0"/>
      <w:i w:val="0"/>
      <w:iCs w:val="0"/>
      <w:smallCaps w:val="0"/>
      <w:strike w:val="0"/>
      <w:u w:val="none"/>
    </w:rPr>
  </w:style>
  <w:style w:type="character" w:customStyle="1" w:styleId="Headerorfooter2">
    <w:name w:val="Header or footer|2_"/>
    <w:basedOn w:val="Domylnaczcionkaakapitu"/>
    <w:link w:val="Headerorfooter20"/>
    <w:rPr>
      <w:b w:val="0"/>
      <w:bCs w:val="0"/>
      <w:i w:val="0"/>
      <w:iCs w:val="0"/>
      <w:smallCaps w:val="0"/>
      <w:strike w:val="0"/>
      <w:sz w:val="20"/>
      <w:szCs w:val="20"/>
      <w:u w:val="none"/>
    </w:rPr>
  </w:style>
  <w:style w:type="character" w:customStyle="1" w:styleId="Heading61">
    <w:name w:val="Heading #6|1_"/>
    <w:basedOn w:val="Domylnaczcionkaakapitu"/>
    <w:link w:val="Heading610"/>
    <w:rPr>
      <w:b/>
      <w:bCs/>
      <w:i w:val="0"/>
      <w:iCs w:val="0"/>
      <w:smallCaps w:val="0"/>
      <w:strike w:val="0"/>
      <w:sz w:val="26"/>
      <w:szCs w:val="26"/>
      <w:u w:val="none"/>
    </w:rPr>
  </w:style>
  <w:style w:type="character" w:customStyle="1" w:styleId="Heading51">
    <w:name w:val="Heading #5|1_"/>
    <w:basedOn w:val="Domylnaczcionkaakapitu"/>
    <w:link w:val="Heading510"/>
    <w:rPr>
      <w:b/>
      <w:bCs/>
      <w:i w:val="0"/>
      <w:iCs w:val="0"/>
      <w:smallCaps w:val="0"/>
      <w:strike w:val="0"/>
      <w:sz w:val="38"/>
      <w:szCs w:val="38"/>
      <w:u w:val="none"/>
    </w:rPr>
  </w:style>
  <w:style w:type="character" w:customStyle="1" w:styleId="Bodytext2">
    <w:name w:val="Body text|2_"/>
    <w:basedOn w:val="Domylnaczcionkaakapitu"/>
    <w:link w:val="Bodytext20"/>
    <w:rPr>
      <w:b w:val="0"/>
      <w:bCs w:val="0"/>
      <w:i w:val="0"/>
      <w:iCs w:val="0"/>
      <w:smallCaps w:val="0"/>
      <w:strike w:val="0"/>
      <w:sz w:val="19"/>
      <w:szCs w:val="19"/>
      <w:u w:val="none"/>
    </w:rPr>
  </w:style>
  <w:style w:type="character" w:customStyle="1" w:styleId="Heading11">
    <w:name w:val="Heading #1|1_"/>
    <w:basedOn w:val="Domylnaczcionkaakapitu"/>
    <w:link w:val="Heading110"/>
    <w:rPr>
      <w:rFonts w:ascii="Arial" w:eastAsia="Arial" w:hAnsi="Arial" w:cs="Arial"/>
      <w:b w:val="0"/>
      <w:bCs w:val="0"/>
      <w:i w:val="0"/>
      <w:iCs w:val="0"/>
      <w:smallCaps w:val="0"/>
      <w:strike w:val="0"/>
      <w:sz w:val="82"/>
      <w:szCs w:val="82"/>
      <w:u w:val="none"/>
      <w:lang w:val="en-US" w:eastAsia="en-US" w:bidi="en-US"/>
    </w:rPr>
  </w:style>
  <w:style w:type="character" w:customStyle="1" w:styleId="Other1">
    <w:name w:val="Other|1_"/>
    <w:basedOn w:val="Domylnaczcionkaakapitu"/>
    <w:link w:val="Other10"/>
    <w:rPr>
      <w:b w:val="0"/>
      <w:bCs w:val="0"/>
      <w:i w:val="0"/>
      <w:iCs w:val="0"/>
      <w:smallCaps w:val="0"/>
      <w:strike w:val="0"/>
      <w:u w:val="none"/>
      <w:lang w:val="en-US" w:eastAsia="en-US" w:bidi="en-US"/>
    </w:rPr>
  </w:style>
  <w:style w:type="character" w:customStyle="1" w:styleId="Heading31">
    <w:name w:val="Heading #3|1_"/>
    <w:basedOn w:val="Domylnaczcionkaakapitu"/>
    <w:link w:val="Heading310"/>
    <w:rPr>
      <w:b w:val="0"/>
      <w:bCs w:val="0"/>
      <w:i/>
      <w:iCs/>
      <w:smallCaps w:val="0"/>
      <w:strike w:val="0"/>
      <w:sz w:val="46"/>
      <w:szCs w:val="46"/>
      <w:u w:val="none"/>
      <w:lang w:val="en-US" w:eastAsia="en-US" w:bidi="en-US"/>
    </w:rPr>
  </w:style>
  <w:style w:type="character" w:customStyle="1" w:styleId="Heading41">
    <w:name w:val="Heading #4|1_"/>
    <w:basedOn w:val="Domylnaczcionkaakapitu"/>
    <w:link w:val="Heading410"/>
    <w:rPr>
      <w:b w:val="0"/>
      <w:bCs w:val="0"/>
      <w:i/>
      <w:iCs/>
      <w:smallCaps w:val="0"/>
      <w:strike w:val="0"/>
      <w:sz w:val="42"/>
      <w:szCs w:val="42"/>
      <w:u w:val="none"/>
      <w:lang w:val="en-US" w:eastAsia="en-US" w:bidi="en-US"/>
    </w:rPr>
  </w:style>
  <w:style w:type="character" w:customStyle="1" w:styleId="Heading21">
    <w:name w:val="Heading #2|1_"/>
    <w:basedOn w:val="Domylnaczcionkaakapitu"/>
    <w:link w:val="Heading210"/>
    <w:rPr>
      <w:b w:val="0"/>
      <w:bCs w:val="0"/>
      <w:i w:val="0"/>
      <w:iCs w:val="0"/>
      <w:smallCaps w:val="0"/>
      <w:strike w:val="0"/>
      <w:sz w:val="48"/>
      <w:szCs w:val="48"/>
      <w:u w:val="none"/>
    </w:rPr>
  </w:style>
  <w:style w:type="paragraph" w:customStyle="1" w:styleId="Picturecaption10">
    <w:name w:val="Picture caption|1"/>
    <w:basedOn w:val="Normalny"/>
    <w:link w:val="Picturecaption1"/>
    <w:pPr>
      <w:spacing w:line="226" w:lineRule="auto"/>
    </w:pPr>
    <w:rPr>
      <w:rFonts w:ascii="Arial" w:eastAsia="Arial" w:hAnsi="Arial" w:cs="Arial"/>
      <w:b/>
      <w:bCs/>
      <w:sz w:val="17"/>
      <w:szCs w:val="17"/>
    </w:rPr>
  </w:style>
  <w:style w:type="paragraph" w:customStyle="1" w:styleId="Bodytext10">
    <w:name w:val="Body text|1"/>
    <w:basedOn w:val="Normalny"/>
    <w:link w:val="Bodytext1"/>
    <w:pPr>
      <w:spacing w:line="276" w:lineRule="auto"/>
      <w:ind w:firstLine="400"/>
    </w:pPr>
  </w:style>
  <w:style w:type="paragraph" w:customStyle="1" w:styleId="Headerorfooter20">
    <w:name w:val="Header or footer|2"/>
    <w:basedOn w:val="Normalny"/>
    <w:link w:val="Headerorfooter2"/>
    <w:rPr>
      <w:sz w:val="20"/>
      <w:szCs w:val="20"/>
    </w:rPr>
  </w:style>
  <w:style w:type="paragraph" w:customStyle="1" w:styleId="Heading610">
    <w:name w:val="Heading #6|1"/>
    <w:basedOn w:val="Normalny"/>
    <w:link w:val="Heading61"/>
    <w:pPr>
      <w:spacing w:line="360" w:lineRule="auto"/>
      <w:outlineLvl w:val="5"/>
    </w:pPr>
    <w:rPr>
      <w:b/>
      <w:bCs/>
      <w:sz w:val="26"/>
      <w:szCs w:val="26"/>
    </w:rPr>
  </w:style>
  <w:style w:type="paragraph" w:customStyle="1" w:styleId="Heading510">
    <w:name w:val="Heading #5|1"/>
    <w:basedOn w:val="Normalny"/>
    <w:link w:val="Heading51"/>
    <w:pPr>
      <w:spacing w:after="60"/>
      <w:jc w:val="center"/>
      <w:outlineLvl w:val="4"/>
    </w:pPr>
    <w:rPr>
      <w:b/>
      <w:bCs/>
      <w:sz w:val="38"/>
      <w:szCs w:val="38"/>
    </w:rPr>
  </w:style>
  <w:style w:type="paragraph" w:customStyle="1" w:styleId="Bodytext20">
    <w:name w:val="Body text|2"/>
    <w:basedOn w:val="Normalny"/>
    <w:link w:val="Bodytext2"/>
    <w:pPr>
      <w:spacing w:line="372" w:lineRule="auto"/>
    </w:pPr>
    <w:rPr>
      <w:sz w:val="19"/>
      <w:szCs w:val="19"/>
    </w:rPr>
  </w:style>
  <w:style w:type="paragraph" w:customStyle="1" w:styleId="Heading110">
    <w:name w:val="Heading #1|1"/>
    <w:basedOn w:val="Normalny"/>
    <w:link w:val="Heading11"/>
    <w:pPr>
      <w:spacing w:line="180" w:lineRule="auto"/>
      <w:ind w:left="6840"/>
      <w:outlineLvl w:val="0"/>
    </w:pPr>
    <w:rPr>
      <w:rFonts w:ascii="Arial" w:eastAsia="Arial" w:hAnsi="Arial" w:cs="Arial"/>
      <w:sz w:val="82"/>
      <w:szCs w:val="82"/>
      <w:lang w:val="en-US" w:eastAsia="en-US" w:bidi="en-US"/>
    </w:rPr>
  </w:style>
  <w:style w:type="paragraph" w:customStyle="1" w:styleId="Other10">
    <w:name w:val="Other|1"/>
    <w:basedOn w:val="Normalny"/>
    <w:link w:val="Other1"/>
    <w:pPr>
      <w:spacing w:line="276" w:lineRule="auto"/>
      <w:ind w:firstLine="400"/>
    </w:pPr>
    <w:rPr>
      <w:lang w:val="en-US" w:eastAsia="en-US" w:bidi="en-US"/>
    </w:rPr>
  </w:style>
  <w:style w:type="paragraph" w:customStyle="1" w:styleId="Heading310">
    <w:name w:val="Heading #3|1"/>
    <w:basedOn w:val="Normalny"/>
    <w:link w:val="Heading31"/>
    <w:pPr>
      <w:spacing w:after="100"/>
      <w:ind w:firstLine="440"/>
      <w:outlineLvl w:val="2"/>
    </w:pPr>
    <w:rPr>
      <w:i/>
      <w:iCs/>
      <w:sz w:val="46"/>
      <w:szCs w:val="46"/>
      <w:lang w:val="en-US" w:eastAsia="en-US" w:bidi="en-US"/>
    </w:rPr>
  </w:style>
  <w:style w:type="paragraph" w:customStyle="1" w:styleId="Heading410">
    <w:name w:val="Heading #4|1"/>
    <w:basedOn w:val="Normalny"/>
    <w:link w:val="Heading41"/>
    <w:pPr>
      <w:ind w:firstLine="440"/>
      <w:outlineLvl w:val="3"/>
    </w:pPr>
    <w:rPr>
      <w:i/>
      <w:iCs/>
      <w:sz w:val="42"/>
      <w:szCs w:val="42"/>
      <w:lang w:val="en-US" w:eastAsia="en-US" w:bidi="en-US"/>
    </w:rPr>
  </w:style>
  <w:style w:type="paragraph" w:customStyle="1" w:styleId="Heading210">
    <w:name w:val="Heading #2|1"/>
    <w:basedOn w:val="Normalny"/>
    <w:link w:val="Heading21"/>
    <w:pPr>
      <w:spacing w:line="223" w:lineRule="auto"/>
      <w:jc w:val="center"/>
      <w:outlineLvl w:val="1"/>
    </w:pPr>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1246</Words>
  <Characters>7479</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Tymczyszyn Paweł</dc:creator>
  <cp:lastModifiedBy>Kolasinski Jakub</cp:lastModifiedBy>
  <cp:revision>2</cp:revision>
  <dcterms:created xsi:type="dcterms:W3CDTF">2025-12-30T13:54:00Z</dcterms:created>
  <dcterms:modified xsi:type="dcterms:W3CDTF">2025-12-30T13:54:00Z</dcterms:modified>
</cp:coreProperties>
</file>