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1455" w14:textId="09CF0F1E" w:rsid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260C9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6783ADB0" wp14:editId="41AB3731">
            <wp:extent cx="2581275" cy="619125"/>
            <wp:effectExtent l="0" t="0" r="9525" b="9525"/>
            <wp:docPr id="1" name="Obraz 1" descr="W lewym górnym rogu znajdują się logo Komisji i napis Komisja do spraw reprywatyzacji nieruchomości warszaw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lewym górnym rogu znajdują się logo Komisji i napis Komisja do spraw reprywatyzacji nieruchomości warszawski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91A6" w14:textId="00466C10" w:rsidR="00391E98" w:rsidRPr="00391E98" w:rsidRDefault="00391E98" w:rsidP="00391E98">
      <w:pPr>
        <w:spacing w:afterLines="480" w:after="1152" w:line="36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391E98">
        <w:rPr>
          <w:rFonts w:ascii="Arial" w:eastAsia="Calibri" w:hAnsi="Arial" w:cs="Arial"/>
          <w:bCs/>
          <w:color w:val="000000" w:themeColor="text1"/>
          <w:sz w:val="24"/>
          <w:szCs w:val="24"/>
        </w:rPr>
        <w:t>W lewym górnym rogu znajdują się logo Komisji i napis Komisja do spraw reprywatyzacji nieruchomości warszawskich</w:t>
      </w:r>
    </w:p>
    <w:p w14:paraId="225E1BBF" w14:textId="56155408" w:rsidR="00391E98" w:rsidRPr="00391E98" w:rsidRDefault="00391E98" w:rsidP="00391E9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Przewodniczący</w:t>
      </w:r>
    </w:p>
    <w:p w14:paraId="0F5B2FE1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 xml:space="preserve">Warszawa, 30 września 2021 r. </w:t>
      </w:r>
    </w:p>
    <w:p w14:paraId="384874C6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Sygn. akt KR VI R 29/18</w:t>
      </w:r>
    </w:p>
    <w:p w14:paraId="4EB4A5F2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DPA-VI.9130.4.2020</w:t>
      </w:r>
    </w:p>
    <w:p w14:paraId="034F22D7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DF83121" w14:textId="77777777" w:rsidR="00391E98" w:rsidRPr="00391E98" w:rsidRDefault="00391E98" w:rsidP="00391E98">
      <w:pPr>
        <w:pStyle w:val="Nagwek1"/>
        <w:spacing w:afterLines="480" w:after="1152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E98">
        <w:rPr>
          <w:rFonts w:ascii="Arial" w:hAnsi="Arial" w:cs="Arial"/>
          <w:color w:val="000000" w:themeColor="text1"/>
          <w:sz w:val="24"/>
          <w:szCs w:val="24"/>
        </w:rPr>
        <w:t>ZAWIADOMIENIE</w:t>
      </w:r>
    </w:p>
    <w:p w14:paraId="05817A1D" w14:textId="77777777" w:rsidR="00391E98" w:rsidRPr="00391E98" w:rsidRDefault="00391E98" w:rsidP="00391E98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 xml:space="preserve">Na podstawie art. 8 § 1 i art. 12 w związku z art. 35, art. 36 i art. 37 ustawy z dnia 14 czerwca 1960 r. - Kodeks postępowania administracyjnego (Dz.U. z 2021 r. poz. 735) w związku z art. 38 § 1 i §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29 czerwca 2009 r. nr 287/GK/DW/2009, dotyczącej nieruchomości położonej w Warszawie przy ul. Karowej 14/16, do dnia 1 grudnia 2021 r., z uwagi na </w:t>
      </w:r>
      <w:r w:rsidRPr="00391E98">
        <w:rPr>
          <w:rFonts w:ascii="Arial" w:hAnsi="Arial" w:cs="Arial"/>
          <w:sz w:val="24"/>
          <w:szCs w:val="24"/>
        </w:rPr>
        <w:lastRenderedPageBreak/>
        <w:t>szczególnie skomplikowany stan sprawy, obszerny materiał dowodowy oraz konieczność zapewnienia stronie czynnego udziału w postępowaniu.</w:t>
      </w:r>
    </w:p>
    <w:p w14:paraId="53365AB7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6742F073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 xml:space="preserve">                                                                         Przewodniczący Komisji</w:t>
      </w:r>
    </w:p>
    <w:p w14:paraId="0E0F610B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 xml:space="preserve">                                                                             Sebastian Kaleta</w:t>
      </w:r>
    </w:p>
    <w:p w14:paraId="7F0AA0BC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5C53FE9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B31B1FA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C857F9E" w14:textId="77777777" w:rsidR="00391E98" w:rsidRPr="00391E98" w:rsidRDefault="00391E98" w:rsidP="00391E98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391E98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787D81EC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1EE3D6A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 xml:space="preserve">1)   nie załatwiono sprawy w terminie określonym w art. 35 k.p.a. lub przepisach szczególnych </w:t>
      </w:r>
    </w:p>
    <w:p w14:paraId="2BB6B698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ani w terminie wskazanym zgodnie z art. 36 § 1 k.p.a. (bezczynność);</w:t>
      </w:r>
    </w:p>
    <w:p w14:paraId="1B87A9B5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2)   postępowanie jest prowadzone dłużej niż jest to niezbędne do załatwienia sprawy (przewlekłość).</w:t>
      </w:r>
    </w:p>
    <w:p w14:paraId="3E864FFB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41B7381C" w14:textId="77777777" w:rsidR="00391E9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t>1)   do organu wyższego stopnia za pośrednictwem organu prowadzącego postępowanie;</w:t>
      </w:r>
    </w:p>
    <w:p w14:paraId="14D7EF1A" w14:textId="2CF0618A" w:rsidR="00994608" w:rsidRPr="00391E98" w:rsidRDefault="00391E98" w:rsidP="00391E9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91E98">
        <w:rPr>
          <w:rFonts w:ascii="Arial" w:hAnsi="Arial" w:cs="Arial"/>
          <w:sz w:val="24"/>
          <w:szCs w:val="24"/>
        </w:rPr>
        <w:lastRenderedPageBreak/>
        <w:t>2)   do organu prowadzącego postępowanie - jeżeli nie ma organu wyższego stopnia.</w:t>
      </w:r>
    </w:p>
    <w:sectPr w:rsidR="00994608" w:rsidRPr="0039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98"/>
    <w:rsid w:val="00247A15"/>
    <w:rsid w:val="002F0972"/>
    <w:rsid w:val="00314A81"/>
    <w:rsid w:val="00364C12"/>
    <w:rsid w:val="00376BB0"/>
    <w:rsid w:val="00391E98"/>
    <w:rsid w:val="009056E0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BA6E"/>
  <w15:chartTrackingRefBased/>
  <w15:docId w15:val="{982D31B6-D3F5-431A-A7A8-F9CAF7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VI R 29/18</dc:title>
  <dc:subject/>
  <dc:creator>Warchoł Marcin  (DPA)</dc:creator>
  <cp:keywords/>
  <dc:description/>
  <cp:lastModifiedBy>Warchoł Marcin  (DPA)</cp:lastModifiedBy>
  <cp:revision>4</cp:revision>
  <dcterms:created xsi:type="dcterms:W3CDTF">2021-10-05T10:37:00Z</dcterms:created>
  <dcterms:modified xsi:type="dcterms:W3CDTF">2021-10-05T10:38:00Z</dcterms:modified>
</cp:coreProperties>
</file>