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5A72" w14:textId="77777777" w:rsidR="00A9371C" w:rsidRDefault="00A9371C" w:rsidP="00A9371C">
      <w:pPr>
        <w:spacing w:after="0" w:line="240" w:lineRule="auto"/>
        <w:jc w:val="both"/>
      </w:pPr>
      <w:r>
        <w:t>Szanowny Panie Ministrze,</w:t>
      </w:r>
    </w:p>
    <w:p w14:paraId="55F1D5DA" w14:textId="77777777" w:rsidR="00A9371C" w:rsidRDefault="00A9371C" w:rsidP="00A9371C">
      <w:pPr>
        <w:spacing w:after="0" w:line="240" w:lineRule="auto"/>
        <w:jc w:val="both"/>
      </w:pPr>
    </w:p>
    <w:p w14:paraId="13750101" w14:textId="7C94029C" w:rsidR="00A9371C" w:rsidRDefault="00A9371C" w:rsidP="00A9371C">
      <w:pPr>
        <w:spacing w:after="0" w:line="240" w:lineRule="auto"/>
        <w:jc w:val="both"/>
      </w:pPr>
      <w:r>
        <w:t>Na mocy art. 63 Konstytucji RP w trybie Ustawy z dnia 11 lipca 2014 r. o petycjach (Dz.U.2014.1195 z dnia 2014.09.05) Wnoszę do Pana Ministra Adama Niedzielskiego w interesie publicznym, Petycję w sprawie wprowadzenia ustawowego obowiązku ustawicznego kształcenia pielęgniarek i położnych oraz jego dopełnienia.</w:t>
      </w:r>
    </w:p>
    <w:p w14:paraId="0AB449E0" w14:textId="77777777" w:rsidR="00A9371C" w:rsidRDefault="00A9371C" w:rsidP="00A9371C">
      <w:pPr>
        <w:spacing w:after="0" w:line="240" w:lineRule="auto"/>
        <w:jc w:val="both"/>
      </w:pPr>
      <w:r>
        <w:t>Uzasadnienie Petycji</w:t>
      </w:r>
    </w:p>
    <w:p w14:paraId="6376D94D" w14:textId="72492A0D" w:rsidR="00A9371C" w:rsidRDefault="00A9371C" w:rsidP="00A9371C">
      <w:pPr>
        <w:spacing w:after="0" w:line="240" w:lineRule="auto"/>
        <w:jc w:val="both"/>
      </w:pPr>
      <w:r>
        <w:t>Zasadność ustawicznego kształcenia osób mających zawód medyczny nie wymaga dogłębniejszej analizy niż to, iż osoby zajmujące się ochroną zdrowia powinni mieć najnowszą wiedzę aby świadczenia zdrowotne były najwyższej jakości.</w:t>
      </w:r>
    </w:p>
    <w:p w14:paraId="2BB29883" w14:textId="0758EB30" w:rsidR="00A9371C" w:rsidRDefault="00A9371C" w:rsidP="00A9371C">
      <w:pPr>
        <w:spacing w:after="0" w:line="240" w:lineRule="auto"/>
        <w:jc w:val="both"/>
      </w:pPr>
      <w:r>
        <w:t>Prozaicznie to nie Ustawa o świadczeniach opieki zdrowotnej finansowanych ze środków publicznych Dz.U. 2004 nr 210 poz. 2135 z późn. zm. nie określa z jaką wiedzą mają być udzielane świadczenia zdrowotne tylko Ustawa z dnia 6 listopada 2008 r. o prawach pacjenta i Rzeczniku Praw Pacjenta Dz.U. 2009 nr 52 poz. 417 z późn. zm.:</w:t>
      </w:r>
    </w:p>
    <w:p w14:paraId="55B68967" w14:textId="77777777" w:rsidR="00907867" w:rsidRDefault="00A9371C" w:rsidP="00A9371C">
      <w:pPr>
        <w:spacing w:after="0" w:line="240" w:lineRule="auto"/>
        <w:jc w:val="both"/>
      </w:pPr>
      <w:r>
        <w:t xml:space="preserve">Art. 6. 1. Ustawa o prawach pacjenta i Rzeczniku Praw Pacjenta określa iż „pacjent ma prawo do świadczeń zdrowotnych odpowiadających wymaganiom aktualnej wiedzy medycznej.” </w:t>
      </w:r>
    </w:p>
    <w:p w14:paraId="6CE93450" w14:textId="77777777" w:rsidR="00907867" w:rsidRDefault="00A9371C" w:rsidP="00A9371C">
      <w:pPr>
        <w:spacing w:after="0" w:line="240" w:lineRule="auto"/>
        <w:jc w:val="both"/>
      </w:pPr>
      <w:r>
        <w:t xml:space="preserve">Aby zapewnić prawo pacjenta do świadczeń zdrowotnych na wysokim poziomie kadra medyczna jest zobowiązana do podnoszenia kwalifikacji. Obowiązek podnoszenia kwalifikacji został usankcjonowany odpowiednimi rozporządzeniami mającymi weryfikować czy obowiązek ten został odpowiednio dopełniony. </w:t>
      </w:r>
    </w:p>
    <w:p w14:paraId="1614E772" w14:textId="56C2093C" w:rsidR="00A9371C" w:rsidRDefault="00A9371C" w:rsidP="00A9371C">
      <w:pPr>
        <w:spacing w:after="0" w:line="240" w:lineRule="auto"/>
        <w:jc w:val="both"/>
      </w:pPr>
      <w:r>
        <w:t>Obowiązek dopełnienia ustawicznego kształcenia mają lekarze i lekarze dentyści</w:t>
      </w:r>
      <w:r>
        <w:rPr>
          <w:rStyle w:val="Odwoanieprzypisudolnego"/>
        </w:rPr>
        <w:footnoteReference w:id="1"/>
      </w:r>
      <w:r>
        <w:t>, farmaceuci</w:t>
      </w:r>
      <w:r>
        <w:rPr>
          <w:rStyle w:val="Odwoanieprzypisudolnego"/>
        </w:rPr>
        <w:footnoteReference w:id="2"/>
      </w:r>
      <w:r>
        <w:t>, diagności laboratoryjni</w:t>
      </w:r>
      <w:r>
        <w:rPr>
          <w:rStyle w:val="Odwoanieprzypisudolnego"/>
        </w:rPr>
        <w:footnoteReference w:id="3"/>
      </w:r>
      <w:r>
        <w:t>, ratownicy medyczni</w:t>
      </w:r>
      <w:r>
        <w:rPr>
          <w:rStyle w:val="Odwoanieprzypisudolnego"/>
        </w:rPr>
        <w:footnoteReference w:id="4"/>
      </w:r>
      <w:r>
        <w:t>. Pielęgniarki oraz położne nie maja w obecnym systemie prawa obowiązku ustawicznego kształcenia, nawet Ustawie z dnia 15 lipca 2011 r. o zawodach pielęgniarki i położnej Dz.U. 2011 nr 174 poz. 1039 z póżn. zm. brak jest zmianki o obowiązku podnoszenia kwalifikacji. Jedyna forma nakazową podnoszenia kwalifikacji zawodowej jest kodeks etyki zawodowej pielęgniarki i położnej Rzeczypospolitej Polskiej. Niestety brak jest określenia sposobu ustawicznego kształcenia. Dlatego wnoszę petycje o stworzenie i opublikowanie aktu wykonawczego w dzienniku ustaw RP w formie rozporządzenia w sprawie dopełnienia obowiązku ustawicznego kształcenia pielęgniarek i położnych oraz zmiany legislacyjnej w Ustawie z o zawodach pielęgniarki i położnej polegającej na dodaniu akapitu o obowiązku ustawicznego kształcenia przez pielęgniarkę i położną.</w:t>
      </w:r>
    </w:p>
    <w:p w14:paraId="1E881575" w14:textId="77777777" w:rsidR="00907867" w:rsidRDefault="00A9371C" w:rsidP="00A9371C">
      <w:pPr>
        <w:spacing w:after="0" w:line="240" w:lineRule="auto"/>
        <w:jc w:val="both"/>
      </w:pPr>
      <w:r>
        <w:t>Na podstawie art. 4. ust. 3. Ustawy z dnia 11 lipca 2014 r. o petycjach</w:t>
      </w:r>
    </w:p>
    <w:p w14:paraId="18DA03F6" w14:textId="5D8BCD4A" w:rsidR="00A362DD" w:rsidRDefault="00A9371C" w:rsidP="00A9371C">
      <w:pPr>
        <w:spacing w:after="0" w:line="240" w:lineRule="auto"/>
        <w:jc w:val="both"/>
      </w:pPr>
      <w:r>
        <w:t>Wyrażam zgodę na ujawnienie</w:t>
      </w:r>
      <w:r w:rsidR="00907867">
        <w:t xml:space="preserve"> </w:t>
      </w:r>
      <w:r>
        <w:t>na stronie internetowej podmiotu rozpatrującego petycję lub urzędu go obsługującego następujących</w:t>
      </w:r>
      <w:r w:rsidR="00907867">
        <w:t xml:space="preserve"> </w:t>
      </w:r>
      <w:r>
        <w:t>danych osobowych: imię i akronim nazwiska (Szymon WDW).</w:t>
      </w:r>
    </w:p>
    <w:sectPr w:rsidR="00A362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1BB8" w14:textId="77777777" w:rsidR="00ED61C2" w:rsidRDefault="00ED61C2" w:rsidP="00A9371C">
      <w:pPr>
        <w:spacing w:after="0" w:line="240" w:lineRule="auto"/>
      </w:pPr>
      <w:r>
        <w:separator/>
      </w:r>
    </w:p>
  </w:endnote>
  <w:endnote w:type="continuationSeparator" w:id="0">
    <w:p w14:paraId="30B45E42" w14:textId="77777777" w:rsidR="00ED61C2" w:rsidRDefault="00ED61C2" w:rsidP="00A9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C7BC" w14:textId="77777777" w:rsidR="00ED61C2" w:rsidRDefault="00ED61C2" w:rsidP="00A9371C">
      <w:pPr>
        <w:spacing w:after="0" w:line="240" w:lineRule="auto"/>
      </w:pPr>
      <w:r>
        <w:separator/>
      </w:r>
    </w:p>
  </w:footnote>
  <w:footnote w:type="continuationSeparator" w:id="0">
    <w:p w14:paraId="03468494" w14:textId="77777777" w:rsidR="00ED61C2" w:rsidRDefault="00ED61C2" w:rsidP="00A9371C">
      <w:pPr>
        <w:spacing w:after="0" w:line="240" w:lineRule="auto"/>
      </w:pPr>
      <w:r>
        <w:continuationSeparator/>
      </w:r>
    </w:p>
  </w:footnote>
  <w:footnote w:id="1">
    <w:p w14:paraId="1974EDDD" w14:textId="77777777" w:rsidR="00A9371C" w:rsidRDefault="00A9371C" w:rsidP="00A9371C">
      <w:pPr>
        <w:pStyle w:val="Tekstprzypisudolnego"/>
      </w:pPr>
      <w:r>
        <w:rPr>
          <w:rStyle w:val="Odwoanieprzypisudolnego"/>
        </w:rPr>
        <w:footnoteRef/>
      </w:r>
      <w:r>
        <w:t xml:space="preserve"> Rozporządzenie Ministra Zdrowia z dnia 6 października 2004 r. w sprawie sposobów dopełnienia obowiązku</w:t>
      </w:r>
    </w:p>
    <w:p w14:paraId="0BDB5E00" w14:textId="35D603B7" w:rsidR="00A9371C" w:rsidRDefault="00A9371C" w:rsidP="00A9371C">
      <w:pPr>
        <w:pStyle w:val="Tekstprzypisudolnego"/>
      </w:pPr>
      <w:r>
        <w:t>doskonalenia zawodowego lekarzy i lekarzy</w:t>
      </w:r>
    </w:p>
  </w:footnote>
  <w:footnote w:id="2">
    <w:p w14:paraId="2E0DFAED" w14:textId="77777777" w:rsidR="00A9371C" w:rsidRDefault="00A9371C" w:rsidP="00A9371C">
      <w:pPr>
        <w:pStyle w:val="Tekstprzypisudolnego"/>
      </w:pPr>
      <w:r>
        <w:rPr>
          <w:rStyle w:val="Odwoanieprzypisudolnego"/>
        </w:rPr>
        <w:footnoteRef/>
      </w:r>
      <w:r>
        <w:t xml:space="preserve"> Rozporządzenie Ministra Zdrowia z dnia 20 lutego 2018 r. w sprawie ciągłych szkoleń farmaceutów</w:t>
      </w:r>
    </w:p>
    <w:p w14:paraId="69602DD7" w14:textId="77777777" w:rsidR="00A9371C" w:rsidRDefault="00A9371C" w:rsidP="00A9371C">
      <w:pPr>
        <w:pStyle w:val="Tekstprzypisudolnego"/>
      </w:pPr>
      <w:r>
        <w:t>zatrudnionych w aptekach lub hurtowniach</w:t>
      </w:r>
    </w:p>
    <w:p w14:paraId="71309491" w14:textId="1574BE1C" w:rsidR="00A9371C" w:rsidRDefault="00A9371C" w:rsidP="00A9371C">
      <w:pPr>
        <w:pStyle w:val="Tekstprzypisudolnego"/>
      </w:pPr>
      <w:r>
        <w:t>farmaceutycznych Dz.U. 2018 poz. 499</w:t>
      </w:r>
    </w:p>
  </w:footnote>
  <w:footnote w:id="3">
    <w:p w14:paraId="26554191" w14:textId="77777777" w:rsidR="00A9371C" w:rsidRDefault="00A9371C" w:rsidP="00A9371C">
      <w:pPr>
        <w:pStyle w:val="Tekstprzypisudolnego"/>
      </w:pPr>
      <w:r>
        <w:rPr>
          <w:rStyle w:val="Odwoanieprzypisudolnego"/>
        </w:rPr>
        <w:footnoteRef/>
      </w:r>
      <w:r>
        <w:t xml:space="preserve"> Rozporządzenie Ministra Zdrowia z dnia 24 lipca 2017 r. w sprawie ciągłego szkolenia diagnostów</w:t>
      </w:r>
    </w:p>
    <w:p w14:paraId="25C8509F" w14:textId="3AAE044D" w:rsidR="00A9371C" w:rsidRDefault="00A9371C" w:rsidP="00A9371C">
      <w:pPr>
        <w:pStyle w:val="Tekstprzypisudolnego"/>
      </w:pPr>
      <w:r>
        <w:t>laboratoryjnych Dz.U. 2017 poz. 1519</w:t>
      </w:r>
    </w:p>
  </w:footnote>
  <w:footnote w:id="4">
    <w:p w14:paraId="3F9DA1D4" w14:textId="77777777" w:rsidR="00A9371C" w:rsidRDefault="00A9371C" w:rsidP="00A9371C">
      <w:pPr>
        <w:pStyle w:val="Tekstprzypisudolnego"/>
      </w:pPr>
      <w:r>
        <w:rPr>
          <w:rStyle w:val="Odwoanieprzypisudolnego"/>
        </w:rPr>
        <w:footnoteRef/>
      </w:r>
      <w:r>
        <w:t xml:space="preserve"> Rozporządzenie Ministra Zdrowia z dnia 13 grudnia 2019 r. w sprawie doskonalenia zawodowego</w:t>
      </w:r>
    </w:p>
    <w:p w14:paraId="76378CA4" w14:textId="1D562526" w:rsidR="00A9371C" w:rsidRDefault="00A9371C" w:rsidP="00A9371C">
      <w:pPr>
        <w:pStyle w:val="Tekstprzypisudolnego"/>
      </w:pPr>
      <w:r>
        <w:t>ratowników medycznych Dz.U. 2019 poz. 2464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1C"/>
    <w:rsid w:val="002F4AC5"/>
    <w:rsid w:val="003E688E"/>
    <w:rsid w:val="00751457"/>
    <w:rsid w:val="00907867"/>
    <w:rsid w:val="00A9371C"/>
    <w:rsid w:val="00ED6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CCA9"/>
  <w15:chartTrackingRefBased/>
  <w15:docId w15:val="{BD31991F-352B-462E-96A2-DA42E8E0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937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371C"/>
    <w:rPr>
      <w:sz w:val="20"/>
      <w:szCs w:val="20"/>
    </w:rPr>
  </w:style>
  <w:style w:type="character" w:styleId="Odwoanieprzypisudolnego">
    <w:name w:val="footnote reference"/>
    <w:basedOn w:val="Domylnaczcionkaakapitu"/>
    <w:uiPriority w:val="99"/>
    <w:semiHidden/>
    <w:unhideWhenUsed/>
    <w:rsid w:val="00A93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E0C5-5A89-4A51-9EAC-E620A6FA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372</Words>
  <Characters>2236</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Grabiec Izabela</dc:creator>
  <cp:keywords/>
  <dc:description/>
  <cp:lastModifiedBy>Grabiec Izabela</cp:lastModifiedBy>
  <cp:revision>3</cp:revision>
  <dcterms:created xsi:type="dcterms:W3CDTF">2022-03-11T08:32:00Z</dcterms:created>
  <dcterms:modified xsi:type="dcterms:W3CDTF">2022-03-11T13:41:00Z</dcterms:modified>
</cp:coreProperties>
</file>