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1E" w:rsidRPr="0097347C" w:rsidRDefault="0030231E" w:rsidP="0030231E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bookmarkStart w:id="0" w:name="_GoBack"/>
      <w:bookmarkEnd w:id="0"/>
      <w:r w:rsidRPr="0097347C">
        <w:rPr>
          <w:bCs/>
          <w:iCs/>
        </w:rPr>
        <w:t>Warszawa,</w:t>
      </w:r>
      <w:r>
        <w:rPr>
          <w:bCs/>
          <w:iCs/>
        </w:rPr>
        <w:t xml:space="preserve">  18-04</w:t>
      </w:r>
      <w:r w:rsidRPr="00F87B4D">
        <w:rPr>
          <w:bCs/>
          <w:iCs/>
        </w:rPr>
        <w:t>-201</w:t>
      </w:r>
      <w:r>
        <w:rPr>
          <w:bCs/>
          <w:iCs/>
        </w:rPr>
        <w:t>9</w:t>
      </w:r>
      <w:r w:rsidRPr="00F87B4D">
        <w:rPr>
          <w:bCs/>
          <w:iCs/>
        </w:rPr>
        <w:t xml:space="preserve"> r.</w:t>
      </w:r>
    </w:p>
    <w:p w:rsidR="0030231E" w:rsidRPr="0030231E" w:rsidRDefault="0030231E" w:rsidP="0030231E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 w:cs="Arial"/>
          <w:b/>
          <w:szCs w:val="32"/>
        </w:rPr>
      </w:pPr>
      <w:r w:rsidRPr="0030231E">
        <w:rPr>
          <w:rFonts w:ascii="Arial" w:hAnsi="Arial" w:cs="Arial"/>
          <w:b/>
          <w:bCs/>
          <w:iCs/>
        </w:rPr>
        <w:t>Ogłoszenie</w:t>
      </w:r>
      <w:r w:rsidRPr="0030231E">
        <w:rPr>
          <w:rFonts w:ascii="Arial" w:hAnsi="Arial" w:cs="Arial"/>
          <w:bCs/>
          <w:iCs/>
        </w:rPr>
        <w:t xml:space="preserve"> </w:t>
      </w:r>
      <w:r w:rsidRPr="0030231E">
        <w:rPr>
          <w:rFonts w:ascii="Arial" w:hAnsi="Arial" w:cs="Arial"/>
          <w:bCs/>
          <w:iCs/>
        </w:rPr>
        <w:br/>
      </w:r>
      <w:r w:rsidRPr="0030231E">
        <w:rPr>
          <w:rFonts w:ascii="Arial" w:hAnsi="Arial" w:cs="Arial"/>
          <w:bCs/>
          <w:iCs/>
        </w:rPr>
        <w:br/>
        <w:t xml:space="preserve">w sprawie wyboru realizatorów Narodowego Programu Zwalczania Chorób Nowotworowych, zadania pn. </w:t>
      </w:r>
      <w:r w:rsidRPr="0030231E">
        <w:rPr>
          <w:rFonts w:ascii="Arial" w:hAnsi="Arial" w:cs="Arial"/>
          <w:b/>
          <w:szCs w:val="32"/>
        </w:rPr>
        <w:t xml:space="preserve">„Program badań przesiewowych raka jelita grubego, </w:t>
      </w:r>
    </w:p>
    <w:p w:rsidR="0030231E" w:rsidRPr="0030231E" w:rsidRDefault="0030231E" w:rsidP="0030231E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 w:cs="Arial"/>
          <w:b/>
          <w:szCs w:val="32"/>
        </w:rPr>
      </w:pPr>
      <w:r w:rsidRPr="0030231E">
        <w:rPr>
          <w:rFonts w:ascii="Arial" w:hAnsi="Arial" w:cs="Arial"/>
          <w:b/>
          <w:szCs w:val="32"/>
        </w:rPr>
        <w:t>w zakresie wykonywania badań kolonoskopowych w systemie mieszanym na lata 2019-2021”</w:t>
      </w:r>
      <w:r w:rsidRPr="0030231E">
        <w:rPr>
          <w:rFonts w:ascii="Arial" w:hAnsi="Arial" w:cs="Arial"/>
          <w:bCs/>
          <w:iCs/>
        </w:rPr>
        <w:t xml:space="preserve"> oraz podziału środków finansowych,</w:t>
      </w:r>
      <w:r w:rsidRPr="0030231E">
        <w:rPr>
          <w:rFonts w:ascii="Arial" w:hAnsi="Arial" w:cs="Arial"/>
          <w:bCs/>
          <w:iCs/>
        </w:rPr>
        <w:br/>
        <w:t xml:space="preserve"> zarezerwowanych na ww. zadanie.</w:t>
      </w:r>
    </w:p>
    <w:p w:rsidR="0030231E" w:rsidRPr="0030231E" w:rsidRDefault="0030231E" w:rsidP="0030231E">
      <w:pPr>
        <w:spacing w:after="120" w:line="360" w:lineRule="auto"/>
        <w:jc w:val="both"/>
        <w:rPr>
          <w:rFonts w:ascii="Arial" w:hAnsi="Arial" w:cs="Arial"/>
        </w:rPr>
      </w:pPr>
    </w:p>
    <w:p w:rsidR="0030231E" w:rsidRPr="0030231E" w:rsidRDefault="0030231E" w:rsidP="0030231E">
      <w:pPr>
        <w:tabs>
          <w:tab w:val="left" w:pos="5400"/>
        </w:tabs>
        <w:spacing w:before="1120" w:after="360" w:line="360" w:lineRule="auto"/>
        <w:contextualSpacing/>
        <w:jc w:val="both"/>
        <w:rPr>
          <w:rFonts w:ascii="Arial" w:hAnsi="Arial" w:cs="Arial"/>
          <w:b/>
          <w:szCs w:val="32"/>
        </w:rPr>
      </w:pPr>
      <w:r w:rsidRPr="0030231E">
        <w:rPr>
          <w:rFonts w:ascii="Arial" w:hAnsi="Arial" w:cs="Arial"/>
        </w:rPr>
        <w:t xml:space="preserve">Zgodnie z § 9 zarządzenia Ministra Zdrowia </w:t>
      </w:r>
      <w:r w:rsidRPr="0030231E">
        <w:rPr>
          <w:rFonts w:ascii="Arial" w:eastAsia="Times New Roman" w:hAnsi="Arial" w:cs="Arial"/>
          <w:szCs w:val="24"/>
          <w:lang w:eastAsia="pl-PL"/>
        </w:rPr>
        <w:t xml:space="preserve">z dnia 25 kwietnia 2018r. w sprawie prowadzenia prac nad opracowaniem i realizacją programów polityki zdrowotnej oraz wyłaniania realizatorów innych programów realizowanych przez ministra właściwego do spraw </w:t>
      </w:r>
      <w:r w:rsidRPr="0030231E">
        <w:rPr>
          <w:rFonts w:ascii="Arial" w:eastAsia="Times New Roman" w:hAnsi="Arial" w:cs="Arial"/>
          <w:lang w:eastAsia="pl-PL"/>
        </w:rPr>
        <w:t xml:space="preserve">zdrowia (Dz. Urz. Min. </w:t>
      </w:r>
      <w:proofErr w:type="spellStart"/>
      <w:r w:rsidRPr="0030231E">
        <w:rPr>
          <w:rFonts w:ascii="Arial" w:eastAsia="Times New Roman" w:hAnsi="Arial" w:cs="Arial"/>
          <w:lang w:eastAsia="pl-PL"/>
        </w:rPr>
        <w:t>Zdrow</w:t>
      </w:r>
      <w:proofErr w:type="spellEnd"/>
      <w:r w:rsidRPr="0030231E">
        <w:rPr>
          <w:rFonts w:ascii="Arial" w:eastAsia="Times New Roman" w:hAnsi="Arial" w:cs="Arial"/>
          <w:lang w:eastAsia="pl-PL"/>
        </w:rPr>
        <w:t>. z 2018 r. poz. 30)</w:t>
      </w:r>
      <w:r w:rsidRPr="0030231E">
        <w:rPr>
          <w:rFonts w:ascii="Arial" w:hAnsi="Arial" w:cs="Arial"/>
        </w:rPr>
        <w:t xml:space="preserve">, </w:t>
      </w:r>
      <w:r w:rsidRPr="0030231E">
        <w:rPr>
          <w:rFonts w:ascii="Arial" w:hAnsi="Arial" w:cs="Arial"/>
          <w:bCs/>
          <w:iCs/>
        </w:rPr>
        <w:t>Ministerstwo Zdrowia informuje, że decyzją Komisji Konkursowej, zaakceptowaną przez Ministra Zdrowia, dokonano wyboru oraz podziału środków pomiędzy realizatorów w zakresie zadania pn</w:t>
      </w:r>
      <w:r w:rsidRPr="0030231E">
        <w:rPr>
          <w:rFonts w:ascii="Arial" w:hAnsi="Arial" w:cs="Arial"/>
          <w:bCs/>
          <w:iCs/>
          <w:color w:val="FF0000"/>
        </w:rPr>
        <w:t xml:space="preserve">. </w:t>
      </w:r>
      <w:r w:rsidRPr="0030231E">
        <w:rPr>
          <w:rFonts w:ascii="Arial" w:hAnsi="Arial" w:cs="Arial"/>
          <w:b/>
          <w:szCs w:val="32"/>
        </w:rPr>
        <w:t>„Program badań przesiewowych raka jelita grubego, w zakresie wykonywania badań kolonoskopowych w systemie mieszanym na lata 2019-2021”</w:t>
      </w:r>
    </w:p>
    <w:p w:rsidR="0030231E" w:rsidRPr="0030231E" w:rsidRDefault="0030231E" w:rsidP="0030231E">
      <w:pPr>
        <w:spacing w:after="120" w:line="360" w:lineRule="auto"/>
        <w:jc w:val="both"/>
        <w:rPr>
          <w:rFonts w:ascii="Arial" w:hAnsi="Arial" w:cs="Arial"/>
        </w:rPr>
      </w:pPr>
      <w:r w:rsidRPr="0030231E">
        <w:rPr>
          <w:rFonts w:ascii="Arial" w:hAnsi="Arial" w:cs="Arial"/>
        </w:rPr>
        <w:t>Na realizatorów zostały wyłonione ośrodki wymienione w Załączniku nr 1.</w:t>
      </w:r>
    </w:p>
    <w:p w:rsidR="0030231E" w:rsidRPr="00D25687" w:rsidRDefault="0030231E" w:rsidP="0030231E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D25687">
        <w:rPr>
          <w:rFonts w:ascii="Arial" w:hAnsi="Arial" w:cs="Arial"/>
          <w:bCs/>
          <w:iCs/>
        </w:rPr>
        <w:t xml:space="preserve">Oferenci mogą wnieść do Komisji Konkursowej odwołanie w formie pisemnej w terminie </w:t>
      </w:r>
      <w:r w:rsidRPr="00722D07">
        <w:rPr>
          <w:rFonts w:ascii="Arial" w:hAnsi="Arial" w:cs="Arial"/>
          <w:b/>
          <w:bCs/>
          <w:iCs/>
          <w:u w:val="single"/>
        </w:rPr>
        <w:t>5</w:t>
      </w:r>
      <w:r w:rsidRPr="00722D07">
        <w:rPr>
          <w:rFonts w:ascii="Arial" w:hAnsi="Arial" w:cs="Arial"/>
          <w:bCs/>
          <w:iCs/>
          <w:u w:val="single"/>
        </w:rPr>
        <w:t xml:space="preserve"> </w:t>
      </w:r>
      <w:r w:rsidRPr="00722D07">
        <w:rPr>
          <w:rFonts w:ascii="Arial" w:hAnsi="Arial" w:cs="Arial"/>
          <w:b/>
          <w:bCs/>
          <w:iCs/>
          <w:u w:val="single"/>
        </w:rPr>
        <w:t>dni roboczych</w:t>
      </w:r>
      <w:r w:rsidRPr="00D25687">
        <w:rPr>
          <w:rFonts w:ascii="Arial" w:hAnsi="Arial" w:cs="Arial"/>
          <w:bCs/>
          <w:iCs/>
        </w:rPr>
        <w:t xml:space="preserve"> od dnia ogłoszenia o wynikach konkursu, na adres: Ministerstwo Zdrowia – Departament Oceny Inwestycji, 00-952 Warszawa, ul. Miodowa 15. O przyjęciu odwołania decyduje dzień jego wpływu do urzędu obsługującego ministra właściwego do spraw zdrowia (urząd czynny od pn. do pt. w godzinach 8.15 – 16.15). Odwołanie złożone po w/w terminie podlega odrzuceniu.</w:t>
      </w:r>
    </w:p>
    <w:p w:rsidR="0030231E" w:rsidRPr="00D25687" w:rsidRDefault="0030231E" w:rsidP="0030231E">
      <w:pPr>
        <w:spacing w:after="120" w:line="360" w:lineRule="auto"/>
        <w:jc w:val="both"/>
        <w:rPr>
          <w:rFonts w:ascii="Arial" w:hAnsi="Arial" w:cs="Arial"/>
          <w:bCs/>
          <w:iCs/>
        </w:rPr>
        <w:sectPr w:rsidR="0030231E" w:rsidRPr="00D25687" w:rsidSect="007E5CE2"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  <w:r w:rsidRPr="00D25687">
        <w:rPr>
          <w:rFonts w:ascii="Arial" w:hAnsi="Arial" w:cs="Arial"/>
          <w:bCs/>
          <w:iCs/>
        </w:rPr>
        <w:t>Proponowana kwota dofinansowania nie stanowi kwoty ostatecznej i może ulec zmianie. Potwierdzenie wysokości środków publicznych przyznanych wybranym jednostkom na realizację przedmiotowego zadania nastąpi w drodze ogłoszenia o ostatecznym rozstrzygnięciu  konkursu ofert.</w:t>
      </w:r>
    </w:p>
    <w:p w:rsidR="0030231E" w:rsidRPr="007E5CE2" w:rsidRDefault="0030231E" w:rsidP="0030231E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lastRenderedPageBreak/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30231E" w:rsidRPr="007E5CE2" w:rsidRDefault="0030231E" w:rsidP="0030231E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  <w:b/>
          <w:bCs/>
          <w:iCs/>
        </w:rPr>
      </w:pPr>
    </w:p>
    <w:p w:rsidR="0030231E" w:rsidRDefault="0030231E" w:rsidP="0030231E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szCs w:val="32"/>
        </w:rPr>
      </w:pPr>
      <w:r>
        <w:rPr>
          <w:rFonts w:ascii="Arial" w:hAnsi="Arial"/>
          <w:b/>
          <w:szCs w:val="32"/>
        </w:rPr>
        <w:t>„</w:t>
      </w:r>
      <w:r w:rsidRPr="0029100B">
        <w:rPr>
          <w:rFonts w:ascii="Arial" w:hAnsi="Arial"/>
          <w:b/>
          <w:szCs w:val="32"/>
        </w:rPr>
        <w:t xml:space="preserve">Program badań przesiewowych raka jelita grubego, </w:t>
      </w:r>
    </w:p>
    <w:p w:rsidR="0030231E" w:rsidRDefault="0030231E" w:rsidP="0030231E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  <w:r w:rsidRPr="0029100B">
        <w:rPr>
          <w:rFonts w:ascii="Arial" w:hAnsi="Arial"/>
          <w:b/>
          <w:szCs w:val="32"/>
        </w:rPr>
        <w:t>w zakresie wykonywania badań kolonoskopowych w systemie mieszanym na lata 2019-2021</w:t>
      </w:r>
      <w:r>
        <w:rPr>
          <w:rFonts w:ascii="Arial" w:hAnsi="Arial"/>
          <w:b/>
          <w:szCs w:val="32"/>
        </w:rPr>
        <w:t>”</w:t>
      </w:r>
      <w:r>
        <w:rPr>
          <w:rFonts w:ascii="Arial" w:hAnsi="Arial"/>
          <w:b/>
          <w:bCs/>
          <w:iCs/>
        </w:rPr>
        <w:t xml:space="preserve"> – lista realizatorów</w:t>
      </w:r>
      <w:r w:rsidRPr="007E5CE2">
        <w:rPr>
          <w:rFonts w:ascii="Arial" w:hAnsi="Arial"/>
          <w:b/>
          <w:bCs/>
          <w:iCs/>
        </w:rPr>
        <w:t>.</w:t>
      </w:r>
    </w:p>
    <w:tbl>
      <w:tblPr>
        <w:tblW w:w="10911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67"/>
        <w:gridCol w:w="1701"/>
        <w:gridCol w:w="1134"/>
        <w:gridCol w:w="1418"/>
        <w:gridCol w:w="1417"/>
        <w:gridCol w:w="297"/>
        <w:gridCol w:w="1121"/>
        <w:gridCol w:w="1417"/>
        <w:gridCol w:w="1418"/>
      </w:tblGrid>
      <w:tr w:rsidR="0030231E" w:rsidRPr="00443847" w:rsidTr="00A23A15">
        <w:trPr>
          <w:trHeight w:val="825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PRZYZNANO</w:t>
            </w:r>
          </w:p>
        </w:tc>
      </w:tr>
      <w:tr w:rsidR="0030231E" w:rsidRPr="00443847" w:rsidTr="0030231E">
        <w:trPr>
          <w:trHeight w:val="7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Dane jednostki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30231E" w:rsidRPr="00443847" w:rsidTr="0030231E">
        <w:trPr>
          <w:trHeight w:val="92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Nazwa jednostki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Miasto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Miejsce badań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Przyznana kwota ogólna na badania w 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Przyznana kwota ogólna na badania w 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Przyznana kwota ogólna na badania w 2021</w:t>
            </w:r>
          </w:p>
        </w:tc>
      </w:tr>
      <w:tr w:rsidR="0030231E" w:rsidRPr="00443847" w:rsidTr="0008750F">
        <w:trPr>
          <w:trHeight w:val="10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Diagnostyczno-Terapeutyczne „MEDICUS”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59-300 Lubin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Leśna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1 500 000,00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</w:tr>
      <w:tr w:rsidR="0030231E" w:rsidRPr="00443847" w:rsidTr="0008750F">
        <w:trPr>
          <w:trHeight w:val="9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Specjalistyczne Centrum Medyczne im. Św. Jana Pawła II S.A.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57-320 Polanica Zdrój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Jana Pawła II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</w:tr>
      <w:tr w:rsidR="0030231E" w:rsidRPr="00443847" w:rsidTr="0008750F">
        <w:trPr>
          <w:trHeight w:val="12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Centrum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Gastrologiczno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Hepatologiczne Sp. z. o.o. Sp.k.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50-555 Wrocław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Krynicka 37-39 lok.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1 500 000,00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</w:tr>
      <w:tr w:rsidR="0030231E" w:rsidRPr="00443847" w:rsidTr="0008750F">
        <w:trPr>
          <w:trHeight w:val="10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Onkologii im. prof. F. Łukaszczyka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85-796 Bydgoszcz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Dr I. Romanowskiej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</w:tr>
      <w:tr w:rsidR="0030231E" w:rsidRPr="00443847" w:rsidTr="0008750F">
        <w:trPr>
          <w:trHeight w:val="9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ZOZ GASTROMED  (prowadzony przez SCANMED S.A. ul. Armii Krajowej 18, 30-150 Kraków)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20-582 Lublin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Onyskowa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ZOZ GASTROMED, ul.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Onyskowa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10, 20-582 Lublin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2 400 000,00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3 780 000,00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3 780 000,00 zł</w:t>
            </w:r>
          </w:p>
        </w:tc>
      </w:tr>
      <w:tr w:rsidR="0030231E" w:rsidRPr="00443847" w:rsidTr="0008750F">
        <w:trPr>
          <w:trHeight w:val="12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Medyczne LUXMED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20-080 Lublin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Radziwiłłowska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filia Koncertowa 4D, 20-866 Lublin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960 000,00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960 000,00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960 000,00 zł</w:t>
            </w:r>
          </w:p>
        </w:tc>
      </w:tr>
      <w:tr w:rsidR="0030231E" w:rsidRPr="00443847" w:rsidTr="0008750F">
        <w:trPr>
          <w:trHeight w:val="13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NZOZ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KardioNeuroMED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23-400 Biłgoraj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Moniuszki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Nadstawna 56B, lok.4, 23-400 Biłgoraj,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360 000,00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420 000,00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420 000,00 zł</w:t>
            </w:r>
          </w:p>
        </w:tc>
      </w:tr>
      <w:tr w:rsidR="0030231E" w:rsidRPr="00443847" w:rsidTr="0008750F">
        <w:trPr>
          <w:trHeight w:val="7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ZOZ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Medical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Sp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z.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o.o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24-110 Puławy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al.Tysiąclecia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Państwa Polskiego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277 500,00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201 600,00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203 400,00 zł</w:t>
            </w:r>
          </w:p>
        </w:tc>
      </w:tr>
      <w:tr w:rsidR="0030231E" w:rsidRPr="00443847" w:rsidTr="0008750F">
        <w:trPr>
          <w:trHeight w:val="12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NZOZ ENDOMED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Buszkiewicz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Gabryniewski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spółka jawna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66-400 Gorzów Wielkopolski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Obotrycka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1 350 000,00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1 440 000,00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1 440 000,00 zł</w:t>
            </w:r>
          </w:p>
        </w:tc>
      </w:tr>
      <w:tr w:rsidR="0030231E" w:rsidRPr="00443847" w:rsidTr="0008750F">
        <w:trPr>
          <w:trHeight w:val="21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MAGODENT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ul. gen.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A.E.Fieldorfa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Nila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" 40 </w:t>
            </w:r>
          </w:p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04-125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MagodentEndoterapia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Szpital Łódź, ul. Mikołaja Kopernika 38, 90-552 Łódź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MAGODENT Sp. z o.o.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720 000,00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900 000,00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900 000,00 zł</w:t>
            </w:r>
          </w:p>
        </w:tc>
      </w:tr>
      <w:tr w:rsidR="0030231E" w:rsidRPr="00443847" w:rsidTr="0008750F">
        <w:trPr>
          <w:trHeight w:val="10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Pabianickie Centrum Medyczne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95-200 Pabianice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Jana Pawła II 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295 000,00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295 000,00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295 000,00 zł</w:t>
            </w:r>
          </w:p>
        </w:tc>
      </w:tr>
      <w:tr w:rsidR="0030231E" w:rsidRPr="00443847" w:rsidTr="0008750F">
        <w:trPr>
          <w:trHeight w:val="1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Niepubliczny Zakład Opieki Zdrowotnej „Biały Prądnik”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31-214 Kraków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Bałtycka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NZOZ „Biały Prądnik” Sp. z o.o. Pracownia Endoskopii Przewodu Pokarmowego, ul. Barska 12, 30-307 Kraków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1 050 000,00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1 050 000,00 zł</w:t>
            </w:r>
          </w:p>
        </w:tc>
      </w:tr>
      <w:tr w:rsidR="0030231E" w:rsidRPr="00443847" w:rsidTr="0008750F">
        <w:trPr>
          <w:trHeight w:val="15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Węgrzce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NZOZ „Biały Prądnik” Sp. z o.o. Pracownia Endoskopii Przewodu Pokarmowego, ul. Forteczna 12a, 32-086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Węgrzce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840 000,00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840 000,00 zł</w:t>
            </w:r>
          </w:p>
        </w:tc>
      </w:tr>
      <w:tr w:rsidR="0030231E" w:rsidRPr="00443847" w:rsidTr="0008750F">
        <w:trPr>
          <w:trHeight w:val="10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S.C.D.Z. „MEDICINA”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31-559 Kraków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Rogozińskego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S.C.D.Z. „MEDICINA” Sp. z o.o. - Pracownia Endoskopowa, ul. Barska 12, 30-307 Kraków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1 260 000,00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1 260 000,00 zł</w:t>
            </w:r>
          </w:p>
        </w:tc>
      </w:tr>
      <w:tr w:rsidR="0030231E" w:rsidRPr="00443847" w:rsidTr="0008750F">
        <w:trPr>
          <w:trHeight w:val="11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EndoClinic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Sp. z o.o. Sp.k.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30-424 Kraków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Chłodna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Endoclinic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ul. Josepha Conrada 79, 31-357 Kraków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1 260 000,00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1 260 000,00 zł</w:t>
            </w:r>
          </w:p>
        </w:tc>
      </w:tr>
      <w:tr w:rsidR="0030231E" w:rsidRPr="00443847" w:rsidTr="0008750F">
        <w:trPr>
          <w:trHeight w:val="18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Endoclinic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ul. Polskiego Czerwonego Krzyża 26, 33-100 Tarnów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1 080 000,00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1 080 000,00 zł</w:t>
            </w:r>
          </w:p>
        </w:tc>
      </w:tr>
      <w:tr w:rsidR="0030231E" w:rsidRPr="00443847" w:rsidTr="0008750F">
        <w:trPr>
          <w:trHeight w:val="15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Endomed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Janusz Romanowski Spółka Jawna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26-600 Radom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ks. Sedlaka 4/6/8 lok. B8C1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2 700 000,00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2 700 000,00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2 700 000,00 zł</w:t>
            </w:r>
          </w:p>
        </w:tc>
      </w:tr>
      <w:tr w:rsidR="0030231E" w:rsidRPr="00443847" w:rsidTr="0008750F">
        <w:trPr>
          <w:trHeight w:val="12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ENDOTERAPIA PFG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02-653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Al. Niepodległości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Endoterapia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PFG Ambulatorium Filia nr 1 Al. Niepodległości 18, 02-653 Warszawa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1 440 000,00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1 344 000,00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1 344 000,00 zł</w:t>
            </w:r>
          </w:p>
        </w:tc>
      </w:tr>
      <w:tr w:rsidR="0030231E" w:rsidRPr="00443847" w:rsidTr="0008750F">
        <w:trPr>
          <w:trHeight w:val="12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Endoterapia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PFG Ambulatorium Filia nr 2 ul. Brzeska 131, 08-110 Siedlce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450 000,00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420 000,00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420 000,00 zł</w:t>
            </w:r>
          </w:p>
        </w:tc>
      </w:tr>
      <w:tr w:rsidR="0030231E" w:rsidRPr="00443847" w:rsidTr="0008750F">
        <w:trPr>
          <w:trHeight w:val="15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Onkologii – Instytut im. Marii Skłodowskiej – Curie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02-034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Wawelska 15B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Onkologii – Instytut im. Marii Skłodowskiej – Curie, ul. W.K. Roentgena 5, 02-781 Warszawa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3 060 000,00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3 672 000,00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3 672 000,00 zł</w:t>
            </w:r>
          </w:p>
        </w:tc>
      </w:tr>
      <w:tr w:rsidR="0030231E" w:rsidRPr="00443847" w:rsidTr="0008750F">
        <w:trPr>
          <w:trHeight w:val="9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Mazowiecki Szpital Specjalistyczny im. Dr. Józefa Psarskiego w Ostrołęce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07-410 Ostrołęka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al.Jana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Pawła II 120A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150 000,00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180 000,00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180 000,00 zł</w:t>
            </w:r>
          </w:p>
        </w:tc>
      </w:tr>
      <w:tr w:rsidR="0030231E" w:rsidRPr="00443847" w:rsidTr="0008750F">
        <w:trPr>
          <w:trHeight w:val="9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Szpital Wojewódzki im. Kardynała Stefana Wyszyńskiego w Łomży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18-404 Łomża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al. Piłsudskiego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</w:tr>
      <w:tr w:rsidR="0030231E" w:rsidRPr="00443847" w:rsidTr="0008750F">
        <w:trPr>
          <w:trHeight w:val="15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Medyczne Dąbrowa – Dąbrówka Spółka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81-589 Gdynia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Sojowa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Medyczne Dąbrowa – Dąbrówka Pracownia endoskopii ul. Sojowa 33c, 81-589 Gdynia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2 700 000,00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2 700 000,00 zł</w:t>
            </w:r>
          </w:p>
        </w:tc>
      </w:tr>
      <w:tr w:rsidR="0030231E" w:rsidRPr="00443847" w:rsidTr="0008750F">
        <w:trPr>
          <w:trHeight w:val="12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NZOZ Nr 1 Ewelina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Dołżyńska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84-230 Rumia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Derdowskiego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1 200 000,00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1 680 000,00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1 680 000,00 zł</w:t>
            </w:r>
          </w:p>
        </w:tc>
      </w:tr>
      <w:tr w:rsidR="0030231E" w:rsidRPr="00443847" w:rsidTr="0008750F">
        <w:trPr>
          <w:trHeight w:val="10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Gastro-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Clinic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Sp. z o.o. NZOZ Gastro-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Clinic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44-335 Jastrzębie Zdrój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Katowicka 24, lok. 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900 000,00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900 000,00 zł</w:t>
            </w:r>
          </w:p>
        </w:tc>
      </w:tr>
      <w:tr w:rsidR="0030231E" w:rsidRPr="00443847" w:rsidTr="0008750F">
        <w:trPr>
          <w:trHeight w:val="25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Niepubliczny Zakład Opieki Zdrowotnej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Jarus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i Skupień Spółka Partnerska Lekarzy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44-290 Jejkowice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Główna 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NZOZ Centrum Gastroenterologii, 44-300 Wodzisław Śląski, ul. Jana Pawła II 6,8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1 500 000,00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1 800 000,00 zł</w:t>
            </w:r>
          </w:p>
        </w:tc>
      </w:tr>
      <w:tr w:rsidR="0030231E" w:rsidRPr="00443847" w:rsidTr="0008750F">
        <w:trPr>
          <w:trHeight w:val="9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NZOZ Ars-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Med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Klimas i Wspólnicy Spółka Jawna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27-400 Ostrowiec Świętokrzyski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Słowackiego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480 000,00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480 000,00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480 000,00 zł</w:t>
            </w:r>
          </w:p>
        </w:tc>
      </w:tr>
      <w:tr w:rsidR="0030231E" w:rsidRPr="00443847" w:rsidTr="0008750F">
        <w:trPr>
          <w:trHeight w:val="11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Wojewódzki Szpital Zespolony w Elblągu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82-300 Elbląg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Królewiecka 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</w:tr>
      <w:tr w:rsidR="0030231E" w:rsidRPr="00443847" w:rsidTr="0008750F">
        <w:trPr>
          <w:trHeight w:val="12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SPZOZ Ministerstwa Spraw Wewnętrznych i Administracji z Warmińsko-Mazurskim Centrum Onkologii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10-228 Olsztyn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Aleja Wojska Polskiego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</w:tr>
      <w:tr w:rsidR="0030231E" w:rsidRPr="00443847" w:rsidTr="0008750F">
        <w:trPr>
          <w:trHeight w:val="15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„MEDYK” Jankowska, Kielek Spółka Jawna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62-500 Konin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Szpitalna 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Diagnostyczno-Terapeutyczne "MEDYK" Konin, 62-500 Konin, ul. Szpitalna 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840 000,00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840 000,00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840 000,00 zł</w:t>
            </w:r>
          </w:p>
        </w:tc>
      </w:tr>
      <w:tr w:rsidR="0030231E" w:rsidRPr="00443847" w:rsidTr="0008750F">
        <w:trPr>
          <w:trHeight w:val="12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jw.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Centrum Diagnostyczno-Terapeutyczne "MEDYK" Kalisz, 62-800 Kalisz, ul. Podkowińskiego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780 000,00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864 000,00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864 000,00 zł</w:t>
            </w:r>
          </w:p>
        </w:tc>
      </w:tr>
      <w:tr w:rsidR="0030231E" w:rsidRPr="00443847" w:rsidTr="0008750F">
        <w:trPr>
          <w:trHeight w:val="9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Samodzielny Publiczny Zespół Opieki Zdrowotnej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64-000 Kościan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Szpitalna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siedziba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510 000,00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420 000,00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420 000,00 zł</w:t>
            </w:r>
          </w:p>
        </w:tc>
      </w:tr>
      <w:tr w:rsidR="0030231E" w:rsidRPr="00443847" w:rsidTr="0008750F">
        <w:trPr>
          <w:trHeight w:val="9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Termedia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 Sp. z o.o.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61-615 Poznań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Kleeberga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 xml:space="preserve">NSZOZ </w:t>
            </w:r>
            <w:proofErr w:type="spellStart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Termedica</w:t>
            </w:r>
            <w:proofErr w:type="spellEnd"/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, os. B. Chrobrego 101, 60-681 Poznań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3 000 000,00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2 880 000,00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2 880 000,00 zł</w:t>
            </w:r>
          </w:p>
        </w:tc>
      </w:tr>
      <w:tr w:rsidR="0030231E" w:rsidRPr="00443847" w:rsidTr="0008750F">
        <w:trPr>
          <w:trHeight w:val="9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Samodzielny Publiczny Wojewódzki Szpital Zespolony w Szczecinie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71-455 Szczecin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ul. Arkońska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Pracownia endoskopii ul. A. Sokołowskiego 11, 70-891 Szczecin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color w:val="000000"/>
                <w:sz w:val="16"/>
                <w:szCs w:val="16"/>
              </w:rPr>
              <w:t>600 000,00 zł</w:t>
            </w:r>
          </w:p>
        </w:tc>
      </w:tr>
      <w:tr w:rsidR="0030231E" w:rsidRPr="00443847" w:rsidTr="0008750F">
        <w:trPr>
          <w:trHeight w:val="5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36 272 500,00 zł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40 966 600,00 zł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31E" w:rsidRPr="00443847" w:rsidRDefault="0030231E" w:rsidP="000875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4384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40 968 400,00 zł</w:t>
            </w:r>
          </w:p>
        </w:tc>
      </w:tr>
    </w:tbl>
    <w:p w:rsidR="00384FA4" w:rsidRPr="0030231E" w:rsidRDefault="00384FA4">
      <w:pPr>
        <w:rPr>
          <w:color w:val="FF0000"/>
        </w:rPr>
      </w:pPr>
    </w:p>
    <w:sectPr w:rsidR="00384FA4" w:rsidRPr="003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D5"/>
    <w:rsid w:val="0030231E"/>
    <w:rsid w:val="00375DF0"/>
    <w:rsid w:val="003848D5"/>
    <w:rsid w:val="00384FA4"/>
    <w:rsid w:val="00722D07"/>
    <w:rsid w:val="00A23A15"/>
    <w:rsid w:val="00D25687"/>
    <w:rsid w:val="00F4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6E6FF-FA96-466F-957E-82BC353D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3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30231E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30231E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Judek Katarzyna</dc:creator>
  <cp:keywords/>
  <dc:description/>
  <cp:lastModifiedBy>Judek Katarzyna</cp:lastModifiedBy>
  <cp:revision>2</cp:revision>
  <dcterms:created xsi:type="dcterms:W3CDTF">2019-04-18T10:58:00Z</dcterms:created>
  <dcterms:modified xsi:type="dcterms:W3CDTF">2019-04-18T10:58:00Z</dcterms:modified>
</cp:coreProperties>
</file>