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0B95" w14:textId="77777777" w:rsidR="004176BE" w:rsidRDefault="00B93B6F" w:rsidP="006E69CE">
      <w:pPr>
        <w:pStyle w:val="Style2"/>
        <w:widowControl/>
        <w:spacing w:after="480" w:line="360" w:lineRule="auto"/>
        <w:ind w:firstLine="0"/>
        <w:rPr>
          <w:rStyle w:val="FontStyle19"/>
          <w:rFonts w:ascii="Arial" w:hAnsi="Arial" w:cs="Arial"/>
          <w:sz w:val="28"/>
          <w:szCs w:val="28"/>
        </w:rPr>
      </w:pPr>
      <w:r w:rsidRPr="004176BE">
        <w:rPr>
          <w:rStyle w:val="FontStyle19"/>
          <w:rFonts w:ascii="Arial" w:hAnsi="Arial" w:cs="Arial"/>
          <w:sz w:val="28"/>
          <w:szCs w:val="28"/>
        </w:rPr>
        <w:t xml:space="preserve">Warszawa, dnia 23 lutego 2022 r. </w:t>
      </w:r>
    </w:p>
    <w:p w14:paraId="08369EC5" w14:textId="43740105" w:rsidR="00B93B6F" w:rsidRPr="004176BE" w:rsidRDefault="00B93B6F" w:rsidP="006E69CE">
      <w:pPr>
        <w:pStyle w:val="Style2"/>
        <w:widowControl/>
        <w:spacing w:after="480" w:line="360" w:lineRule="auto"/>
        <w:ind w:firstLine="0"/>
        <w:rPr>
          <w:rFonts w:ascii="Arial" w:hAnsi="Arial" w:cs="Arial"/>
          <w:sz w:val="28"/>
          <w:szCs w:val="28"/>
        </w:rPr>
      </w:pPr>
      <w:r w:rsidRPr="004176BE">
        <w:rPr>
          <w:rStyle w:val="FontStyle18"/>
          <w:rFonts w:ascii="Arial" w:hAnsi="Arial" w:cs="Arial"/>
          <w:b w:val="0"/>
          <w:bCs w:val="0"/>
          <w:sz w:val="28"/>
          <w:szCs w:val="28"/>
        </w:rPr>
        <w:t>Sygn. akt KR VI R</w:t>
      </w:r>
      <w:r w:rsidRPr="004176BE">
        <w:rPr>
          <w:rStyle w:val="FontStyle18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>11/22</w:t>
      </w:r>
    </w:p>
    <w:p w14:paraId="012A3EAD" w14:textId="084B1512" w:rsidR="00B93B6F" w:rsidRPr="004176BE" w:rsidRDefault="00B93B6F" w:rsidP="006E69CE">
      <w:pPr>
        <w:pStyle w:val="Bezodstpw"/>
        <w:spacing w:after="480" w:line="360" w:lineRule="auto"/>
      </w:pPr>
      <w:r w:rsidRPr="004176BE">
        <w:rPr>
          <w:rStyle w:val="FontStyle17"/>
          <w:rFonts w:ascii="Arial" w:hAnsi="Arial" w:cs="Arial"/>
          <w:b w:val="0"/>
          <w:bCs w:val="0"/>
        </w:rPr>
        <w:t>POSTANOWIENIE</w:t>
      </w:r>
    </w:p>
    <w:p w14:paraId="6672EB47" w14:textId="77777777" w:rsidR="004176BE" w:rsidRDefault="00B93B6F" w:rsidP="006E69CE">
      <w:pPr>
        <w:pStyle w:val="Style4"/>
        <w:widowControl/>
        <w:spacing w:after="480" w:line="360" w:lineRule="auto"/>
        <w:ind w:firstLine="0"/>
        <w:rPr>
          <w:rStyle w:val="FontStyle19"/>
          <w:rFonts w:ascii="Arial" w:hAnsi="Arial" w:cs="Arial"/>
          <w:sz w:val="28"/>
          <w:szCs w:val="28"/>
        </w:rPr>
      </w:pPr>
      <w:r w:rsidRPr="004176BE">
        <w:rPr>
          <w:rStyle w:val="FontStyle19"/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20CA54D9" w14:textId="77777777" w:rsidR="004176BE" w:rsidRDefault="00B93B6F" w:rsidP="006E69CE">
      <w:pPr>
        <w:pStyle w:val="Style4"/>
        <w:widowControl/>
        <w:spacing w:after="480" w:line="360" w:lineRule="auto"/>
        <w:ind w:firstLine="0"/>
        <w:rPr>
          <w:rStyle w:val="FontStyle19"/>
          <w:rFonts w:ascii="Arial" w:hAnsi="Arial" w:cs="Arial"/>
          <w:sz w:val="28"/>
          <w:szCs w:val="28"/>
        </w:rPr>
      </w:pPr>
      <w:r w:rsidRPr="004176BE">
        <w:rPr>
          <w:rStyle w:val="FontStyle18"/>
          <w:rFonts w:ascii="Arial" w:hAnsi="Arial" w:cs="Arial"/>
          <w:b w:val="0"/>
          <w:bCs w:val="0"/>
          <w:sz w:val="28"/>
          <w:szCs w:val="28"/>
        </w:rPr>
        <w:t xml:space="preserve">Przewodniczący Komisji: </w:t>
      </w:r>
      <w:r w:rsidRPr="004176BE">
        <w:rPr>
          <w:rStyle w:val="FontStyle19"/>
          <w:rFonts w:ascii="Arial" w:hAnsi="Arial" w:cs="Arial"/>
          <w:sz w:val="28"/>
          <w:szCs w:val="28"/>
        </w:rPr>
        <w:t xml:space="preserve">Sebastian Kaleta </w:t>
      </w:r>
    </w:p>
    <w:p w14:paraId="4CB32E0A" w14:textId="7EC68431" w:rsidR="00B93B6F" w:rsidRPr="004176BE" w:rsidRDefault="00B93B6F" w:rsidP="006E69CE">
      <w:pPr>
        <w:pStyle w:val="Style4"/>
        <w:widowControl/>
        <w:spacing w:after="480" w:line="360" w:lineRule="auto"/>
        <w:ind w:firstLine="0"/>
        <w:rPr>
          <w:rStyle w:val="FontStyle18"/>
          <w:rFonts w:ascii="Arial" w:hAnsi="Arial" w:cs="Arial"/>
          <w:b w:val="0"/>
          <w:bCs w:val="0"/>
          <w:sz w:val="28"/>
          <w:szCs w:val="28"/>
        </w:rPr>
      </w:pPr>
      <w:r w:rsidRPr="004176BE">
        <w:rPr>
          <w:rStyle w:val="FontStyle18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10FA2282" w14:textId="77777777" w:rsidR="00B93B6F" w:rsidRPr="004176BE" w:rsidRDefault="00B93B6F" w:rsidP="006E69CE">
      <w:pPr>
        <w:pStyle w:val="Style1"/>
        <w:widowControl/>
        <w:spacing w:after="480" w:line="360" w:lineRule="auto"/>
        <w:jc w:val="left"/>
        <w:rPr>
          <w:rStyle w:val="FontStyle19"/>
          <w:rFonts w:ascii="Arial" w:hAnsi="Arial" w:cs="Arial"/>
          <w:sz w:val="28"/>
          <w:szCs w:val="28"/>
        </w:rPr>
      </w:pPr>
      <w:proofErr w:type="spellStart"/>
      <w:r w:rsidRPr="004176BE">
        <w:rPr>
          <w:rStyle w:val="FontStyle19"/>
          <w:rFonts w:ascii="Arial" w:hAnsi="Arial" w:cs="Arial"/>
          <w:sz w:val="28"/>
          <w:szCs w:val="28"/>
        </w:rPr>
        <w:t>Pawei</w:t>
      </w:r>
      <w:proofErr w:type="spellEnd"/>
      <w:r w:rsidRPr="004176BE">
        <w:rPr>
          <w:rStyle w:val="FontStyle19"/>
          <w:rFonts w:ascii="Arial" w:hAnsi="Arial" w:cs="Arial"/>
          <w:sz w:val="28"/>
          <w:szCs w:val="28"/>
        </w:rPr>
        <w:t xml:space="preserve"> Lisiecki, Wiktor </w:t>
      </w:r>
      <w:proofErr w:type="spellStart"/>
      <w:r w:rsidRPr="004176BE">
        <w:rPr>
          <w:rStyle w:val="FontStyle19"/>
          <w:rFonts w:ascii="Arial" w:hAnsi="Arial" w:cs="Arial"/>
          <w:sz w:val="28"/>
          <w:szCs w:val="28"/>
        </w:rPr>
        <w:t>Klimiuk</w:t>
      </w:r>
      <w:proofErr w:type="spellEnd"/>
      <w:r w:rsidRPr="004176BE">
        <w:rPr>
          <w:rStyle w:val="FontStyle19"/>
          <w:rFonts w:ascii="Arial" w:hAnsi="Arial" w:cs="Arial"/>
          <w:sz w:val="28"/>
          <w:szCs w:val="28"/>
        </w:rPr>
        <w:t xml:space="preserve">, Łukasz </w:t>
      </w:r>
      <w:proofErr w:type="spellStart"/>
      <w:r w:rsidRPr="004176BE">
        <w:rPr>
          <w:rStyle w:val="FontStyle19"/>
          <w:rFonts w:ascii="Arial" w:hAnsi="Arial" w:cs="Arial"/>
          <w:sz w:val="28"/>
          <w:szCs w:val="28"/>
        </w:rPr>
        <w:t>Kondratko</w:t>
      </w:r>
      <w:proofErr w:type="spellEnd"/>
      <w:r w:rsidRPr="004176BE">
        <w:rPr>
          <w:rStyle w:val="FontStyle19"/>
          <w:rFonts w:ascii="Arial" w:hAnsi="Arial" w:cs="Arial"/>
          <w:sz w:val="28"/>
          <w:szCs w:val="28"/>
        </w:rPr>
        <w:t>, Robert Kropiwnicki, Jan Mosiński, Sławomir Potapowicz, Adam Zieliński,</w:t>
      </w:r>
    </w:p>
    <w:p w14:paraId="28863E3C" w14:textId="0D25C4DA" w:rsidR="00B93B6F" w:rsidRPr="004176BE" w:rsidRDefault="00B93B6F" w:rsidP="006E69CE">
      <w:pPr>
        <w:pStyle w:val="Style1"/>
        <w:widowControl/>
        <w:spacing w:after="480" w:line="360" w:lineRule="auto"/>
        <w:jc w:val="left"/>
        <w:rPr>
          <w:rFonts w:ascii="Arial" w:hAnsi="Arial" w:cs="Arial"/>
          <w:sz w:val="28"/>
          <w:szCs w:val="28"/>
        </w:rPr>
      </w:pPr>
      <w:r w:rsidRPr="004176BE">
        <w:rPr>
          <w:rStyle w:val="FontStyle19"/>
          <w:rFonts w:ascii="Arial" w:hAnsi="Arial" w:cs="Arial"/>
          <w:sz w:val="28"/>
          <w:szCs w:val="28"/>
        </w:rPr>
        <w:t>po przeprowadzeniu w dniu 23 lutego 2022 r. na posiedzeniu niejawnym czynności sprawdzających w celu stwierdzenia, czy istnieją podstawy do wszczęcia postępowania rozpoznawczego</w:t>
      </w:r>
    </w:p>
    <w:p w14:paraId="5A627EFA" w14:textId="63881E14" w:rsidR="00B93B6F" w:rsidRPr="004176BE" w:rsidRDefault="00B93B6F" w:rsidP="006E69CE">
      <w:pPr>
        <w:pStyle w:val="Style5"/>
        <w:widowControl/>
        <w:spacing w:before="230" w:after="480" w:line="360" w:lineRule="auto"/>
        <w:ind w:right="14"/>
        <w:rPr>
          <w:rFonts w:ascii="Arial" w:hAnsi="Arial" w:cs="Arial"/>
          <w:b/>
          <w:bCs/>
          <w:sz w:val="28"/>
          <w:szCs w:val="28"/>
        </w:rPr>
      </w:pPr>
      <w:r w:rsidRPr="004176BE">
        <w:rPr>
          <w:rStyle w:val="FontStyle18"/>
          <w:rFonts w:ascii="Arial" w:hAnsi="Arial" w:cs="Arial"/>
          <w:sz w:val="28"/>
          <w:szCs w:val="28"/>
        </w:rPr>
        <w:t>postanawia:</w:t>
      </w:r>
    </w:p>
    <w:p w14:paraId="593F527B" w14:textId="4F41C30B" w:rsidR="00B93B6F" w:rsidRPr="004176BE" w:rsidRDefault="00B93B6F" w:rsidP="006E69CE">
      <w:pPr>
        <w:pStyle w:val="Style6"/>
        <w:widowControl/>
        <w:numPr>
          <w:ilvl w:val="0"/>
          <w:numId w:val="1"/>
        </w:numPr>
        <w:tabs>
          <w:tab w:val="left" w:pos="3278"/>
          <w:tab w:val="left" w:pos="5779"/>
        </w:tabs>
        <w:spacing w:before="202" w:after="480" w:line="360" w:lineRule="auto"/>
        <w:jc w:val="left"/>
        <w:rPr>
          <w:rStyle w:val="FontStyle19"/>
          <w:rFonts w:ascii="Arial" w:hAnsi="Arial" w:cs="Arial"/>
          <w:sz w:val="28"/>
          <w:szCs w:val="28"/>
        </w:rPr>
      </w:pPr>
      <w:r w:rsidRPr="004176BE">
        <w:rPr>
          <w:rStyle w:val="FontStyle19"/>
          <w:rFonts w:ascii="Arial" w:hAnsi="Arial" w:cs="Arial"/>
          <w:sz w:val="28"/>
          <w:szCs w:val="28"/>
        </w:rPr>
        <w:t>na podstawie art. 15 ust. 2 i ust. 3, art. 16 ust. 1 i 2 ustawy z dnia 9 marca 2017 r.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>o szczególnych zasadach usuwania skutków prawnych decyzji reprywatyzacyjnych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>dotyczących nieruchomości warszawskich, wydanych z naruszeniem prawa (Dz.U.</w:t>
      </w:r>
      <w:r w:rsidRPr="004176BE">
        <w:rPr>
          <w:rStyle w:val="FontStyle19"/>
          <w:rFonts w:ascii="Arial" w:hAnsi="Arial" w:cs="Arial"/>
          <w:sz w:val="28"/>
          <w:szCs w:val="28"/>
        </w:rPr>
        <w:br/>
        <w:t>z 2021 r. poz. 795), wszcząć z urzędu postępowanie rozpoznawcze w sprawie decyzji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 xml:space="preserve">Prezydenta m.st. Warszawa z dnia </w:t>
      </w:r>
      <w:r w:rsidR="004176BE">
        <w:rPr>
          <w:rStyle w:val="FontStyle19"/>
          <w:rFonts w:ascii="Arial" w:hAnsi="Arial" w:cs="Arial"/>
          <w:sz w:val="28"/>
          <w:szCs w:val="28"/>
        </w:rPr>
        <w:t>sie</w:t>
      </w:r>
      <w:r w:rsidRPr="004176BE">
        <w:rPr>
          <w:rStyle w:val="FontStyle19"/>
          <w:rFonts w:ascii="Arial" w:hAnsi="Arial" w:cs="Arial"/>
          <w:sz w:val="28"/>
          <w:szCs w:val="28"/>
        </w:rPr>
        <w:t>rpnia 2015 r. nr 4</w:t>
      </w:r>
      <w:r w:rsidR="004176BE">
        <w:rPr>
          <w:rStyle w:val="FontStyle19"/>
          <w:rFonts w:ascii="Arial" w:hAnsi="Arial" w:cs="Arial"/>
          <w:sz w:val="28"/>
          <w:szCs w:val="28"/>
        </w:rPr>
        <w:t>8</w:t>
      </w:r>
      <w:r w:rsidRPr="004176BE">
        <w:rPr>
          <w:rStyle w:val="FontStyle19"/>
          <w:rFonts w:ascii="Arial" w:hAnsi="Arial" w:cs="Arial"/>
          <w:sz w:val="28"/>
          <w:szCs w:val="28"/>
        </w:rPr>
        <w:t>1</w:t>
      </w:r>
      <w:r w:rsidR="004176BE">
        <w:rPr>
          <w:rStyle w:val="FontStyle19"/>
          <w:rFonts w:ascii="Arial" w:hAnsi="Arial" w:cs="Arial"/>
          <w:sz w:val="28"/>
          <w:szCs w:val="28"/>
        </w:rPr>
        <w:t>/</w:t>
      </w:r>
      <w:r w:rsidRPr="004176BE">
        <w:rPr>
          <w:rStyle w:val="FontStyle19"/>
          <w:rFonts w:ascii="Arial" w:hAnsi="Arial" w:cs="Arial"/>
          <w:sz w:val="28"/>
          <w:szCs w:val="28"/>
        </w:rPr>
        <w:t>GK</w:t>
      </w:r>
      <w:r w:rsidR="004176BE">
        <w:rPr>
          <w:rStyle w:val="FontStyle19"/>
          <w:rFonts w:ascii="Arial" w:hAnsi="Arial" w:cs="Arial"/>
          <w:sz w:val="28"/>
          <w:szCs w:val="28"/>
        </w:rPr>
        <w:t>/</w:t>
      </w:r>
      <w:r w:rsidRPr="004176BE">
        <w:rPr>
          <w:rStyle w:val="FontStyle19"/>
          <w:rFonts w:ascii="Arial" w:hAnsi="Arial" w:cs="Arial"/>
          <w:sz w:val="28"/>
          <w:szCs w:val="28"/>
        </w:rPr>
        <w:t>DW</w:t>
      </w:r>
      <w:r w:rsidR="004176BE">
        <w:rPr>
          <w:rStyle w:val="FontStyle19"/>
          <w:rFonts w:ascii="Arial" w:hAnsi="Arial" w:cs="Arial"/>
          <w:sz w:val="28"/>
          <w:szCs w:val="28"/>
        </w:rPr>
        <w:t>/</w:t>
      </w:r>
      <w:r w:rsidRPr="004176BE">
        <w:rPr>
          <w:rStyle w:val="FontStyle19"/>
          <w:rFonts w:ascii="Arial" w:hAnsi="Arial" w:cs="Arial"/>
          <w:sz w:val="28"/>
          <w:szCs w:val="28"/>
        </w:rPr>
        <w:t>2015,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 xml:space="preserve">sprostowanej </w:t>
      </w:r>
      <w:r w:rsidRPr="004176BE">
        <w:rPr>
          <w:rStyle w:val="FontStyle19"/>
          <w:rFonts w:ascii="Arial" w:hAnsi="Arial" w:cs="Arial"/>
          <w:sz w:val="28"/>
          <w:szCs w:val="28"/>
        </w:rPr>
        <w:lastRenderedPageBreak/>
        <w:t xml:space="preserve">postanowieniem Prezydenta m.st. Warszawa z dnia </w:t>
      </w:r>
      <w:r w:rsidR="004176BE">
        <w:rPr>
          <w:rStyle w:val="FontStyle19"/>
          <w:rFonts w:ascii="Arial" w:hAnsi="Arial" w:cs="Arial"/>
          <w:sz w:val="28"/>
          <w:szCs w:val="28"/>
        </w:rPr>
        <w:t>w</w:t>
      </w:r>
      <w:r w:rsidRPr="004176BE">
        <w:rPr>
          <w:rStyle w:val="FontStyle19"/>
          <w:rFonts w:ascii="Arial" w:hAnsi="Arial" w:cs="Arial"/>
          <w:sz w:val="28"/>
          <w:szCs w:val="28"/>
        </w:rPr>
        <w:t>rześnia 2015 r.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 xml:space="preserve">nr </w:t>
      </w:r>
      <w:r w:rsidR="004176BE">
        <w:rPr>
          <w:rStyle w:val="FontStyle19"/>
          <w:rFonts w:ascii="Arial" w:hAnsi="Arial" w:cs="Arial"/>
          <w:sz w:val="28"/>
          <w:szCs w:val="28"/>
        </w:rPr>
        <w:t>1</w:t>
      </w:r>
      <w:r w:rsidRPr="004176BE">
        <w:rPr>
          <w:rStyle w:val="FontStyle19"/>
          <w:rFonts w:ascii="Arial" w:hAnsi="Arial" w:cs="Arial"/>
          <w:sz w:val="28"/>
          <w:szCs w:val="28"/>
        </w:rPr>
        <w:t>23/GK/DW/201</w:t>
      </w:r>
      <w:r w:rsidR="004176BE">
        <w:rPr>
          <w:rStyle w:val="FontStyle19"/>
          <w:rFonts w:ascii="Arial" w:hAnsi="Arial" w:cs="Arial"/>
          <w:sz w:val="28"/>
          <w:szCs w:val="28"/>
        </w:rPr>
        <w:t>5</w:t>
      </w:r>
      <w:r w:rsidRPr="004176BE">
        <w:rPr>
          <w:rStyle w:val="FontStyle19"/>
          <w:rFonts w:ascii="Arial" w:hAnsi="Arial" w:cs="Arial"/>
          <w:sz w:val="28"/>
          <w:szCs w:val="28"/>
        </w:rPr>
        <w:t>, na podstawie której ustalono i przyznano odszkodowanie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>w wysokości 3 502 537,50 (trzy miliony pięćset dwa tysiące pięćset trzydzieści siedem</w:t>
      </w:r>
      <w:r w:rsidR="004176BE">
        <w:rPr>
          <w:rStyle w:val="FontStyle19"/>
          <w:rFonts w:ascii="Arial" w:hAnsi="Arial" w:cs="Arial"/>
          <w:sz w:val="28"/>
          <w:szCs w:val="28"/>
        </w:rPr>
        <w:t xml:space="preserve"> </w:t>
      </w:r>
      <w:r w:rsidRPr="004176BE">
        <w:rPr>
          <w:rStyle w:val="FontStyle19"/>
          <w:rFonts w:ascii="Arial" w:hAnsi="Arial" w:cs="Arial"/>
          <w:sz w:val="28"/>
          <w:szCs w:val="28"/>
        </w:rPr>
        <w:t xml:space="preserve">złotych 50/100 groszy) zł na rzecz: </w:t>
      </w:r>
      <w:r w:rsidR="004176BE" w:rsidRPr="004176BE">
        <w:rPr>
          <w:rStyle w:val="FontStyle19"/>
          <w:rFonts w:ascii="Arial" w:hAnsi="Arial" w:cs="Arial"/>
          <w:sz w:val="28"/>
          <w:szCs w:val="28"/>
        </w:rPr>
        <w:t xml:space="preserve">H   P G sp. z o.o. w organizacji z siedzibą w </w:t>
      </w:r>
      <w:proofErr w:type="spellStart"/>
      <w:r w:rsidR="004176BE" w:rsidRPr="004176BE">
        <w:rPr>
          <w:rStyle w:val="FontStyle19"/>
          <w:rFonts w:ascii="Arial" w:hAnsi="Arial" w:cs="Arial"/>
          <w:sz w:val="28"/>
          <w:szCs w:val="28"/>
        </w:rPr>
        <w:t>W</w:t>
      </w:r>
      <w:proofErr w:type="spellEnd"/>
      <w:r w:rsidR="004176BE" w:rsidRPr="004176BE">
        <w:rPr>
          <w:rStyle w:val="FontStyle19"/>
          <w:rFonts w:ascii="Arial" w:hAnsi="Arial" w:cs="Arial"/>
          <w:sz w:val="28"/>
          <w:szCs w:val="28"/>
        </w:rPr>
        <w:t xml:space="preserve"> (obecnie: H  P G sp. z o.o. z siedzibą w W), P K, A D i Z B za 25% wartości nieruchomość o powierzchni 16 982 m</w:t>
      </w:r>
      <w:r w:rsidR="004176BE" w:rsidRPr="002F1EB8">
        <w:rPr>
          <w:rStyle w:val="FontStyle19"/>
          <w:rFonts w:ascii="Arial" w:hAnsi="Arial" w:cs="Arial"/>
          <w:sz w:val="28"/>
          <w:szCs w:val="28"/>
          <w:vertAlign w:val="superscript"/>
        </w:rPr>
        <w:t>2</w:t>
      </w:r>
      <w:r w:rsidR="004176BE" w:rsidRPr="004176BE">
        <w:rPr>
          <w:rStyle w:val="FontStyle19"/>
          <w:rFonts w:ascii="Arial" w:hAnsi="Arial" w:cs="Arial"/>
          <w:sz w:val="28"/>
          <w:szCs w:val="28"/>
        </w:rPr>
        <w:t xml:space="preserve">, </w:t>
      </w:r>
      <w:proofErr w:type="spellStart"/>
      <w:r w:rsidR="004176BE" w:rsidRPr="004176BE">
        <w:rPr>
          <w:rStyle w:val="FontStyle19"/>
          <w:rFonts w:ascii="Arial" w:hAnsi="Arial" w:cs="Arial"/>
          <w:sz w:val="28"/>
          <w:szCs w:val="28"/>
        </w:rPr>
        <w:t>ozn</w:t>
      </w:r>
      <w:proofErr w:type="spellEnd"/>
      <w:r w:rsidR="004176BE" w:rsidRPr="004176BE">
        <w:rPr>
          <w:rStyle w:val="FontStyle19"/>
          <w:rFonts w:ascii="Arial" w:hAnsi="Arial" w:cs="Arial"/>
          <w:sz w:val="28"/>
          <w:szCs w:val="28"/>
        </w:rPr>
        <w:t>. hip nr , stanowiącej część gospodarstwa rolnego położonego w Warszawie przy dawnej ul. Powsińskiej 79 i następnie wchodzącej w skład działek ewidencyjnych nr: , z obrębu,</w:t>
      </w:r>
    </w:p>
    <w:p w14:paraId="6D4C22DB" w14:textId="7B4C5E03" w:rsidR="00B93B6F" w:rsidRPr="004176BE" w:rsidRDefault="00B93B6F" w:rsidP="006E69CE">
      <w:pPr>
        <w:pStyle w:val="Style6"/>
        <w:widowControl/>
        <w:numPr>
          <w:ilvl w:val="0"/>
          <w:numId w:val="1"/>
        </w:numPr>
        <w:spacing w:after="480" w:line="360" w:lineRule="auto"/>
        <w:jc w:val="left"/>
        <w:rPr>
          <w:rStyle w:val="FontStyle19"/>
          <w:rFonts w:ascii="Arial" w:hAnsi="Arial" w:cs="Arial"/>
          <w:sz w:val="28"/>
          <w:szCs w:val="28"/>
        </w:rPr>
      </w:pPr>
      <w:r w:rsidRPr="004176BE">
        <w:rPr>
          <w:rStyle w:val="FontStyle19"/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01704AA3" w14:textId="77777777" w:rsidR="002F1EB8" w:rsidRDefault="002F1EB8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</w:p>
    <w:p w14:paraId="37EDF4F3" w14:textId="77777777" w:rsidR="002F1EB8" w:rsidRDefault="002F1EB8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</w:p>
    <w:p w14:paraId="17A8A205" w14:textId="77777777" w:rsidR="002F1EB8" w:rsidRPr="002F1EB8" w:rsidRDefault="002F1EB8" w:rsidP="006E69CE">
      <w:pPr>
        <w:widowControl/>
        <w:spacing w:before="178" w:after="480" w:line="360" w:lineRule="auto"/>
        <w:rPr>
          <w:rFonts w:ascii="Arial" w:eastAsia="Times New Roman" w:hAnsi="Arial" w:cs="Arial"/>
          <w:sz w:val="28"/>
          <w:szCs w:val="28"/>
        </w:rPr>
      </w:pPr>
      <w:r w:rsidRPr="002F1EB8">
        <w:rPr>
          <w:rFonts w:ascii="Arial" w:eastAsia="Times New Roman" w:hAnsi="Arial" w:cs="Arial"/>
          <w:sz w:val="28"/>
          <w:szCs w:val="28"/>
        </w:rPr>
        <w:t xml:space="preserve">Przewodniczący Komisji </w:t>
      </w:r>
    </w:p>
    <w:p w14:paraId="3B5C553C" w14:textId="77777777" w:rsidR="002F1EB8" w:rsidRPr="002F1EB8" w:rsidRDefault="002F1EB8" w:rsidP="006E69CE">
      <w:pPr>
        <w:widowControl/>
        <w:spacing w:before="178" w:after="480" w:line="360" w:lineRule="auto"/>
        <w:rPr>
          <w:rFonts w:ascii="Arial" w:eastAsia="Times New Roman" w:hAnsi="Arial" w:cs="Arial"/>
          <w:sz w:val="28"/>
          <w:szCs w:val="28"/>
        </w:rPr>
      </w:pPr>
      <w:r w:rsidRPr="002F1EB8">
        <w:rPr>
          <w:rFonts w:ascii="Arial" w:eastAsia="Times New Roman" w:hAnsi="Arial" w:cs="Arial"/>
          <w:sz w:val="28"/>
          <w:szCs w:val="28"/>
        </w:rPr>
        <w:t>Sebastian Kaleta</w:t>
      </w:r>
    </w:p>
    <w:p w14:paraId="6DA3289B" w14:textId="77777777" w:rsidR="002F1EB8" w:rsidRDefault="002F1EB8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</w:p>
    <w:p w14:paraId="358E5B1E" w14:textId="77777777" w:rsidR="002F1EB8" w:rsidRDefault="002F1EB8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</w:p>
    <w:p w14:paraId="0F9CE246" w14:textId="77777777" w:rsidR="002F1EB8" w:rsidRDefault="002F1EB8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</w:p>
    <w:p w14:paraId="43113BA7" w14:textId="314A6F4E" w:rsidR="00B93B6F" w:rsidRPr="002F1EB8" w:rsidRDefault="00B93B6F" w:rsidP="006E69CE">
      <w:pPr>
        <w:pStyle w:val="Bezodstpw"/>
        <w:spacing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  <w:r w:rsidRPr="002F1EB8">
        <w:rPr>
          <w:rStyle w:val="FontStyle23"/>
          <w:rFonts w:ascii="Arial" w:hAnsi="Arial" w:cs="Arial"/>
          <w:b w:val="0"/>
          <w:bCs w:val="0"/>
          <w:sz w:val="28"/>
          <w:szCs w:val="28"/>
        </w:rPr>
        <w:lastRenderedPageBreak/>
        <w:t>POUCZENIE:</w:t>
      </w:r>
    </w:p>
    <w:p w14:paraId="4D7748F8" w14:textId="603EBA35" w:rsidR="00994608" w:rsidRPr="004176BE" w:rsidRDefault="00B93B6F" w:rsidP="006E69CE">
      <w:pPr>
        <w:pStyle w:val="Style11"/>
        <w:widowControl/>
        <w:spacing w:after="480" w:line="360" w:lineRule="auto"/>
        <w:ind w:right="10"/>
        <w:rPr>
          <w:rFonts w:ascii="Arial" w:hAnsi="Arial" w:cs="Arial"/>
          <w:sz w:val="28"/>
          <w:szCs w:val="28"/>
        </w:rPr>
      </w:pPr>
      <w:r w:rsidRPr="002F1EB8">
        <w:rPr>
          <w:rStyle w:val="FontStyle23"/>
          <w:rFonts w:ascii="Arial" w:hAnsi="Arial" w:cs="Arial"/>
          <w:b w:val="0"/>
          <w:bCs w:val="0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994608" w:rsidRPr="00417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7544E"/>
    <w:multiLevelType w:val="hybridMultilevel"/>
    <w:tmpl w:val="D4F2E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6F"/>
    <w:rsid w:val="00247A15"/>
    <w:rsid w:val="002F0972"/>
    <w:rsid w:val="002F1EB8"/>
    <w:rsid w:val="00314A81"/>
    <w:rsid w:val="003429B1"/>
    <w:rsid w:val="00376BB0"/>
    <w:rsid w:val="004176BE"/>
    <w:rsid w:val="006E69CE"/>
    <w:rsid w:val="00994608"/>
    <w:rsid w:val="00B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5A55"/>
  <w15:chartTrackingRefBased/>
  <w15:docId w15:val="{975C88AD-1FF7-4CF7-ADD0-B91F9E07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B93B6F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  <w:rsid w:val="00B93B6F"/>
    <w:pPr>
      <w:spacing w:line="610" w:lineRule="exact"/>
      <w:ind w:firstLine="5837"/>
    </w:pPr>
  </w:style>
  <w:style w:type="paragraph" w:customStyle="1" w:styleId="Style3">
    <w:name w:val="Style3"/>
    <w:basedOn w:val="Normalny"/>
    <w:uiPriority w:val="99"/>
    <w:rsid w:val="00B93B6F"/>
  </w:style>
  <w:style w:type="paragraph" w:customStyle="1" w:styleId="Style4">
    <w:name w:val="Style4"/>
    <w:basedOn w:val="Normalny"/>
    <w:uiPriority w:val="99"/>
    <w:rsid w:val="00B93B6F"/>
    <w:pPr>
      <w:spacing w:line="413" w:lineRule="exact"/>
      <w:ind w:firstLine="710"/>
    </w:pPr>
  </w:style>
  <w:style w:type="paragraph" w:customStyle="1" w:styleId="Style5">
    <w:name w:val="Style5"/>
    <w:basedOn w:val="Normalny"/>
    <w:uiPriority w:val="99"/>
    <w:rsid w:val="00B93B6F"/>
  </w:style>
  <w:style w:type="paragraph" w:customStyle="1" w:styleId="Style6">
    <w:name w:val="Style6"/>
    <w:basedOn w:val="Normalny"/>
    <w:uiPriority w:val="99"/>
    <w:rsid w:val="00B93B6F"/>
    <w:pPr>
      <w:spacing w:line="415" w:lineRule="exact"/>
      <w:ind w:hanging="341"/>
      <w:jc w:val="both"/>
    </w:pPr>
  </w:style>
  <w:style w:type="paragraph" w:customStyle="1" w:styleId="Style7">
    <w:name w:val="Style7"/>
    <w:basedOn w:val="Normalny"/>
    <w:uiPriority w:val="99"/>
    <w:rsid w:val="00B93B6F"/>
  </w:style>
  <w:style w:type="paragraph" w:customStyle="1" w:styleId="Style8">
    <w:name w:val="Style8"/>
    <w:basedOn w:val="Normalny"/>
    <w:uiPriority w:val="99"/>
    <w:rsid w:val="00B93B6F"/>
  </w:style>
  <w:style w:type="paragraph" w:customStyle="1" w:styleId="Style9">
    <w:name w:val="Style9"/>
    <w:basedOn w:val="Normalny"/>
    <w:uiPriority w:val="99"/>
    <w:rsid w:val="00B93B6F"/>
    <w:pPr>
      <w:spacing w:line="230" w:lineRule="exact"/>
      <w:ind w:hanging="365"/>
    </w:pPr>
  </w:style>
  <w:style w:type="paragraph" w:customStyle="1" w:styleId="Style10">
    <w:name w:val="Style10"/>
    <w:basedOn w:val="Normalny"/>
    <w:uiPriority w:val="99"/>
    <w:rsid w:val="00B93B6F"/>
  </w:style>
  <w:style w:type="paragraph" w:customStyle="1" w:styleId="Style11">
    <w:name w:val="Style11"/>
    <w:basedOn w:val="Normalny"/>
    <w:uiPriority w:val="99"/>
    <w:rsid w:val="00B93B6F"/>
    <w:pPr>
      <w:spacing w:line="346" w:lineRule="exact"/>
    </w:pPr>
  </w:style>
  <w:style w:type="character" w:customStyle="1" w:styleId="FontStyle17">
    <w:name w:val="Font Style17"/>
    <w:basedOn w:val="Domylnaczcionkaakapitu"/>
    <w:uiPriority w:val="99"/>
    <w:rsid w:val="00B9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8">
    <w:name w:val="Font Style18"/>
    <w:basedOn w:val="Domylnaczcionkaakapitu"/>
    <w:uiPriority w:val="99"/>
    <w:rsid w:val="00B93B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B93B6F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B93B6F"/>
    <w:rPr>
      <w:rFonts w:ascii="Segoe UI" w:hAnsi="Segoe UI" w:cs="Segoe UI" w:hint="default"/>
      <w:i/>
      <w:iCs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B93B6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2">
    <w:name w:val="Font Style22"/>
    <w:basedOn w:val="Domylnaczcionkaakapitu"/>
    <w:uiPriority w:val="99"/>
    <w:rsid w:val="00B93B6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3">
    <w:name w:val="Font Style23"/>
    <w:basedOn w:val="Domylnaczcionkaakapitu"/>
    <w:uiPriority w:val="99"/>
    <w:rsid w:val="00B93B6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B93B6F"/>
    <w:rPr>
      <w:rFonts w:ascii="Segoe UI" w:hAnsi="Segoe UI" w:cs="Segoe UI" w:hint="default"/>
      <w:b/>
      <w:bCs/>
      <w:sz w:val="12"/>
      <w:szCs w:val="12"/>
    </w:rPr>
  </w:style>
  <w:style w:type="character" w:customStyle="1" w:styleId="FontStyle25">
    <w:name w:val="Font Style25"/>
    <w:basedOn w:val="Domylnaczcionkaakapitu"/>
    <w:uiPriority w:val="99"/>
    <w:rsid w:val="00B93B6F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4176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417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2992-7493-47ED-884D-14BF45CC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23.02.2022r., sygn. KR VI R 11/22, o wszczęciu postępowania -wersja cyfrowa</dc:title>
  <dc:subject/>
  <dc:creator>Warchoł Marcin  (DPA)</dc:creator>
  <cp:keywords/>
  <dc:description/>
  <cp:lastModifiedBy>Warchoł Marcin  (DPA)</cp:lastModifiedBy>
  <cp:revision>5</cp:revision>
  <dcterms:created xsi:type="dcterms:W3CDTF">2022-03-08T11:53:00Z</dcterms:created>
  <dcterms:modified xsi:type="dcterms:W3CDTF">2022-03-08T12:03:00Z</dcterms:modified>
</cp:coreProperties>
</file>