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F39E9" w14:textId="23A5FB85" w:rsidR="006B6022" w:rsidRPr="00114142" w:rsidRDefault="006B6022" w:rsidP="00114142">
      <w:pPr>
        <w:pStyle w:val="Bezodstpw"/>
        <w:spacing w:after="480" w:line="360" w:lineRule="auto"/>
        <w:rPr>
          <w:rFonts w:ascii="Arial" w:hAnsi="Arial" w:cs="Arial"/>
          <w:sz w:val="28"/>
          <w:szCs w:val="28"/>
        </w:rPr>
      </w:pPr>
      <w:r w:rsidRPr="006F4617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343E1247" wp14:editId="26DFDD57">
            <wp:extent cx="2591435" cy="623570"/>
            <wp:effectExtent l="0" t="0" r="0" b="5080"/>
            <wp:docPr id="2" name="Obraz 2" descr="W nagłówku, po lewej stronie,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 nagłówku, po lewej stronie,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</w:p>
    <w:p w14:paraId="67E6C6C2" w14:textId="31BC993B" w:rsidR="006F4617" w:rsidRPr="00114142" w:rsidRDefault="006F4617" w:rsidP="00114142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114142">
        <w:rPr>
          <w:rFonts w:ascii="Arial" w:hAnsi="Arial" w:cs="Arial"/>
          <w:color w:val="000000"/>
          <w:sz w:val="24"/>
          <w:szCs w:val="24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5C7442FE" w14:textId="706EC5D0" w:rsidR="00E4269A" w:rsidRPr="00114142" w:rsidRDefault="00E4269A" w:rsidP="00114142">
      <w:pPr>
        <w:suppressAutoHyphens w:val="0"/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114142">
        <w:rPr>
          <w:rFonts w:ascii="Arial" w:hAnsi="Arial" w:cs="Arial"/>
          <w:color w:val="000000"/>
          <w:sz w:val="24"/>
          <w:szCs w:val="24"/>
          <w:lang w:eastAsia="pl-PL"/>
        </w:rPr>
        <w:t xml:space="preserve">Warszawa, </w:t>
      </w:r>
      <w:r w:rsidR="007D22F9">
        <w:rPr>
          <w:rFonts w:ascii="Arial" w:hAnsi="Arial" w:cs="Arial"/>
          <w:sz w:val="24"/>
          <w:szCs w:val="24"/>
          <w:lang w:eastAsia="pl-PL"/>
        </w:rPr>
        <w:t xml:space="preserve">19 stycznia </w:t>
      </w:r>
      <w:r w:rsidRPr="00114142">
        <w:rPr>
          <w:rFonts w:ascii="Arial" w:hAnsi="Arial" w:cs="Arial"/>
          <w:color w:val="000000"/>
          <w:sz w:val="24"/>
          <w:szCs w:val="24"/>
          <w:lang w:eastAsia="pl-PL"/>
        </w:rPr>
        <w:t>202</w:t>
      </w:r>
      <w:r w:rsidR="007D22F9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Pr="00114142">
        <w:rPr>
          <w:rFonts w:ascii="Arial" w:hAnsi="Arial" w:cs="Arial"/>
          <w:color w:val="000000"/>
          <w:sz w:val="24"/>
          <w:szCs w:val="24"/>
          <w:lang w:eastAsia="pl-PL"/>
        </w:rPr>
        <w:t xml:space="preserve"> r.</w:t>
      </w:r>
    </w:p>
    <w:p w14:paraId="2A4A7D08" w14:textId="77777777" w:rsidR="006F4617" w:rsidRPr="00114142" w:rsidRDefault="006F4617" w:rsidP="00114142">
      <w:pPr>
        <w:suppressAutoHyphens w:val="0"/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7CDFB0DF" w14:textId="26F09323" w:rsidR="00122211" w:rsidRPr="00114142" w:rsidRDefault="00122211" w:rsidP="00114142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14142">
        <w:rPr>
          <w:rFonts w:ascii="Arial" w:hAnsi="Arial" w:cs="Arial"/>
          <w:b/>
          <w:sz w:val="24"/>
          <w:szCs w:val="24"/>
          <w:lang w:eastAsia="pl-PL"/>
        </w:rPr>
        <w:t xml:space="preserve">Sygn. akt KR III </w:t>
      </w:r>
      <w:r w:rsidRPr="00114142">
        <w:rPr>
          <w:rFonts w:ascii="Arial" w:hAnsi="Arial" w:cs="Arial"/>
          <w:b/>
          <w:bCs/>
          <w:sz w:val="24"/>
          <w:szCs w:val="24"/>
          <w:lang w:eastAsia="pl-PL"/>
        </w:rPr>
        <w:t>R 2 ukośnik 2</w:t>
      </w:r>
      <w:r w:rsidR="007D22F9">
        <w:rPr>
          <w:rFonts w:ascii="Arial" w:hAnsi="Arial" w:cs="Arial"/>
          <w:b/>
          <w:bCs/>
          <w:sz w:val="24"/>
          <w:szCs w:val="24"/>
          <w:lang w:eastAsia="pl-PL"/>
        </w:rPr>
        <w:t>2</w:t>
      </w:r>
    </w:p>
    <w:p w14:paraId="2C915BAA" w14:textId="0200630D" w:rsidR="00122211" w:rsidRPr="00114142" w:rsidRDefault="00122211" w:rsidP="00114142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14142">
        <w:rPr>
          <w:rFonts w:ascii="Arial" w:hAnsi="Arial" w:cs="Arial"/>
          <w:b/>
          <w:bCs/>
          <w:sz w:val="24"/>
          <w:szCs w:val="24"/>
          <w:lang w:eastAsia="pl-PL"/>
        </w:rPr>
        <w:t>DPA myślnik III.9130.</w:t>
      </w:r>
      <w:r w:rsidR="007D22F9">
        <w:rPr>
          <w:rFonts w:ascii="Arial" w:hAnsi="Arial" w:cs="Arial"/>
          <w:b/>
          <w:bCs/>
          <w:sz w:val="24"/>
          <w:szCs w:val="24"/>
          <w:lang w:eastAsia="pl-PL"/>
        </w:rPr>
        <w:t>1</w:t>
      </w:r>
      <w:r w:rsidRPr="00114142">
        <w:rPr>
          <w:rFonts w:ascii="Arial" w:hAnsi="Arial" w:cs="Arial"/>
          <w:b/>
          <w:bCs/>
          <w:sz w:val="24"/>
          <w:szCs w:val="24"/>
          <w:lang w:eastAsia="pl-PL"/>
        </w:rPr>
        <w:t>.202</w:t>
      </w:r>
      <w:r w:rsidR="007D22F9">
        <w:rPr>
          <w:rFonts w:ascii="Arial" w:hAnsi="Arial" w:cs="Arial"/>
          <w:b/>
          <w:bCs/>
          <w:sz w:val="24"/>
          <w:szCs w:val="24"/>
          <w:lang w:eastAsia="pl-PL"/>
        </w:rPr>
        <w:t>2</w:t>
      </w:r>
    </w:p>
    <w:p w14:paraId="5F765DF3" w14:textId="4A5673BF" w:rsidR="00122211" w:rsidRPr="00114142" w:rsidRDefault="00122211" w:rsidP="00114142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14142">
        <w:rPr>
          <w:rFonts w:ascii="Arial" w:hAnsi="Arial" w:cs="Arial"/>
          <w:b/>
          <w:bCs/>
          <w:sz w:val="24"/>
          <w:szCs w:val="24"/>
          <w:lang w:eastAsia="pl-PL"/>
        </w:rPr>
        <w:t xml:space="preserve">I K: </w:t>
      </w:r>
      <w:r w:rsidR="007D22F9">
        <w:rPr>
          <w:rFonts w:ascii="Arial" w:hAnsi="Arial" w:cs="Arial"/>
          <w:b/>
          <w:bCs/>
          <w:sz w:val="24"/>
          <w:szCs w:val="24"/>
          <w:lang w:eastAsia="pl-PL"/>
        </w:rPr>
        <w:t>2879070</w:t>
      </w:r>
    </w:p>
    <w:p w14:paraId="793024CF" w14:textId="77777777" w:rsidR="006F4617" w:rsidRPr="00114142" w:rsidRDefault="006F4617" w:rsidP="00114142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6316558C" w14:textId="371EB41D" w:rsidR="00E4269A" w:rsidRPr="00114142" w:rsidRDefault="00E4269A" w:rsidP="00114142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114142">
        <w:rPr>
          <w:rFonts w:ascii="Arial" w:eastAsia="Calibri" w:hAnsi="Arial" w:cs="Arial"/>
          <w:b/>
          <w:sz w:val="24"/>
          <w:szCs w:val="24"/>
          <w:lang w:eastAsia="en-US"/>
        </w:rPr>
        <w:t>P</w:t>
      </w:r>
      <w:r w:rsidR="006F4617" w:rsidRPr="00114142">
        <w:rPr>
          <w:rFonts w:ascii="Arial" w:eastAsia="Calibri" w:hAnsi="Arial" w:cs="Arial"/>
          <w:b/>
          <w:sz w:val="24"/>
          <w:szCs w:val="24"/>
          <w:lang w:eastAsia="en-US"/>
        </w:rPr>
        <w:t xml:space="preserve">ostanowienie </w:t>
      </w:r>
    </w:p>
    <w:p w14:paraId="332A438F" w14:textId="77777777" w:rsidR="00E4269A" w:rsidRPr="00114142" w:rsidRDefault="00E4269A" w:rsidP="00114142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114142">
        <w:rPr>
          <w:rFonts w:ascii="Arial" w:eastAsia="Calibri" w:hAnsi="Arial" w:cs="Arial"/>
          <w:sz w:val="24"/>
          <w:szCs w:val="24"/>
          <w:lang w:eastAsia="en-US"/>
        </w:rPr>
        <w:t>Komisja do spraw reprywatyzacji nieruchomości warszawskich w składzie:</w:t>
      </w:r>
    </w:p>
    <w:p w14:paraId="776E90B3" w14:textId="77777777" w:rsidR="00E4269A" w:rsidRPr="00114142" w:rsidRDefault="00E4269A" w:rsidP="00114142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114142">
        <w:rPr>
          <w:rFonts w:ascii="Arial" w:eastAsia="Calibri" w:hAnsi="Arial" w:cs="Arial"/>
          <w:b/>
          <w:sz w:val="24"/>
          <w:szCs w:val="24"/>
          <w:lang w:eastAsia="en-US"/>
        </w:rPr>
        <w:t xml:space="preserve">Przewodniczący Komisji: </w:t>
      </w:r>
    </w:p>
    <w:p w14:paraId="67B2155E" w14:textId="77777777" w:rsidR="00E4269A" w:rsidRPr="00114142" w:rsidRDefault="00E4269A" w:rsidP="00114142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114142">
        <w:rPr>
          <w:rFonts w:ascii="Arial" w:eastAsia="Calibri" w:hAnsi="Arial" w:cs="Arial"/>
          <w:sz w:val="24"/>
          <w:szCs w:val="24"/>
          <w:lang w:eastAsia="en-US"/>
        </w:rPr>
        <w:t>Sebastian Kaleta</w:t>
      </w:r>
    </w:p>
    <w:p w14:paraId="35EA982E" w14:textId="77777777" w:rsidR="00E4269A" w:rsidRPr="00114142" w:rsidRDefault="00E4269A" w:rsidP="00114142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114142">
        <w:rPr>
          <w:rFonts w:ascii="Arial" w:eastAsia="Calibri" w:hAnsi="Arial" w:cs="Arial"/>
          <w:b/>
          <w:sz w:val="24"/>
          <w:szCs w:val="24"/>
          <w:lang w:eastAsia="en-US"/>
        </w:rPr>
        <w:t xml:space="preserve">Członkowie Komisji: </w:t>
      </w:r>
    </w:p>
    <w:p w14:paraId="03DCFF2C" w14:textId="746EDD75" w:rsidR="00E4269A" w:rsidRPr="00114142" w:rsidRDefault="00E4269A" w:rsidP="00114142">
      <w:pPr>
        <w:suppressAutoHyphens w:val="0"/>
        <w:spacing w:after="480" w:line="360" w:lineRule="auto"/>
        <w:contextualSpacing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114142">
        <w:rPr>
          <w:rFonts w:ascii="Arial" w:eastAsia="Calibri" w:hAnsi="Arial" w:cs="Arial"/>
          <w:kern w:val="3"/>
          <w:sz w:val="24"/>
          <w:szCs w:val="24"/>
          <w:lang w:eastAsia="en-US"/>
        </w:rPr>
        <w:t>Wiktor Klimiuk, Łukasz Kondratko,</w:t>
      </w:r>
      <w:r w:rsidR="00053F2E" w:rsidRPr="00114142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</w:t>
      </w:r>
      <w:r w:rsidR="007D22F9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Robert Kropiwnicki, </w:t>
      </w:r>
      <w:r w:rsidR="00D3651B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Paweł Lisiecki, </w:t>
      </w:r>
      <w:r w:rsidR="00053F2E" w:rsidRPr="00114142">
        <w:rPr>
          <w:rFonts w:ascii="Arial" w:eastAsia="Calibri" w:hAnsi="Arial" w:cs="Arial"/>
          <w:kern w:val="3"/>
          <w:sz w:val="24"/>
          <w:szCs w:val="24"/>
          <w:lang w:eastAsia="en-US"/>
        </w:rPr>
        <w:t>Bartłomiej Opaliński</w:t>
      </w:r>
      <w:r w:rsidRPr="00114142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, </w:t>
      </w:r>
      <w:r w:rsidR="007D22F9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Sławomir Potapowicz, </w:t>
      </w:r>
      <w:r w:rsidRPr="00114142">
        <w:rPr>
          <w:rFonts w:ascii="Arial" w:eastAsia="Calibri" w:hAnsi="Arial" w:cs="Arial"/>
          <w:kern w:val="3"/>
          <w:sz w:val="24"/>
          <w:szCs w:val="24"/>
          <w:lang w:eastAsia="en-US"/>
        </w:rPr>
        <w:t>Adam Zieliński</w:t>
      </w:r>
    </w:p>
    <w:p w14:paraId="09AAC361" w14:textId="77777777" w:rsidR="007D22F9" w:rsidRDefault="00E4269A" w:rsidP="007D22F9">
      <w:pPr>
        <w:suppressAutoHyphens w:val="0"/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7D22F9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po rozpoznaniu w dniu </w:t>
      </w:r>
      <w:r w:rsidR="007D22F9" w:rsidRPr="007D22F9">
        <w:rPr>
          <w:rFonts w:ascii="Arial" w:eastAsia="Calibri" w:hAnsi="Arial" w:cs="Arial"/>
          <w:sz w:val="24"/>
          <w:szCs w:val="24"/>
          <w:lang w:eastAsia="en-US"/>
        </w:rPr>
        <w:t xml:space="preserve">19 stycznia </w:t>
      </w:r>
      <w:r w:rsidRPr="007D22F9">
        <w:rPr>
          <w:rFonts w:ascii="Arial" w:hAnsi="Arial" w:cs="Arial"/>
          <w:sz w:val="24"/>
          <w:szCs w:val="24"/>
          <w:lang w:eastAsia="pl-PL"/>
        </w:rPr>
        <w:t>202</w:t>
      </w:r>
      <w:r w:rsidR="007D22F9" w:rsidRPr="007D22F9">
        <w:rPr>
          <w:rFonts w:ascii="Arial" w:hAnsi="Arial" w:cs="Arial"/>
          <w:sz w:val="24"/>
          <w:szCs w:val="24"/>
          <w:lang w:eastAsia="pl-PL"/>
        </w:rPr>
        <w:t>2</w:t>
      </w:r>
      <w:r w:rsidRPr="007D22F9">
        <w:rPr>
          <w:rFonts w:ascii="Arial" w:hAnsi="Arial" w:cs="Arial"/>
          <w:sz w:val="24"/>
          <w:szCs w:val="24"/>
          <w:lang w:eastAsia="pl-PL"/>
        </w:rPr>
        <w:t xml:space="preserve"> r.</w:t>
      </w:r>
      <w:r w:rsidRPr="007D22F9">
        <w:rPr>
          <w:rFonts w:ascii="Arial" w:eastAsia="Calibri" w:hAnsi="Arial" w:cs="Arial"/>
          <w:sz w:val="24"/>
          <w:szCs w:val="24"/>
          <w:lang w:eastAsia="en-US"/>
        </w:rPr>
        <w:t xml:space="preserve"> na posiedzeniu niejawnym sprawy w</w:t>
      </w:r>
      <w:r w:rsidR="002A59C9" w:rsidRPr="007D22F9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7D22F9">
        <w:rPr>
          <w:rFonts w:ascii="Arial" w:eastAsia="Calibri" w:hAnsi="Arial" w:cs="Arial"/>
          <w:sz w:val="24"/>
          <w:szCs w:val="24"/>
          <w:lang w:eastAsia="en-US"/>
        </w:rPr>
        <w:t xml:space="preserve">przedmiocie </w:t>
      </w:r>
      <w:r w:rsidRPr="007D22F9">
        <w:rPr>
          <w:rFonts w:ascii="Arial" w:eastAsia="Calibri" w:hAnsi="Arial" w:cs="Arial"/>
          <w:bCs/>
          <w:sz w:val="24"/>
          <w:szCs w:val="24"/>
          <w:lang w:eastAsia="en-US"/>
        </w:rPr>
        <w:t>decyzji Prezydenta m.st. Warszawy z dnia</w:t>
      </w:r>
      <w:r w:rsidR="00053F2E" w:rsidRPr="007D22F9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7D22F9" w:rsidRPr="007D22F9">
        <w:rPr>
          <w:rFonts w:ascii="Arial" w:eastAsia="Calibri" w:hAnsi="Arial" w:cs="Arial"/>
          <w:bCs/>
          <w:sz w:val="24"/>
          <w:szCs w:val="24"/>
          <w:lang w:eastAsia="en-US"/>
        </w:rPr>
        <w:t>16 marca</w:t>
      </w:r>
      <w:r w:rsidR="00053F2E" w:rsidRPr="007D22F9">
        <w:rPr>
          <w:rFonts w:ascii="Arial" w:eastAsia="Calibri" w:hAnsi="Arial" w:cs="Arial"/>
          <w:bCs/>
          <w:sz w:val="24"/>
          <w:szCs w:val="24"/>
          <w:lang w:eastAsia="en-US"/>
        </w:rPr>
        <w:t xml:space="preserve"> 201</w:t>
      </w:r>
      <w:r w:rsidR="007D22F9" w:rsidRPr="007D22F9">
        <w:rPr>
          <w:rFonts w:ascii="Arial" w:eastAsia="Calibri" w:hAnsi="Arial" w:cs="Arial"/>
          <w:bCs/>
          <w:sz w:val="24"/>
          <w:szCs w:val="24"/>
          <w:lang w:eastAsia="en-US"/>
        </w:rPr>
        <w:t>5</w:t>
      </w:r>
      <w:r w:rsidRPr="007D22F9">
        <w:rPr>
          <w:rFonts w:ascii="Arial" w:eastAsia="Calibri" w:hAnsi="Arial" w:cs="Arial"/>
          <w:bCs/>
          <w:sz w:val="24"/>
          <w:szCs w:val="24"/>
          <w:lang w:eastAsia="en-US"/>
        </w:rPr>
        <w:t xml:space="preserve"> r. nr</w:t>
      </w:r>
      <w:r w:rsidR="006F4617" w:rsidRPr="007D22F9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1D6E7B" w:rsidRPr="007D22F9">
        <w:rPr>
          <w:rFonts w:ascii="Arial" w:eastAsia="Calibri" w:hAnsi="Arial" w:cs="Arial"/>
          <w:bCs/>
          <w:sz w:val="24"/>
          <w:szCs w:val="24"/>
          <w:lang w:eastAsia="en-US"/>
        </w:rPr>
        <w:t>,</w:t>
      </w:r>
      <w:r w:rsidR="007D22F9" w:rsidRPr="007D22F9">
        <w:rPr>
          <w:rFonts w:ascii="Arial" w:eastAsia="Calibri" w:hAnsi="Arial" w:cs="Arial"/>
          <w:bCs/>
          <w:sz w:val="24"/>
          <w:szCs w:val="24"/>
          <w:lang w:eastAsia="en-US"/>
        </w:rPr>
        <w:t>ustalającej odszkodowanie za nieruchomość o pow. 527 m</w:t>
      </w:r>
      <w:r w:rsidR="007D22F9" w:rsidRPr="007D22F9">
        <w:rPr>
          <w:rFonts w:ascii="Arial" w:eastAsia="Calibri" w:hAnsi="Arial" w:cs="Arial"/>
          <w:bCs/>
          <w:sz w:val="24"/>
          <w:szCs w:val="24"/>
          <w:vertAlign w:val="superscript"/>
          <w:lang w:eastAsia="en-US"/>
        </w:rPr>
        <w:t>2</w:t>
      </w:r>
      <w:r w:rsidR="007D22F9" w:rsidRPr="007D22F9">
        <w:rPr>
          <w:rFonts w:ascii="Arial" w:eastAsia="Calibri" w:hAnsi="Arial" w:cs="Arial"/>
          <w:bCs/>
          <w:sz w:val="24"/>
          <w:szCs w:val="24"/>
          <w:lang w:eastAsia="en-US"/>
        </w:rPr>
        <w:t xml:space="preserve"> położoną w Warszawie przy ul. Bartyckiej, ozn. hip. „ „ , </w:t>
      </w:r>
    </w:p>
    <w:p w14:paraId="19CD1604" w14:textId="771623D2" w:rsidR="007D22F9" w:rsidRPr="007D22F9" w:rsidRDefault="007D22F9" w:rsidP="007D22F9">
      <w:pPr>
        <w:suppressAutoHyphens w:val="0"/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7D22F9">
        <w:rPr>
          <w:rFonts w:ascii="Arial" w:eastAsia="Calibri" w:hAnsi="Arial" w:cs="Arial"/>
          <w:bCs/>
          <w:sz w:val="24"/>
          <w:szCs w:val="24"/>
          <w:lang w:eastAsia="en-US"/>
        </w:rPr>
        <w:t>z udziałem stron: Miasta Stołecznego Warszawy, Prokuratora Regionalnego w Warszawie, M G-J, J A G, P G, E G, M G, P G</w:t>
      </w:r>
    </w:p>
    <w:p w14:paraId="579B3BAC" w14:textId="6BD24E60" w:rsidR="00E4269A" w:rsidRPr="00114142" w:rsidRDefault="00E4269A" w:rsidP="007D22F9">
      <w:pPr>
        <w:suppressAutoHyphens w:val="0"/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114142">
        <w:rPr>
          <w:rFonts w:ascii="Arial" w:hAnsi="Arial" w:cs="Arial"/>
          <w:bCs/>
          <w:sz w:val="24"/>
          <w:szCs w:val="24"/>
        </w:rPr>
        <w:t xml:space="preserve"> </w:t>
      </w:r>
    </w:p>
    <w:p w14:paraId="794D123E" w14:textId="77777777" w:rsidR="00E4269A" w:rsidRPr="00114142" w:rsidRDefault="00E4269A" w:rsidP="00114142">
      <w:pPr>
        <w:suppressAutoHyphens w:val="0"/>
        <w:spacing w:after="480" w:line="360" w:lineRule="auto"/>
        <w:ind w:left="3540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1CC1CFC8" w14:textId="690BFCBB" w:rsidR="00E4269A" w:rsidRPr="00114142" w:rsidRDefault="00E4269A" w:rsidP="00114142">
      <w:pPr>
        <w:suppressAutoHyphens w:val="0"/>
        <w:spacing w:after="480" w:line="360" w:lineRule="auto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  <w:r w:rsidRPr="00114142">
        <w:rPr>
          <w:rFonts w:ascii="Arial" w:eastAsia="Calibri" w:hAnsi="Arial" w:cs="Arial"/>
          <w:b/>
          <w:sz w:val="24"/>
          <w:szCs w:val="24"/>
          <w:lang w:eastAsia="en-US"/>
        </w:rPr>
        <w:t>postanawia:</w:t>
      </w:r>
    </w:p>
    <w:p w14:paraId="524CFDDA" w14:textId="77777777" w:rsidR="00E4269A" w:rsidRPr="00114142" w:rsidRDefault="00E4269A" w:rsidP="00114142">
      <w:pPr>
        <w:suppressAutoHyphens w:val="0"/>
        <w:spacing w:after="480" w:line="360" w:lineRule="auto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6EB377FF" w14:textId="62EA00D1" w:rsidR="00E4269A" w:rsidRPr="00114142" w:rsidRDefault="00E4269A" w:rsidP="00114142">
      <w:pPr>
        <w:numPr>
          <w:ilvl w:val="0"/>
          <w:numId w:val="2"/>
        </w:num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114142">
        <w:rPr>
          <w:rFonts w:ascii="Arial" w:eastAsia="Calibri" w:hAnsi="Arial" w:cs="Arial"/>
          <w:sz w:val="24"/>
          <w:szCs w:val="24"/>
          <w:lang w:eastAsia="en-US"/>
        </w:rPr>
        <w:t xml:space="preserve">na podstawie art. 26 ust. 2 ustawy z dnia 9 marca 2017 r. o szczególnych zasadach usuwania skutków prawnych decyzji reprywatyzacyjnych dotyczących nieruchomości warszawskich, wydanych z naruszeniem prawa (Dz. U. z 2021 r. poz. 795 dalej: ustawa) zawiadomić właściwe organy administracji </w:t>
      </w:r>
      <w:r w:rsidR="001D6E7B" w:rsidRPr="00114142">
        <w:rPr>
          <w:rFonts w:ascii="Arial" w:eastAsia="Calibri" w:hAnsi="Arial" w:cs="Arial"/>
          <w:sz w:val="24"/>
          <w:szCs w:val="24"/>
          <w:lang w:eastAsia="en-US"/>
        </w:rPr>
        <w:t xml:space="preserve">oraz </w:t>
      </w:r>
      <w:r w:rsidRPr="00114142">
        <w:rPr>
          <w:rFonts w:ascii="Arial" w:eastAsia="Calibri" w:hAnsi="Arial" w:cs="Arial"/>
          <w:sz w:val="24"/>
          <w:szCs w:val="24"/>
          <w:lang w:eastAsia="en-US"/>
        </w:rPr>
        <w:t>sądy o wszczęciu z urzędu postępowania rozpoznawczego</w:t>
      </w:r>
      <w:r w:rsidRPr="00114142">
        <w:rPr>
          <w:rFonts w:ascii="Arial" w:eastAsia="Calibri" w:hAnsi="Arial" w:cs="Arial"/>
          <w:bCs/>
          <w:sz w:val="24"/>
          <w:szCs w:val="24"/>
          <w:lang w:eastAsia="en-US"/>
        </w:rPr>
        <w:t>;</w:t>
      </w:r>
    </w:p>
    <w:p w14:paraId="760F6FBD" w14:textId="4027A608" w:rsidR="00E4269A" w:rsidRPr="00114142" w:rsidRDefault="00E4269A" w:rsidP="00114142">
      <w:pPr>
        <w:numPr>
          <w:ilvl w:val="0"/>
          <w:numId w:val="2"/>
        </w:numPr>
        <w:suppressAutoHyphens w:val="0"/>
        <w:spacing w:before="120"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114142">
        <w:rPr>
          <w:rFonts w:ascii="Arial" w:eastAsia="Calibri" w:hAnsi="Arial" w:cs="Arial"/>
          <w:sz w:val="24"/>
          <w:szCs w:val="24"/>
          <w:lang w:eastAsia="en-US"/>
        </w:rPr>
        <w:t>na podstawie art. 16 ust. 3 i ust. 4 ustawy zawiadomić o wydaniu niniejszego postanowienia poprzez ogłoszenie w Biuletynie Informacji Publicznej</w:t>
      </w:r>
      <w:r w:rsidR="001D6E7B" w:rsidRPr="00114142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493E9A79" w14:textId="77777777" w:rsidR="00E4269A" w:rsidRPr="00114142" w:rsidRDefault="00E4269A" w:rsidP="00114142">
      <w:pPr>
        <w:suppressAutoHyphens w:val="0"/>
        <w:spacing w:after="480" w:line="360" w:lineRule="auto"/>
        <w:ind w:left="5664" w:firstLine="708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01B8F4B2" w14:textId="1D9242B1" w:rsidR="00E4269A" w:rsidRPr="00114142" w:rsidRDefault="00E4269A" w:rsidP="00114142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114142">
        <w:rPr>
          <w:rFonts w:ascii="Arial" w:eastAsia="Calibri" w:hAnsi="Arial" w:cs="Arial"/>
          <w:b/>
          <w:sz w:val="24"/>
          <w:szCs w:val="24"/>
          <w:lang w:eastAsia="en-US"/>
        </w:rPr>
        <w:t xml:space="preserve"> Przewodniczący Komisji</w:t>
      </w:r>
    </w:p>
    <w:p w14:paraId="2F8FF0E2" w14:textId="0C40F06A" w:rsidR="00E4269A" w:rsidRPr="00114142" w:rsidRDefault="00E4269A" w:rsidP="00114142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114142">
        <w:rPr>
          <w:rFonts w:ascii="Arial" w:eastAsia="Calibri" w:hAnsi="Arial" w:cs="Arial"/>
          <w:b/>
          <w:sz w:val="24"/>
          <w:szCs w:val="24"/>
          <w:lang w:eastAsia="en-US"/>
        </w:rPr>
        <w:t xml:space="preserve"> Sebastian Kaleta</w:t>
      </w:r>
    </w:p>
    <w:p w14:paraId="4018EBFD" w14:textId="77777777" w:rsidR="00E4269A" w:rsidRPr="00114142" w:rsidRDefault="00E4269A" w:rsidP="0011414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17222A3F" w14:textId="77777777" w:rsidR="00E4269A" w:rsidRPr="00114142" w:rsidRDefault="00E4269A" w:rsidP="00114142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14BB647E" w14:textId="77777777" w:rsidR="00E4269A" w:rsidRPr="00114142" w:rsidRDefault="00E4269A" w:rsidP="00114142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740AF2B0" w14:textId="77777777" w:rsidR="00E4269A" w:rsidRPr="00114142" w:rsidRDefault="00E4269A" w:rsidP="00114142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3A95D38B" w14:textId="77777777" w:rsidR="00E4269A" w:rsidRPr="00114142" w:rsidRDefault="00E4269A" w:rsidP="00114142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20E142D4" w14:textId="77777777" w:rsidR="00E4269A" w:rsidRPr="00114142" w:rsidRDefault="00E4269A" w:rsidP="00114142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7CCD95DB" w14:textId="77777777" w:rsidR="00E4269A" w:rsidRPr="00114142" w:rsidRDefault="00E4269A" w:rsidP="00114142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75FAE067" w14:textId="68A37CCB" w:rsidR="00E4269A" w:rsidRPr="00114142" w:rsidRDefault="00E4269A" w:rsidP="00114142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114142">
        <w:rPr>
          <w:rFonts w:ascii="Arial" w:eastAsia="Calibri" w:hAnsi="Arial" w:cs="Arial"/>
          <w:b/>
          <w:sz w:val="24"/>
          <w:szCs w:val="24"/>
          <w:lang w:eastAsia="en-US"/>
        </w:rPr>
        <w:t>P</w:t>
      </w:r>
      <w:r w:rsidR="008472BE" w:rsidRPr="00114142">
        <w:rPr>
          <w:rFonts w:ascii="Arial" w:eastAsia="Calibri" w:hAnsi="Arial" w:cs="Arial"/>
          <w:b/>
          <w:sz w:val="24"/>
          <w:szCs w:val="24"/>
          <w:lang w:eastAsia="en-US"/>
        </w:rPr>
        <w:t xml:space="preserve">ouczenie </w:t>
      </w:r>
      <w:r w:rsidRPr="00114142">
        <w:rPr>
          <w:rFonts w:ascii="Arial" w:eastAsia="Calibri" w:hAnsi="Arial" w:cs="Arial"/>
          <w:b/>
          <w:sz w:val="24"/>
          <w:szCs w:val="24"/>
          <w:lang w:eastAsia="en-US"/>
        </w:rPr>
        <w:t>:</w:t>
      </w:r>
    </w:p>
    <w:p w14:paraId="347FB459" w14:textId="77777777" w:rsidR="00E4269A" w:rsidRPr="00114142" w:rsidRDefault="00E4269A" w:rsidP="00114142">
      <w:pPr>
        <w:spacing w:after="480" w:line="240" w:lineRule="auto"/>
        <w:rPr>
          <w:rFonts w:ascii="Arial" w:hAnsi="Arial" w:cs="Arial"/>
          <w:bCs/>
          <w:sz w:val="24"/>
          <w:szCs w:val="24"/>
        </w:rPr>
      </w:pPr>
      <w:r w:rsidRPr="00114142">
        <w:rPr>
          <w:rFonts w:ascii="Arial" w:hAnsi="Arial" w:cs="Arial"/>
          <w:bCs/>
          <w:sz w:val="24"/>
          <w:szCs w:val="24"/>
        </w:rPr>
        <w:t>Zgodnie z art. 10 ust. 4 ustawy z dnia 9 marca 2017 r. o szczególnych zasadach usuwania skutków prawnych decyzji reprywatyzacyjnych dotyczących nieruchomości warszawskich, wydanych z naruszeniem prawa (Dz. U. z 2021 r. poz. 795) na niniejsze postanowienie nie przysługuje środek zaskarżenia.</w:t>
      </w:r>
    </w:p>
    <w:p w14:paraId="22368796" w14:textId="77777777" w:rsidR="00E4269A" w:rsidRPr="00114142" w:rsidRDefault="00E4269A" w:rsidP="0011414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1A528E1B" w14:textId="20FC4363" w:rsidR="006A321F" w:rsidRPr="00114142" w:rsidRDefault="006A321F" w:rsidP="00114142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4ACB7CD6" w14:textId="6C2262B2" w:rsidR="00994608" w:rsidRPr="00114142" w:rsidRDefault="00994608" w:rsidP="00114142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994608" w:rsidRPr="0011414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E5B2B" w14:textId="77777777" w:rsidR="00A8064B" w:rsidRDefault="00A8064B" w:rsidP="009A3E8F">
      <w:pPr>
        <w:spacing w:after="0" w:line="240" w:lineRule="auto"/>
      </w:pPr>
      <w:r>
        <w:separator/>
      </w:r>
    </w:p>
  </w:endnote>
  <w:endnote w:type="continuationSeparator" w:id="0">
    <w:p w14:paraId="2EB19228" w14:textId="77777777" w:rsidR="00A8064B" w:rsidRDefault="00A8064B" w:rsidP="009A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1AA73" w14:textId="23E6CAA6" w:rsidR="009A3E8F" w:rsidRDefault="009A3E8F">
    <w:pPr>
      <w:pStyle w:val="Stopka"/>
    </w:pPr>
  </w:p>
  <w:p w14:paraId="251CB1C9" w14:textId="77777777" w:rsidR="009A3E8F" w:rsidRDefault="009A3E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54C41" w14:textId="77777777" w:rsidR="00A8064B" w:rsidRDefault="00A8064B" w:rsidP="009A3E8F">
      <w:pPr>
        <w:spacing w:after="0" w:line="240" w:lineRule="auto"/>
      </w:pPr>
      <w:r>
        <w:separator/>
      </w:r>
    </w:p>
  </w:footnote>
  <w:footnote w:type="continuationSeparator" w:id="0">
    <w:p w14:paraId="026E64B8" w14:textId="77777777" w:rsidR="00A8064B" w:rsidRDefault="00A8064B" w:rsidP="009A3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F77E4"/>
    <w:multiLevelType w:val="hybridMultilevel"/>
    <w:tmpl w:val="2F8A1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27E4F"/>
    <w:multiLevelType w:val="hybridMultilevel"/>
    <w:tmpl w:val="D6E00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8F"/>
    <w:rsid w:val="00023903"/>
    <w:rsid w:val="00053F2E"/>
    <w:rsid w:val="000A6FF5"/>
    <w:rsid w:val="000C04F8"/>
    <w:rsid w:val="00114142"/>
    <w:rsid w:val="00122211"/>
    <w:rsid w:val="001272D4"/>
    <w:rsid w:val="0014534D"/>
    <w:rsid w:val="00154F64"/>
    <w:rsid w:val="001906C3"/>
    <w:rsid w:val="001A2D24"/>
    <w:rsid w:val="001A335F"/>
    <w:rsid w:val="001B76D2"/>
    <w:rsid w:val="001D6E7B"/>
    <w:rsid w:val="001F430D"/>
    <w:rsid w:val="002A59C9"/>
    <w:rsid w:val="002B5AA6"/>
    <w:rsid w:val="002C446B"/>
    <w:rsid w:val="002D1C67"/>
    <w:rsid w:val="002D24FE"/>
    <w:rsid w:val="002F0972"/>
    <w:rsid w:val="00314A81"/>
    <w:rsid w:val="00376BB0"/>
    <w:rsid w:val="003C35B7"/>
    <w:rsid w:val="003E56AC"/>
    <w:rsid w:val="003E7590"/>
    <w:rsid w:val="003F7BFD"/>
    <w:rsid w:val="004056F2"/>
    <w:rsid w:val="0047100C"/>
    <w:rsid w:val="004A36B3"/>
    <w:rsid w:val="00521E27"/>
    <w:rsid w:val="0058521A"/>
    <w:rsid w:val="005C529B"/>
    <w:rsid w:val="005F13ED"/>
    <w:rsid w:val="00643D61"/>
    <w:rsid w:val="00673084"/>
    <w:rsid w:val="006945D4"/>
    <w:rsid w:val="006A321F"/>
    <w:rsid w:val="006B0DC3"/>
    <w:rsid w:val="006B6022"/>
    <w:rsid w:val="006C4A29"/>
    <w:rsid w:val="006F4617"/>
    <w:rsid w:val="00707A6D"/>
    <w:rsid w:val="00780CC6"/>
    <w:rsid w:val="00783CAA"/>
    <w:rsid w:val="007954C5"/>
    <w:rsid w:val="007B3A1C"/>
    <w:rsid w:val="007C044F"/>
    <w:rsid w:val="007D0A42"/>
    <w:rsid w:val="007D22F9"/>
    <w:rsid w:val="007F0655"/>
    <w:rsid w:val="008472BE"/>
    <w:rsid w:val="008E07A1"/>
    <w:rsid w:val="00911392"/>
    <w:rsid w:val="00956271"/>
    <w:rsid w:val="00994608"/>
    <w:rsid w:val="009A3E8F"/>
    <w:rsid w:val="009E7F64"/>
    <w:rsid w:val="00A13B64"/>
    <w:rsid w:val="00A156EE"/>
    <w:rsid w:val="00A25FBE"/>
    <w:rsid w:val="00A4278B"/>
    <w:rsid w:val="00A46F9D"/>
    <w:rsid w:val="00A8064B"/>
    <w:rsid w:val="00A92BCD"/>
    <w:rsid w:val="00AC23F2"/>
    <w:rsid w:val="00B37904"/>
    <w:rsid w:val="00B93A0F"/>
    <w:rsid w:val="00C37AB2"/>
    <w:rsid w:val="00C40620"/>
    <w:rsid w:val="00CA1195"/>
    <w:rsid w:val="00CC4037"/>
    <w:rsid w:val="00CF2C40"/>
    <w:rsid w:val="00D3651B"/>
    <w:rsid w:val="00D971B2"/>
    <w:rsid w:val="00DA70ED"/>
    <w:rsid w:val="00E31054"/>
    <w:rsid w:val="00E4269A"/>
    <w:rsid w:val="00E67032"/>
    <w:rsid w:val="00E926ED"/>
    <w:rsid w:val="00EB3034"/>
    <w:rsid w:val="00FD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6F15B"/>
  <w15:chartTrackingRefBased/>
  <w15:docId w15:val="{736C4203-5D3D-4594-8B58-94591076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E8F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3E8F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9A3E8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3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E8F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A3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E8F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29-21 - postanowienie o zawiadomieniu właściwych ogranów oraz sądów [ogłoszono w BIP 30.11.2021 r.]</vt:lpstr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2-22 - postanowienie o zawiadomieniu właściwych ogranów oraz sądów [ogłoszono w BIP 27.01.2022 r.]</dc:title>
  <dc:subject/>
  <dc:creator>Warchoł Marcin  (DPA)</dc:creator>
  <cp:keywords/>
  <dc:description/>
  <cp:lastModifiedBy>Cieślik Magdalena  (DPA)</cp:lastModifiedBy>
  <cp:revision>10</cp:revision>
  <dcterms:created xsi:type="dcterms:W3CDTF">2021-11-26T09:25:00Z</dcterms:created>
  <dcterms:modified xsi:type="dcterms:W3CDTF">2022-01-27T09:57:00Z</dcterms:modified>
</cp:coreProperties>
</file>