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1909C" w14:textId="78F150C3" w:rsidR="008C739D" w:rsidRDefault="008C739D" w:rsidP="008C739D">
      <w:pPr>
        <w:spacing w:after="0" w:line="259" w:lineRule="auto"/>
        <w:jc w:val="right"/>
        <w:rPr>
          <w:rFonts w:ascii="Arial" w:eastAsia="Arial Unicode MS" w:hAnsi="Arial" w:cs="Arial"/>
          <w:bCs/>
          <w:lang w:eastAsia="pl-PL"/>
        </w:rPr>
      </w:pPr>
      <w:r w:rsidRPr="00DE605E">
        <w:rPr>
          <w:rFonts w:ascii="Arial" w:hAnsi="Arial" w:cs="Arial"/>
          <w:bCs/>
          <w:u w:val="single"/>
        </w:rPr>
        <w:t xml:space="preserve">Załącznik nr </w:t>
      </w:r>
      <w:r>
        <w:rPr>
          <w:rFonts w:ascii="Arial" w:hAnsi="Arial" w:cs="Arial"/>
          <w:bCs/>
          <w:u w:val="single"/>
        </w:rPr>
        <w:t>1</w:t>
      </w:r>
      <w:r w:rsidRPr="00DE605E">
        <w:rPr>
          <w:rFonts w:ascii="Arial" w:hAnsi="Arial" w:cs="Arial"/>
          <w:bCs/>
        </w:rPr>
        <w:t xml:space="preserve"> do Umowy nr </w:t>
      </w:r>
      <w:r w:rsidRPr="00DE605E">
        <w:rPr>
          <w:rFonts w:ascii="Arial" w:eastAsia="Arial Unicode MS" w:hAnsi="Arial" w:cs="Arial"/>
          <w:bCs/>
          <w:lang w:eastAsia="pl-PL"/>
        </w:rPr>
        <w:t>[</w:t>
      </w:r>
      <w:r w:rsidR="001B452B">
        <w:rPr>
          <w:rFonts w:ascii="Arial" w:eastAsia="Arial Unicode MS" w:hAnsi="Arial" w:cs="Arial"/>
          <w:bCs/>
          <w:lang w:eastAsia="pl-PL"/>
        </w:rPr>
        <w:t>●</w:t>
      </w:r>
      <w:r w:rsidRPr="00DE605E">
        <w:rPr>
          <w:rFonts w:ascii="Arial" w:eastAsia="Arial Unicode MS" w:hAnsi="Arial" w:cs="Arial"/>
          <w:bCs/>
          <w:lang w:eastAsia="pl-PL"/>
        </w:rPr>
        <w:t xml:space="preserve">] </w:t>
      </w:r>
      <w:r w:rsidRPr="00DE605E">
        <w:rPr>
          <w:rFonts w:ascii="Arial" w:hAnsi="Arial" w:cs="Arial"/>
          <w:bCs/>
        </w:rPr>
        <w:t xml:space="preserve">z dnia </w:t>
      </w:r>
      <w:r w:rsidR="001B452B" w:rsidRPr="00DE605E">
        <w:rPr>
          <w:rFonts w:ascii="Arial" w:eastAsia="Arial Unicode MS" w:hAnsi="Arial" w:cs="Arial"/>
          <w:bCs/>
          <w:lang w:eastAsia="pl-PL"/>
        </w:rPr>
        <w:t>[</w:t>
      </w:r>
      <w:r w:rsidR="001B452B">
        <w:rPr>
          <w:rFonts w:ascii="Arial" w:eastAsia="Arial Unicode MS" w:hAnsi="Arial" w:cs="Arial"/>
          <w:bCs/>
          <w:lang w:eastAsia="pl-PL"/>
        </w:rPr>
        <w:t>●</w:t>
      </w:r>
      <w:r w:rsidR="001B452B" w:rsidRPr="00DE605E">
        <w:rPr>
          <w:rFonts w:ascii="Arial" w:eastAsia="Arial Unicode MS" w:hAnsi="Arial" w:cs="Arial"/>
          <w:bCs/>
          <w:lang w:eastAsia="pl-PL"/>
        </w:rPr>
        <w:t>]</w:t>
      </w:r>
    </w:p>
    <w:p w14:paraId="40857B60" w14:textId="0BADC59E" w:rsidR="008C739D" w:rsidRPr="00DE605E" w:rsidRDefault="008C739D" w:rsidP="008C739D">
      <w:pPr>
        <w:spacing w:after="0" w:line="259" w:lineRule="auto"/>
        <w:jc w:val="right"/>
        <w:rPr>
          <w:rFonts w:ascii="Arial" w:hAnsi="Arial" w:cs="Arial"/>
          <w:bCs/>
        </w:rPr>
      </w:pPr>
      <w:r w:rsidRPr="00DE605E">
        <w:rPr>
          <w:rFonts w:ascii="Arial" w:eastAsia="Arial Unicode MS" w:hAnsi="Arial" w:cs="Arial"/>
          <w:bCs/>
          <w:lang w:eastAsia="pl-PL"/>
        </w:rPr>
        <w:t xml:space="preserve">– </w:t>
      </w:r>
      <w:r w:rsidR="00545ECB">
        <w:rPr>
          <w:rFonts w:ascii="Arial" w:eastAsia="Arial Unicode MS" w:hAnsi="Arial" w:cs="Arial"/>
          <w:bCs/>
          <w:lang w:eastAsia="pl-PL"/>
        </w:rPr>
        <w:t>Z</w:t>
      </w:r>
      <w:r>
        <w:rPr>
          <w:rFonts w:ascii="Arial" w:eastAsia="Arial Unicode MS" w:hAnsi="Arial" w:cs="Arial"/>
          <w:bCs/>
          <w:lang w:eastAsia="pl-PL"/>
        </w:rPr>
        <w:t>akres usług</w:t>
      </w:r>
    </w:p>
    <w:p w14:paraId="761547C9" w14:textId="77777777" w:rsidR="00B60F34" w:rsidRPr="00C134B5" w:rsidRDefault="00B60F34" w:rsidP="00C134B5">
      <w:pPr>
        <w:spacing w:after="0" w:line="259" w:lineRule="auto"/>
        <w:jc w:val="center"/>
        <w:rPr>
          <w:rFonts w:ascii="Arial" w:hAnsi="Arial" w:cs="Arial"/>
          <w:b/>
        </w:rPr>
      </w:pPr>
    </w:p>
    <w:p w14:paraId="790431E0" w14:textId="375F0F9A" w:rsidR="00A6773B" w:rsidRPr="00C134B5" w:rsidRDefault="00C134B5" w:rsidP="00C134B5">
      <w:pPr>
        <w:spacing w:after="0" w:line="259" w:lineRule="auto"/>
        <w:jc w:val="center"/>
        <w:rPr>
          <w:rFonts w:ascii="Arial" w:hAnsi="Arial" w:cs="Arial"/>
          <w:b/>
        </w:rPr>
      </w:pPr>
      <w:r w:rsidRPr="00C134B5">
        <w:rPr>
          <w:rFonts w:ascii="Arial" w:hAnsi="Arial" w:cs="Arial"/>
          <w:b/>
        </w:rPr>
        <w:t>ZAKRES USŁUG</w:t>
      </w:r>
    </w:p>
    <w:p w14:paraId="4000B5E9" w14:textId="77777777" w:rsidR="00C134B5" w:rsidRPr="00C134B5" w:rsidRDefault="00C134B5" w:rsidP="00C134B5">
      <w:pPr>
        <w:spacing w:after="0" w:line="259" w:lineRule="auto"/>
        <w:jc w:val="center"/>
        <w:rPr>
          <w:rFonts w:ascii="Arial" w:hAnsi="Arial" w:cs="Arial"/>
          <w:b/>
        </w:rPr>
      </w:pPr>
    </w:p>
    <w:p w14:paraId="009FFF46" w14:textId="6CC6C2FD" w:rsidR="00DE6110" w:rsidRPr="00DE6110" w:rsidRDefault="00DE6110" w:rsidP="00DE6110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bCs/>
        </w:rPr>
      </w:pPr>
      <w:r w:rsidRPr="00DE6110">
        <w:rPr>
          <w:rFonts w:ascii="Arial" w:hAnsi="Arial" w:cs="Arial"/>
          <w:bCs/>
        </w:rPr>
        <w:t>Wsparcie w monitorowaniu zaangażowanych środków finansowych oraz poniesionych wydatków</w:t>
      </w:r>
      <w:r w:rsidR="001B452B">
        <w:rPr>
          <w:rFonts w:ascii="Arial" w:hAnsi="Arial" w:cs="Arial"/>
          <w:bCs/>
        </w:rPr>
        <w:t>;</w:t>
      </w:r>
    </w:p>
    <w:p w14:paraId="1840A1CE" w14:textId="203362D7" w:rsidR="00DE6110" w:rsidRPr="00DE6110" w:rsidRDefault="00DE6110" w:rsidP="00DE6110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bCs/>
        </w:rPr>
      </w:pPr>
      <w:r w:rsidRPr="00DE6110">
        <w:rPr>
          <w:rFonts w:ascii="Arial" w:hAnsi="Arial" w:cs="Arial"/>
          <w:bCs/>
        </w:rPr>
        <w:t>Analiza i weryfikacja dokumentów finansowych wystawionych w ramach realizowanych umów</w:t>
      </w:r>
      <w:r w:rsidR="001B452B">
        <w:rPr>
          <w:rFonts w:ascii="Arial" w:hAnsi="Arial" w:cs="Arial"/>
          <w:bCs/>
        </w:rPr>
        <w:t>;</w:t>
      </w:r>
    </w:p>
    <w:p w14:paraId="028C24BF" w14:textId="6E63A08E" w:rsidR="00DE6110" w:rsidRPr="00DE6110" w:rsidRDefault="00DE6110" w:rsidP="00DE6110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bCs/>
        </w:rPr>
      </w:pPr>
      <w:r w:rsidRPr="00DE6110">
        <w:rPr>
          <w:rFonts w:ascii="Arial" w:hAnsi="Arial" w:cs="Arial"/>
          <w:bCs/>
        </w:rPr>
        <w:t>Przygotowywanie pism do komórek finansowych Ministerstwa Sprawiedliwości oraz sądów apelacyjnych</w:t>
      </w:r>
      <w:r w:rsidR="001B452B">
        <w:rPr>
          <w:rFonts w:ascii="Arial" w:hAnsi="Arial" w:cs="Arial"/>
          <w:bCs/>
        </w:rPr>
        <w:t>;</w:t>
      </w:r>
    </w:p>
    <w:p w14:paraId="4AD18EB1" w14:textId="7F13483D" w:rsidR="00DE6110" w:rsidRDefault="00DE6110" w:rsidP="00DE6110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bCs/>
        </w:rPr>
      </w:pPr>
      <w:r w:rsidRPr="00DE6110">
        <w:rPr>
          <w:rFonts w:ascii="Arial" w:hAnsi="Arial" w:cs="Arial"/>
          <w:bCs/>
        </w:rPr>
        <w:t xml:space="preserve">Wsparcie w prowadzeniu repozytorium Zespołu Finansowego </w:t>
      </w:r>
      <w:r w:rsidR="003F4790">
        <w:rPr>
          <w:rFonts w:ascii="Arial" w:hAnsi="Arial" w:cs="Arial"/>
          <w:bCs/>
        </w:rPr>
        <w:t xml:space="preserve">(obecnie zlokalizowanego w aplikacji </w:t>
      </w:r>
      <w:r w:rsidRPr="00DE6110">
        <w:rPr>
          <w:rFonts w:ascii="Arial" w:hAnsi="Arial" w:cs="Arial"/>
          <w:bCs/>
        </w:rPr>
        <w:t>SharePoin</w:t>
      </w:r>
      <w:r w:rsidR="003F4790">
        <w:rPr>
          <w:rFonts w:ascii="Arial" w:hAnsi="Arial" w:cs="Arial"/>
          <w:bCs/>
        </w:rPr>
        <w:t>t)</w:t>
      </w:r>
      <w:r w:rsidR="001B452B">
        <w:rPr>
          <w:rFonts w:ascii="Arial" w:hAnsi="Arial" w:cs="Arial"/>
          <w:bCs/>
        </w:rPr>
        <w:t>;</w:t>
      </w:r>
    </w:p>
    <w:p w14:paraId="361E50F5" w14:textId="21C758A7" w:rsidR="003F4790" w:rsidRDefault="003F4790" w:rsidP="00DE6110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Wsparcie w prezentowaniu danych wskazywanych w odpowiedziach na udzielenie informacji publicznej, wystawianych referencjach</w:t>
      </w:r>
      <w:r w:rsidR="001B452B">
        <w:rPr>
          <w:rFonts w:ascii="Arial" w:hAnsi="Arial" w:cs="Arial"/>
          <w:bCs/>
        </w:rPr>
        <w:t>;</w:t>
      </w:r>
    </w:p>
    <w:p w14:paraId="5CA37D6C" w14:textId="77A0C852" w:rsidR="003F4790" w:rsidRPr="00DE605E" w:rsidRDefault="003F4790" w:rsidP="00DE6110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Wsparcie w weryfikacji zapisów (w zakresie dot. finansów) planowanych umów zawieranych przez Departament</w:t>
      </w:r>
      <w:r w:rsidR="001B452B">
        <w:rPr>
          <w:rFonts w:ascii="Arial" w:hAnsi="Arial" w:cs="Arial"/>
          <w:bCs/>
        </w:rPr>
        <w:t>.</w:t>
      </w:r>
    </w:p>
    <w:sectPr w:rsidR="003F4790" w:rsidRPr="00DE60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7CD4D" w14:textId="77777777" w:rsidR="001B501B" w:rsidRDefault="001B501B" w:rsidP="001B452B">
      <w:pPr>
        <w:spacing w:after="0" w:line="240" w:lineRule="auto"/>
      </w:pPr>
      <w:r>
        <w:separator/>
      </w:r>
    </w:p>
  </w:endnote>
  <w:endnote w:type="continuationSeparator" w:id="0">
    <w:p w14:paraId="476F6893" w14:textId="77777777" w:rsidR="001B501B" w:rsidRDefault="001B501B" w:rsidP="001B4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D4E51" w14:textId="77777777" w:rsidR="001B501B" w:rsidRDefault="001B501B" w:rsidP="001B452B">
      <w:pPr>
        <w:spacing w:after="0" w:line="240" w:lineRule="auto"/>
      </w:pPr>
      <w:r>
        <w:separator/>
      </w:r>
    </w:p>
  </w:footnote>
  <w:footnote w:type="continuationSeparator" w:id="0">
    <w:p w14:paraId="00D1C0DD" w14:textId="77777777" w:rsidR="001B501B" w:rsidRDefault="001B501B" w:rsidP="001B4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50D2F" w14:textId="558D9497" w:rsidR="001B452B" w:rsidRPr="001B452B" w:rsidRDefault="001B452B" w:rsidP="001B452B">
    <w:pPr>
      <w:autoSpaceDE w:val="0"/>
      <w:autoSpaceDN w:val="0"/>
      <w:adjustRightInd w:val="0"/>
      <w:spacing w:after="0" w:line="256" w:lineRule="auto"/>
      <w:jc w:val="right"/>
      <w:rPr>
        <w:rFonts w:ascii="Trebuchet MS" w:eastAsia="Arial Unicode MS" w:hAnsi="Trebuchet MS" w:cs="Arial"/>
        <w:lang w:eastAsia="pl-PL"/>
      </w:rPr>
    </w:pPr>
    <w:r w:rsidRPr="001B452B">
      <w:rPr>
        <w:rFonts w:ascii="Trebuchet MS" w:eastAsia="Arial Unicode MS" w:hAnsi="Trebuchet MS" w:cs="Arial"/>
        <w:lang w:eastAsia="pl-PL"/>
      </w:rPr>
      <w:t xml:space="preserve">Załącznik nr 2 do Zaproszenia do </w:t>
    </w:r>
    <w:r w:rsidR="00B219D1">
      <w:rPr>
        <w:rFonts w:ascii="Trebuchet MS" w:eastAsia="Arial Unicode MS" w:hAnsi="Trebuchet MS" w:cs="Arial"/>
        <w:lang w:eastAsia="pl-PL"/>
      </w:rPr>
      <w:t>składania ofert</w:t>
    </w:r>
  </w:p>
  <w:p w14:paraId="6837B4D4" w14:textId="688C6334" w:rsidR="001B452B" w:rsidRPr="001B452B" w:rsidRDefault="001B452B" w:rsidP="001B452B">
    <w:pPr>
      <w:autoSpaceDE w:val="0"/>
      <w:autoSpaceDN w:val="0"/>
      <w:adjustRightInd w:val="0"/>
      <w:spacing w:after="0" w:line="256" w:lineRule="auto"/>
      <w:jc w:val="right"/>
      <w:rPr>
        <w:rFonts w:ascii="Trebuchet MS" w:eastAsia="Arial Unicode MS" w:hAnsi="Trebuchet MS" w:cs="Arial"/>
        <w:lang w:eastAsia="pl-PL"/>
      </w:rPr>
    </w:pPr>
    <w:r w:rsidRPr="001B452B">
      <w:rPr>
        <w:rFonts w:ascii="Trebuchet MS" w:eastAsia="Arial Unicode MS" w:hAnsi="Trebuchet MS" w:cs="Arial"/>
        <w:lang w:eastAsia="pl-PL"/>
      </w:rPr>
      <w:t xml:space="preserve">- </w:t>
    </w:r>
    <w:r>
      <w:rPr>
        <w:rFonts w:ascii="Trebuchet MS" w:eastAsia="Arial Unicode MS" w:hAnsi="Trebuchet MS" w:cs="Arial"/>
        <w:lang w:eastAsia="pl-PL"/>
      </w:rPr>
      <w:t>zakres usług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4B2A"/>
    <w:multiLevelType w:val="hybridMultilevel"/>
    <w:tmpl w:val="67C6B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1178C"/>
    <w:multiLevelType w:val="hybridMultilevel"/>
    <w:tmpl w:val="0ED44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227855">
    <w:abstractNumId w:val="1"/>
  </w:num>
  <w:num w:numId="2" w16cid:durableId="28901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6641B"/>
    <w:rsid w:val="000C0776"/>
    <w:rsid w:val="00133A9D"/>
    <w:rsid w:val="001B452B"/>
    <w:rsid w:val="001B501B"/>
    <w:rsid w:val="001D33E0"/>
    <w:rsid w:val="0023661E"/>
    <w:rsid w:val="002570D6"/>
    <w:rsid w:val="003B7F12"/>
    <w:rsid w:val="003F4790"/>
    <w:rsid w:val="004056FA"/>
    <w:rsid w:val="00545ECB"/>
    <w:rsid w:val="005A5A1A"/>
    <w:rsid w:val="0068680C"/>
    <w:rsid w:val="006A0606"/>
    <w:rsid w:val="006D1262"/>
    <w:rsid w:val="006D7259"/>
    <w:rsid w:val="00710A1E"/>
    <w:rsid w:val="0072444C"/>
    <w:rsid w:val="00737797"/>
    <w:rsid w:val="008C739D"/>
    <w:rsid w:val="00985316"/>
    <w:rsid w:val="00A6773B"/>
    <w:rsid w:val="00A732D8"/>
    <w:rsid w:val="00B219D1"/>
    <w:rsid w:val="00B31A34"/>
    <w:rsid w:val="00B34373"/>
    <w:rsid w:val="00B60F34"/>
    <w:rsid w:val="00C134B5"/>
    <w:rsid w:val="00C3181B"/>
    <w:rsid w:val="00D1275C"/>
    <w:rsid w:val="00D208B3"/>
    <w:rsid w:val="00D9537C"/>
    <w:rsid w:val="00DE605E"/>
    <w:rsid w:val="00DE6110"/>
    <w:rsid w:val="00DE63EE"/>
    <w:rsid w:val="00F148E7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B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52B"/>
  </w:style>
  <w:style w:type="paragraph" w:styleId="Stopka">
    <w:name w:val="footer"/>
    <w:basedOn w:val="Normalny"/>
    <w:link w:val="StopkaZnak"/>
    <w:uiPriority w:val="99"/>
    <w:unhideWhenUsed/>
    <w:rsid w:val="001B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1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2023-01-31T07:19:00Z</dcterms:created>
  <dcterms:modified xsi:type="dcterms:W3CDTF">2023-01-31T07:19:00Z</dcterms:modified>
</cp:coreProperties>
</file>