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77046" w14:textId="0CC2220C" w:rsidR="002079EC" w:rsidRPr="009D1015" w:rsidRDefault="002079EC" w:rsidP="00184722">
      <w:pPr>
        <w:spacing w:after="0"/>
      </w:pPr>
      <w:r w:rsidRPr="009D1015">
        <w:t>----------------------------------------</w:t>
      </w:r>
    </w:p>
    <w:p w14:paraId="3C477116" w14:textId="02CCFAE7" w:rsidR="002079EC" w:rsidRPr="009D1015" w:rsidRDefault="002079EC" w:rsidP="00184722">
      <w:pPr>
        <w:spacing w:after="0"/>
      </w:pPr>
      <w:r w:rsidRPr="009D1015">
        <w:t>----------------------------------------</w:t>
      </w:r>
    </w:p>
    <w:p w14:paraId="6E3DA943" w14:textId="752CC4E4" w:rsidR="002079EC" w:rsidRPr="009D1015" w:rsidRDefault="002079EC" w:rsidP="00184722">
      <w:pPr>
        <w:spacing w:after="0"/>
      </w:pPr>
      <w:r w:rsidRPr="009D1015">
        <w:t xml:space="preserve">---------------------------------------- </w:t>
      </w:r>
    </w:p>
    <w:p w14:paraId="38B211FD" w14:textId="0CD03635" w:rsidR="00F36433" w:rsidRPr="009D1015" w:rsidRDefault="003D3D6A" w:rsidP="00184722">
      <w:pPr>
        <w:spacing w:after="0"/>
      </w:pPr>
      <w:r w:rsidRPr="009D1015">
        <w:t>----------------------------------------</w:t>
      </w:r>
    </w:p>
    <w:p w14:paraId="2268E9A2" w14:textId="6446DD2E" w:rsidR="00F36433" w:rsidRPr="009D1015" w:rsidRDefault="00184722" w:rsidP="00184722">
      <w:pPr>
        <w:spacing w:after="0"/>
      </w:pPr>
      <w:r w:rsidRPr="009D1015">
        <w:t>----------------------------------------</w:t>
      </w:r>
    </w:p>
    <w:p w14:paraId="47160803" w14:textId="08721DC0" w:rsidR="00F36433" w:rsidRDefault="002B1A6A" w:rsidP="00F36433">
      <w:pPr>
        <w:rPr>
          <w:sz w:val="16"/>
          <w:szCs w:val="16"/>
        </w:rPr>
      </w:pPr>
      <w:r w:rsidRPr="002B1A6A">
        <w:rPr>
          <w:sz w:val="16"/>
          <w:szCs w:val="16"/>
        </w:rPr>
        <w:t>(nadawca petycji)</w:t>
      </w:r>
    </w:p>
    <w:p w14:paraId="1CEC08AC" w14:textId="77777777" w:rsidR="00D63EAE" w:rsidRPr="002B1A6A" w:rsidRDefault="00D63EAE" w:rsidP="00F36433">
      <w:pPr>
        <w:rPr>
          <w:sz w:val="16"/>
          <w:szCs w:val="16"/>
        </w:rPr>
      </w:pPr>
    </w:p>
    <w:p w14:paraId="3D7E23EA" w14:textId="2F0F0733" w:rsidR="002079EC" w:rsidRPr="009D1015" w:rsidRDefault="001D0A92" w:rsidP="00732B7E">
      <w:pPr>
        <w:spacing w:after="0"/>
      </w:pPr>
      <w:r>
        <w:t>Szanowni Państwo :</w:t>
      </w:r>
      <w:r>
        <w:br/>
        <w:t>Ministerstwo Zdrowia</w:t>
      </w:r>
      <w:r>
        <w:br/>
        <w:t>OW NFZ</w:t>
      </w:r>
      <w:r>
        <w:br/>
      </w:r>
      <w:r>
        <w:br/>
        <w:t>Inicjatywa Obywatelska w trybie „E-Petycji” w interesie publicznym o sygnaturze własnej</w:t>
      </w:r>
      <w:r>
        <w:t xml:space="preserve"> ----------------</w:t>
      </w:r>
      <w:r>
        <w:t xml:space="preserve"> złożona przy pomocy środka pomocy elektronicznej „poczty elektronicznej” celem wykorzystania treści w przyszłości lub teraźniejszości.</w:t>
      </w:r>
      <w:r>
        <w:br/>
      </w:r>
      <w:r>
        <w:br/>
        <w:t xml:space="preserve">Dzień dobry, ja niżej podpisana </w:t>
      </w:r>
      <w:r>
        <w:t>--------------------------------------------------------------------------------------------------------------------------------------------------------------------------------------------------------------------------------------------------------------------------------------------------</w:t>
      </w:r>
      <w:r>
        <w:t>będąca dalej stroną inicjującą postępowanie w trybie Ustawy o petycjach z dnia 11 lipca 2014 roku (tj. Dz. U. 2018 poz. 870) w związku z art. 54 w związku z art. 63 w związku Konstytucji z dnia 2 kwietnia 1997 roku (Dz. U. 1997 nr 78 poz. 483) zwana dalej jako wnoszącą petycję, przekładam petycję w której postuluje i domagam się zgodnie z ustawą o petycjach z dnia 11 lipca 2014 roku (tj. Dz. U. 2018 poz. 870) w związku z art.54 w związku z art. 63 w związku Konstytucji z dnia 2 kwietnia 1997 roku (Dz. U. 1997 nr 78 poz. 483) poprzez usprawnienie systemu prawnego ochrony zdrowia:</w:t>
      </w:r>
      <w:r>
        <w:br/>
      </w:r>
      <w:r>
        <w:br/>
        <w:t xml:space="preserve">Wstępna ocena stanu zdrowia w celu podjęcia decyzji, a zarazem </w:t>
      </w:r>
      <w:proofErr w:type="spellStart"/>
      <w:r>
        <w:t>triage</w:t>
      </w:r>
      <w:proofErr w:type="spellEnd"/>
      <w:r>
        <w:t xml:space="preserve"> - segregacja medyczna jako procedura ICD-9 - 89.71 obejmuje: </w:t>
      </w:r>
      <w:r>
        <w:br/>
      </w:r>
      <w:r>
        <w:rPr>
          <w:rFonts w:ascii="Arial" w:hAnsi="Arial" w:cs="Arial"/>
        </w:rPr>
        <w:t>■</w:t>
      </w:r>
      <w:r>
        <w:t xml:space="preserve">1 a) pomiar temperatury ciała - 99.99902 lub jako badanie fizykalne 89.7/89.79 </w:t>
      </w:r>
      <w:r>
        <w:br/>
        <w:t xml:space="preserve">b) pomiar ciśnienia tętniczego - 99.999 inne procedury lub jako badanie fizykalne 89.7/89.79 </w:t>
      </w:r>
      <w:r>
        <w:br/>
        <w:t xml:space="preserve">c) pomiar tętna - 99.999 inne procedury lub jako ocena rytmu serca elektrokardiogram - 89.51 lub jako badanie fizykalne 89.7/89.79 </w:t>
      </w:r>
      <w:r>
        <w:br/>
        <w:t xml:space="preserve">d) pomiar saturacji - 99.999 inne procedury lub jako badanie fizykalne 89.7/89.79 </w:t>
      </w:r>
      <w:r>
        <w:br/>
        <w:t xml:space="preserve">e) pomiar liczby oddechów - 99.999 inne procedury lub jako badanie fizykalne 89.7/89.79 </w:t>
      </w:r>
      <w:r>
        <w:br/>
        <w:t xml:space="preserve">f) pomiar glikemii - 99.99909 pomiar glukozy w arterialnej krwi </w:t>
      </w:r>
      <w:proofErr w:type="spellStart"/>
      <w:r>
        <w:t>włosiczkowej</w:t>
      </w:r>
      <w:proofErr w:type="spellEnd"/>
      <w:r>
        <w:t xml:space="preserve"> lub jako badanie fizykalne 89.7/89.79 </w:t>
      </w:r>
      <w:r>
        <w:br/>
        <w:t xml:space="preserve">g) pomiar masy ciała - 99.999 inne procedury lub jako badanie fizykalne 89.7/89.79 </w:t>
      </w:r>
      <w:r>
        <w:br/>
      </w:r>
      <w:r>
        <w:rPr>
          <w:rFonts w:ascii="Arial" w:hAnsi="Arial" w:cs="Arial"/>
        </w:rPr>
        <w:t>■</w:t>
      </w:r>
      <w:r>
        <w:t xml:space="preserve">2 Ocenę świadomości według skali GCG i AVPU </w:t>
      </w:r>
      <w:r>
        <w:br/>
        <w:t xml:space="preserve">Jako nieoperacyjne funkcjonalne testy </w:t>
      </w:r>
      <w:proofErr w:type="spellStart"/>
      <w:r>
        <w:t>neurologiczne-inne</w:t>
      </w:r>
      <w:proofErr w:type="spellEnd"/>
      <w:r>
        <w:t xml:space="preserve"> </w:t>
      </w:r>
      <w:r>
        <w:br/>
        <w:t xml:space="preserve">89.159 lub jako badanie fizykalne 89.7/89.79 </w:t>
      </w:r>
      <w:r>
        <w:br/>
      </w:r>
      <w:r>
        <w:rPr>
          <w:rFonts w:ascii="Arial" w:hAnsi="Arial" w:cs="Arial"/>
        </w:rPr>
        <w:t>■</w:t>
      </w:r>
      <w:r>
        <w:t xml:space="preserve">3 Ocenę stopnia nasilenia bólu - 99.999 lub jako badanie fizykalne 89.7/89.79 </w:t>
      </w:r>
      <w:r>
        <w:br/>
      </w:r>
      <w:r>
        <w:rPr>
          <w:rFonts w:ascii="Arial" w:hAnsi="Arial" w:cs="Arial"/>
        </w:rPr>
        <w:t>■</w:t>
      </w:r>
      <w:r>
        <w:t xml:space="preserve">4 Wykonanie zapisu EKG w ciągu 10 minut od przyjazdu i kontaktu z służbą zdrowia np. w OZW - 89.522 jako elektrokardiografia z 12 lub więcej </w:t>
      </w:r>
      <w:proofErr w:type="spellStart"/>
      <w:r>
        <w:t>odprowadzeniami</w:t>
      </w:r>
      <w:proofErr w:type="spellEnd"/>
      <w:r>
        <w:br/>
        <w:t xml:space="preserve">jako również badanie fizykalne 89.51 </w:t>
      </w:r>
      <w:r>
        <w:br/>
      </w:r>
      <w:r>
        <w:br/>
        <w:t xml:space="preserve">Zgodnie z standardami dobrej praktyki postępowanie w SOR/IP </w:t>
      </w:r>
      <w:r>
        <w:br/>
      </w:r>
      <w:hyperlink r:id="rId6" w:history="1">
        <w:r>
          <w:rPr>
            <w:rStyle w:val="Hipercze"/>
          </w:rPr>
          <w:t>https://www.gov.pl/web/zdrowie/dobre-praktyki-postepowania-w-szpitalnych-oddzialach-ratunkowych-i-w-izbach-przyjec</w:t>
        </w:r>
      </w:hyperlink>
      <w:r>
        <w:br/>
      </w:r>
      <w:hyperlink r:id="rId7" w:history="1">
        <w:r>
          <w:rPr>
            <w:rStyle w:val="Hipercze"/>
          </w:rPr>
          <w:t>https://slowniki.nfz.gov.pl/ICD9/SlownikPrimary/3920?Kod=&amp;Nazwa=12+</w:t>
        </w:r>
      </w:hyperlink>
      <w:r>
        <w:br/>
      </w:r>
      <w:hyperlink r:id="rId8" w:history="1">
        <w:r>
          <w:rPr>
            <w:rStyle w:val="Hipercze"/>
          </w:rPr>
          <w:t>https://www.nfz.gov.pl/o-nfz/informator-o-zawartych-umowach/</w:t>
        </w:r>
      </w:hyperlink>
      <w:r>
        <w:br/>
      </w:r>
      <w:r>
        <w:br/>
        <w:t xml:space="preserve">Zgodnie z paragrafem 6 pkt 8 Rozporządzenia Ministra Zdrowia z dnia 27 czerwca 2019 r. w sprawie szpitalnego oddziału ratunkowego w celu segregacji medycznej należy wykonać: glukozę </w:t>
      </w:r>
      <w:proofErr w:type="spellStart"/>
      <w:r>
        <w:t>włosiczkową</w:t>
      </w:r>
      <w:proofErr w:type="spellEnd"/>
      <w:r>
        <w:t xml:space="preserve">, pomiar temperatury, EKG. Kontrola stanu zdrowia winna być nie rzadziej niż co 90 minut. </w:t>
      </w:r>
      <w:r>
        <w:br/>
      </w:r>
      <w:r>
        <w:br/>
        <w:t xml:space="preserve">Przykład: </w:t>
      </w:r>
      <w:r>
        <w:br/>
        <w:t xml:space="preserve">a) przykład EKG zostało wykonane 15 minut od przyjęcia a więc 5 minut od przyjęcia </w:t>
      </w:r>
      <w:r>
        <w:br/>
        <w:t xml:space="preserve">b) nie wykonano pomiaru glukozy </w:t>
      </w:r>
      <w:proofErr w:type="spellStart"/>
      <w:r>
        <w:t>włosiczkowej</w:t>
      </w:r>
      <w:proofErr w:type="spellEnd"/>
      <w:r>
        <w:t xml:space="preserve"> przy przyjęciu a pobrano z krwi żylnej z </w:t>
      </w:r>
      <w:proofErr w:type="spellStart"/>
      <w:r>
        <w:t>wenflonu</w:t>
      </w:r>
      <w:proofErr w:type="spellEnd"/>
      <w:r>
        <w:t xml:space="preserve"> po 50 minutach od przyjęcia a wynik był po 100 minutach dane wydania. Poza tym brak danych pomiaru glukozy </w:t>
      </w:r>
      <w:proofErr w:type="spellStart"/>
      <w:r>
        <w:t>glukometrem</w:t>
      </w:r>
      <w:proofErr w:type="spellEnd"/>
      <w:r>
        <w:t xml:space="preserve"> w karcie indywidualnej opieki pielęgniarskiej świadczy o braku dobrych praktyk i standardów </w:t>
      </w:r>
      <w:r>
        <w:br/>
        <w:t xml:space="preserve">c) nie wykonano ponownej oceny stanu zdrowia w celu podjęcia decyzji po 90 minutach albowiem brak wyniku: temperatury, ciśnienia tętniczego, tętna, glikemii </w:t>
      </w:r>
      <w:proofErr w:type="spellStart"/>
      <w:r>
        <w:t>włosiczkowej</w:t>
      </w:r>
      <w:proofErr w:type="spellEnd"/>
      <w:r>
        <w:t xml:space="preserve">, GCG oraz braku w procedurach (2x </w:t>
      </w:r>
      <w:proofErr w:type="spellStart"/>
      <w:r>
        <w:t>np</w:t>
      </w:r>
      <w:proofErr w:type="spellEnd"/>
      <w:r>
        <w:t xml:space="preserve"> 89.71 (x2)) lub braku podania w godzin ponownej oceny stanu zdrowia 89.71 5:00 wyniki (...), 89.71 6:00 wyniki (...) a więc brak obserwacji i oglądania pacjenta co można przypisać personelowi zarzut z art. 160 kk za narażenie bezpieczeństwa ochrony zdrowia. </w:t>
      </w:r>
      <w:r>
        <w:br/>
      </w:r>
      <w:r>
        <w:br/>
        <w:t xml:space="preserve">Moim zdaniem w tych przypadku naruszono by: </w:t>
      </w:r>
      <w:r>
        <w:br/>
        <w:t xml:space="preserve">a) prawa pacjenta do aktualnej wiedzy medycznej zgodnie z praktyką i standardami </w:t>
      </w:r>
      <w:r>
        <w:br/>
        <w:t xml:space="preserve">b) prawa pacjenta do natychmiastowego udzielenia świadczenia </w:t>
      </w:r>
      <w:r>
        <w:br/>
        <w:t xml:space="preserve">c) prawa do wykonania procedury z należytą starannością i ostrożnością </w:t>
      </w:r>
      <w:r>
        <w:br/>
        <w:t xml:space="preserve">d) umowy z NFZ </w:t>
      </w:r>
      <w:r>
        <w:br/>
      </w:r>
      <w:r>
        <w:br/>
      </w:r>
      <w:r>
        <w:br/>
        <w:t>Adnotacje:</w:t>
      </w:r>
      <w:r>
        <w:br/>
        <w:t>1.Zgodnie z art. 4 ust. 1 i ust. 5, art. 13 ust. 1 ustawy o petycjach z dnia 11 lipca 2014 roku (tj. Dz. U. 2018 poz. 870) oraz art. 4, art. 5, art. 12, art. 13, art. 14, art. 15, art. 21 Kodeksu Dobrej Praktyki Administracyjnej (Dz.U.UE.C.2011.285.3), art. 225 kpa - proszę tylko i wyłącznie o odpowiedź elektroniczna na mail z uwagi na sposób wnoszenia pisma do organu rozpatrującego, a ponadto z uwagi na stan epidemii.</w:t>
      </w:r>
      <w:r>
        <w:br/>
        <w:t>2. Zgodnie z art. 4 ust. 3 ustawy o petycjach z dnia 11 lipca 2014 roku (tj. Dz. U. 2018 poz. 870) oraz art. 4, art. 5, art. 12, art. 13, art. 14, art. 15, art. 21 Kodeksu Dobrej Praktyki Administracyjnej (Dz.U.UE.C.2011.285.3), art. 225 kpa - nie wyrażam zgody na publikację danych osobowych na odwzorowanej treści petycji lub jego odwzorowania cyfrowego ( zdjęcie, skan ) na serwisie internetowym organu lub stronie internetowej BIP w postaci m.in : imienia i nazwiska, e-maila, adresu o którym mowa w prawie pocztowym, miejscowości w nagłówku, sygnatury, podpisu.</w:t>
      </w:r>
      <w:r>
        <w:br/>
        <w:t>3. Zgodnie z art. 6 ustawy o petycjach z dnia 11 lipca 2014 roku (tj. Dz. U. 2018 poz. 870) oraz art. 4, art. 5, art. 12, art. 13, art. 14, art. 15, art. 21 Kodeksu Dobrej Praktyki Administracyjnej (Dz.U.UE.C.2011.285.3), art. 225 kpa - wnoszę o przekazanie petycji zgodnie z właściwością.</w:t>
      </w:r>
      <w:r>
        <w:br/>
        <w:t>4. Za ewentualne błędy oraz niewiedzę przepraszam oraz ilość składanych pism. Niniejsze pismo nie jest z złośliwości, swawoli a intencją jest dobro publiczne.</w:t>
      </w:r>
      <w:r>
        <w:br/>
        <w:t>5. Proszę uprzejmie o potwierdzenie odbioru i podawania sygnatury (nadawcy) daty i godziny wysłania oraz kategorii archiwalnej w odpowiedzi zwrotnej celem sprawniejszej wymianie informacji w danej sprawie.</w:t>
      </w:r>
      <w:r>
        <w:br/>
      </w:r>
      <w:r w:rsidR="0050785D">
        <w:rPr>
          <w:rFonts w:eastAsia="Times New Roman"/>
        </w:rPr>
        <w:br/>
      </w:r>
      <w:r w:rsidR="003D3D6A" w:rsidRPr="009D1015">
        <w:lastRenderedPageBreak/>
        <w:br/>
      </w:r>
      <w:r w:rsidR="002079EC" w:rsidRPr="009D1015">
        <w:t>Z poważaniem,</w:t>
      </w:r>
    </w:p>
    <w:p w14:paraId="1BD60328" w14:textId="05840123" w:rsidR="002079EC" w:rsidRPr="009D1015" w:rsidRDefault="002079EC" w:rsidP="00732B7E">
      <w:pPr>
        <w:spacing w:after="0"/>
      </w:pPr>
      <w:r w:rsidRPr="009D1015">
        <w:t xml:space="preserve">----------------------------- </w:t>
      </w:r>
    </w:p>
    <w:p w14:paraId="0232A7BE" w14:textId="62369C4D" w:rsidR="009063F4" w:rsidRDefault="009063F4" w:rsidP="00732B7E">
      <w:pPr>
        <w:spacing w:after="0"/>
      </w:pPr>
    </w:p>
    <w:p w14:paraId="351BCEC1" w14:textId="57AEC050" w:rsidR="009063F4" w:rsidRDefault="009063F4" w:rsidP="00732B7E">
      <w:pPr>
        <w:spacing w:after="0"/>
      </w:pPr>
    </w:p>
    <w:sectPr w:rsidR="009063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E03141"/>
    <w:multiLevelType w:val="hybridMultilevel"/>
    <w:tmpl w:val="AECC7C14"/>
    <w:lvl w:ilvl="0" w:tplc="0F76A0E2">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78E81BC9"/>
    <w:multiLevelType w:val="multilevel"/>
    <w:tmpl w:val="27B841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22B"/>
    <w:rsid w:val="000E322B"/>
    <w:rsid w:val="00184722"/>
    <w:rsid w:val="001D0A92"/>
    <w:rsid w:val="002079EC"/>
    <w:rsid w:val="002B1A6A"/>
    <w:rsid w:val="00301379"/>
    <w:rsid w:val="003D3D6A"/>
    <w:rsid w:val="00413FF8"/>
    <w:rsid w:val="004914D8"/>
    <w:rsid w:val="0050785D"/>
    <w:rsid w:val="00732B7E"/>
    <w:rsid w:val="007D7FA7"/>
    <w:rsid w:val="009063F4"/>
    <w:rsid w:val="009560CB"/>
    <w:rsid w:val="009D1015"/>
    <w:rsid w:val="00C51431"/>
    <w:rsid w:val="00C80613"/>
    <w:rsid w:val="00D63EAE"/>
    <w:rsid w:val="00E96560"/>
    <w:rsid w:val="00F364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3C87B"/>
  <w15:chartTrackingRefBased/>
  <w15:docId w15:val="{F6DC98C9-9524-4D0F-9F17-54A1F5554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079EC"/>
    <w:pPr>
      <w:ind w:left="720"/>
      <w:contextualSpacing/>
    </w:pPr>
  </w:style>
  <w:style w:type="character" w:styleId="Hipercze">
    <w:name w:val="Hyperlink"/>
    <w:basedOn w:val="Domylnaczcionkaakapitu"/>
    <w:uiPriority w:val="99"/>
    <w:unhideWhenUsed/>
    <w:rsid w:val="003D3D6A"/>
    <w:rPr>
      <w:color w:val="0000FF"/>
      <w:u w:val="single"/>
    </w:rPr>
  </w:style>
  <w:style w:type="paragraph" w:styleId="NormalnyWeb">
    <w:name w:val="Normal (Web)"/>
    <w:basedOn w:val="Normalny"/>
    <w:uiPriority w:val="99"/>
    <w:semiHidden/>
    <w:unhideWhenUsed/>
    <w:rsid w:val="003D3D6A"/>
    <w:pPr>
      <w:spacing w:before="100" w:beforeAutospacing="1" w:after="100" w:afterAutospacing="1" w:line="240" w:lineRule="auto"/>
    </w:pPr>
    <w:rPr>
      <w:rFonts w:ascii="Calibri" w:hAnsi="Calibri" w:cs="Calibri"/>
      <w:lang w:eastAsia="pl-PL"/>
    </w:rPr>
  </w:style>
  <w:style w:type="character" w:styleId="Nierozpoznanawzmianka">
    <w:name w:val="Unresolved Mention"/>
    <w:basedOn w:val="Domylnaczcionkaakapitu"/>
    <w:uiPriority w:val="99"/>
    <w:semiHidden/>
    <w:unhideWhenUsed/>
    <w:rsid w:val="00D63E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761534">
      <w:bodyDiv w:val="1"/>
      <w:marLeft w:val="0"/>
      <w:marRight w:val="0"/>
      <w:marTop w:val="0"/>
      <w:marBottom w:val="0"/>
      <w:divBdr>
        <w:top w:val="none" w:sz="0" w:space="0" w:color="auto"/>
        <w:left w:val="none" w:sz="0" w:space="0" w:color="auto"/>
        <w:bottom w:val="none" w:sz="0" w:space="0" w:color="auto"/>
        <w:right w:val="none" w:sz="0" w:space="0" w:color="auto"/>
      </w:divBdr>
    </w:div>
    <w:div w:id="682248199">
      <w:bodyDiv w:val="1"/>
      <w:marLeft w:val="0"/>
      <w:marRight w:val="0"/>
      <w:marTop w:val="0"/>
      <w:marBottom w:val="0"/>
      <w:divBdr>
        <w:top w:val="none" w:sz="0" w:space="0" w:color="auto"/>
        <w:left w:val="none" w:sz="0" w:space="0" w:color="auto"/>
        <w:bottom w:val="none" w:sz="0" w:space="0" w:color="auto"/>
        <w:right w:val="none" w:sz="0" w:space="0" w:color="auto"/>
      </w:divBdr>
    </w:div>
    <w:div w:id="1442217172">
      <w:bodyDiv w:val="1"/>
      <w:marLeft w:val="0"/>
      <w:marRight w:val="0"/>
      <w:marTop w:val="0"/>
      <w:marBottom w:val="0"/>
      <w:divBdr>
        <w:top w:val="none" w:sz="0" w:space="0" w:color="auto"/>
        <w:left w:val="none" w:sz="0" w:space="0" w:color="auto"/>
        <w:bottom w:val="none" w:sz="0" w:space="0" w:color="auto"/>
        <w:right w:val="none" w:sz="0" w:space="0" w:color="auto"/>
      </w:divBdr>
    </w:div>
    <w:div w:id="1991787668">
      <w:bodyDiv w:val="1"/>
      <w:marLeft w:val="0"/>
      <w:marRight w:val="0"/>
      <w:marTop w:val="0"/>
      <w:marBottom w:val="0"/>
      <w:divBdr>
        <w:top w:val="none" w:sz="0" w:space="0" w:color="auto"/>
        <w:left w:val="none" w:sz="0" w:space="0" w:color="auto"/>
        <w:bottom w:val="none" w:sz="0" w:space="0" w:color="auto"/>
        <w:right w:val="none" w:sz="0" w:space="0" w:color="auto"/>
      </w:divBdr>
    </w:div>
    <w:div w:id="202632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fz.gov.pl/o-nfz/informator-o-zawartych-umowach/" TargetMode="External"/><Relationship Id="rId3" Type="http://schemas.openxmlformats.org/officeDocument/2006/relationships/styles" Target="styles.xml"/><Relationship Id="rId7" Type="http://schemas.openxmlformats.org/officeDocument/2006/relationships/hyperlink" Target="https://slowniki.nfz.gov.pl/ICD9/SlownikPrimary/3920?Kod=&amp;Nazwa=1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v.pl/web/zdrowie/dobre-praktyki-postepowania-w-szpitalnych-oddzialach-ratunkowych-i-w-izbach-przyjec"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692EC-6958-4C63-9663-25969DA1D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913</Words>
  <Characters>5484</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Kotłowska Elżbieta</dc:creator>
  <cp:keywords/>
  <dc:description/>
  <cp:lastModifiedBy>Kotłowska Elżbieta</cp:lastModifiedBy>
  <cp:revision>2</cp:revision>
  <dcterms:created xsi:type="dcterms:W3CDTF">2021-07-22T10:45:00Z</dcterms:created>
  <dcterms:modified xsi:type="dcterms:W3CDTF">2021-07-22T10:45:00Z</dcterms:modified>
</cp:coreProperties>
</file>