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38468B" w:rsidRDefault="0038468B" w:rsidP="0038468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Default="003846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A1588B" w:rsidRDefault="00A1588B" w:rsidP="00A1588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3B75472" w14:textId="77777777" w:rsidR="00A1588B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2C5DF2" w14:textId="36A39DB1" w:rsidR="0038468B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Warszawa</w:t>
      </w:r>
      <w:r w:rsidR="0038468B" w:rsidRPr="00971B09">
        <w:rPr>
          <w:rFonts w:ascii="Arial" w:eastAsia="Times New Roman" w:hAnsi="Arial" w:cs="Arial"/>
          <w:sz w:val="24"/>
          <w:szCs w:val="24"/>
        </w:rPr>
        <w:t>,</w:t>
      </w:r>
      <w:r w:rsidR="007F0A94">
        <w:rPr>
          <w:rFonts w:ascii="Arial" w:eastAsia="Times New Roman" w:hAnsi="Arial" w:cs="Arial"/>
          <w:sz w:val="24"/>
          <w:szCs w:val="24"/>
        </w:rPr>
        <w:t xml:space="preserve"> </w:t>
      </w:r>
      <w:r w:rsidR="0041684B">
        <w:rPr>
          <w:rFonts w:ascii="Arial" w:eastAsia="Times New Roman" w:hAnsi="Arial" w:cs="Arial"/>
          <w:sz w:val="24"/>
          <w:szCs w:val="24"/>
        </w:rPr>
        <w:t>9 maja</w:t>
      </w:r>
      <w:r w:rsidR="00F838F4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202</w:t>
      </w:r>
      <w:r w:rsidR="001A135E">
        <w:rPr>
          <w:rFonts w:ascii="Arial" w:eastAsia="Times New Roman" w:hAnsi="Arial" w:cs="Arial"/>
          <w:sz w:val="24"/>
          <w:szCs w:val="24"/>
        </w:rPr>
        <w:t>2</w:t>
      </w:r>
      <w:r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971B09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0F6CD623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0708F1">
        <w:rPr>
          <w:rFonts w:ascii="Arial" w:eastAsia="Times New Roman" w:hAnsi="Arial" w:cs="Arial"/>
          <w:sz w:val="24"/>
          <w:szCs w:val="24"/>
        </w:rPr>
        <w:t>25</w:t>
      </w:r>
      <w:r w:rsidR="005B16A0">
        <w:rPr>
          <w:rFonts w:ascii="Arial" w:eastAsia="Times New Roman" w:hAnsi="Arial" w:cs="Arial"/>
          <w:sz w:val="24"/>
          <w:szCs w:val="24"/>
        </w:rPr>
        <w:t xml:space="preserve"> ukośnik </w:t>
      </w:r>
      <w:r w:rsidR="001A135E">
        <w:rPr>
          <w:rFonts w:ascii="Arial" w:eastAsia="Times New Roman" w:hAnsi="Arial" w:cs="Arial"/>
          <w:sz w:val="24"/>
          <w:szCs w:val="24"/>
        </w:rPr>
        <w:t>21</w:t>
      </w:r>
    </w:p>
    <w:p w14:paraId="60F2F6EF" w14:textId="3D611DAB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DPA-II</w:t>
      </w:r>
      <w:r w:rsidR="00971B09" w:rsidRPr="00971B09">
        <w:rPr>
          <w:rFonts w:ascii="Arial" w:eastAsia="Times New Roman" w:hAnsi="Arial" w:cs="Arial"/>
          <w:sz w:val="24"/>
          <w:szCs w:val="24"/>
        </w:rPr>
        <w:t>I.</w:t>
      </w:r>
      <w:r w:rsidRPr="00971B09">
        <w:rPr>
          <w:rFonts w:ascii="Arial" w:eastAsia="Times New Roman" w:hAnsi="Arial" w:cs="Arial"/>
          <w:sz w:val="24"/>
          <w:szCs w:val="24"/>
        </w:rPr>
        <w:t>9130.</w:t>
      </w:r>
      <w:r w:rsidR="0041684B">
        <w:rPr>
          <w:rFonts w:ascii="Arial" w:eastAsia="Times New Roman" w:hAnsi="Arial" w:cs="Arial"/>
          <w:sz w:val="24"/>
          <w:szCs w:val="24"/>
        </w:rPr>
        <w:t>2</w:t>
      </w:r>
      <w:r w:rsidR="000708F1">
        <w:rPr>
          <w:rFonts w:ascii="Arial" w:eastAsia="Times New Roman" w:hAnsi="Arial" w:cs="Arial"/>
          <w:sz w:val="24"/>
          <w:szCs w:val="24"/>
        </w:rPr>
        <w:t>6</w:t>
      </w:r>
      <w:r w:rsidRPr="00971B09">
        <w:rPr>
          <w:rFonts w:ascii="Arial" w:eastAsia="Times New Roman" w:hAnsi="Arial" w:cs="Arial"/>
          <w:sz w:val="24"/>
          <w:szCs w:val="24"/>
        </w:rPr>
        <w:t>.20</w:t>
      </w:r>
      <w:r w:rsidR="001A135E">
        <w:rPr>
          <w:rFonts w:ascii="Arial" w:eastAsia="Times New Roman" w:hAnsi="Arial" w:cs="Arial"/>
          <w:sz w:val="24"/>
          <w:szCs w:val="24"/>
        </w:rPr>
        <w:t>21</w:t>
      </w:r>
    </w:p>
    <w:p w14:paraId="4034539E" w14:textId="05D2FAE5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I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 xml:space="preserve">K: </w:t>
      </w:r>
      <w:r w:rsidR="0041684B">
        <w:rPr>
          <w:rFonts w:ascii="Arial" w:eastAsia="Times New Roman" w:hAnsi="Arial" w:cs="Arial"/>
          <w:sz w:val="24"/>
          <w:szCs w:val="24"/>
        </w:rPr>
        <w:t>3141</w:t>
      </w:r>
      <w:r w:rsidR="000708F1">
        <w:rPr>
          <w:rFonts w:ascii="Arial" w:eastAsia="Times New Roman" w:hAnsi="Arial" w:cs="Arial"/>
          <w:sz w:val="24"/>
          <w:szCs w:val="24"/>
        </w:rPr>
        <w:t>017</w:t>
      </w:r>
    </w:p>
    <w:p w14:paraId="3521BA4A" w14:textId="77777777" w:rsidR="0038468B" w:rsidRPr="00971B09" w:rsidRDefault="00962D1F" w:rsidP="002269E2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 xml:space="preserve">ZAWIADOMIENIE </w:t>
      </w:r>
    </w:p>
    <w:p w14:paraId="32789D74" w14:textId="4506E8E7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 możliwości wypowiedzenia się co do zebranych dowodów i materiałów</w:t>
      </w:r>
    </w:p>
    <w:p w14:paraId="30291D60" w14:textId="0014F6DB" w:rsidR="003B06D8" w:rsidRPr="00971B09" w:rsidRDefault="00962D1F" w:rsidP="002269E2">
      <w:pPr>
        <w:spacing w:after="480" w:line="360" w:lineRule="auto"/>
        <w:ind w:right="24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oraz zgłoszonych żądań</w:t>
      </w:r>
    </w:p>
    <w:p w14:paraId="4805846F" w14:textId="6D89A42B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paragraf </w:t>
      </w:r>
      <w:r w:rsidRPr="00971B09">
        <w:rPr>
          <w:rFonts w:ascii="Arial" w:eastAsia="Times New Roman" w:hAnsi="Arial" w:cs="Arial"/>
          <w:sz w:val="24"/>
          <w:szCs w:val="24"/>
        </w:rPr>
        <w:t>1 ustawy z dnia 14 czerwca 1960 r. - Kodeks postępowania administracyjnego (Dz.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U. z 2021 r. poz. 735</w:t>
      </w:r>
      <w:r w:rsidR="001A135E">
        <w:rPr>
          <w:rFonts w:ascii="Arial" w:eastAsia="Times New Roman" w:hAnsi="Arial" w:cs="Arial"/>
          <w:sz w:val="24"/>
          <w:szCs w:val="24"/>
        </w:rPr>
        <w:t xml:space="preserve"> z późniejszymi zmianami</w:t>
      </w:r>
      <w:r w:rsidRPr="00971B09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971B09" w:rsidRDefault="00971B09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lastRenderedPageBreak/>
        <w:t>z</w:t>
      </w:r>
      <w:r w:rsidR="00962D1F" w:rsidRPr="00971B09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1038BBC5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o zakończeniu postępowania rozpoznawczego w sprawie</w:t>
      </w:r>
      <w:r w:rsidR="0041684B">
        <w:rPr>
          <w:rFonts w:ascii="Arial" w:eastAsia="Times New Roman" w:hAnsi="Arial" w:cs="Arial"/>
          <w:sz w:val="24"/>
          <w:szCs w:val="24"/>
        </w:rPr>
        <w:t xml:space="preserve"> nieruchomości warszawskiej położonej przy ulicy Wilczej 8, sygn. akt KR III R 2</w:t>
      </w:r>
      <w:r w:rsidR="000708F1">
        <w:rPr>
          <w:rFonts w:ascii="Arial" w:eastAsia="Times New Roman" w:hAnsi="Arial" w:cs="Arial"/>
          <w:sz w:val="24"/>
          <w:szCs w:val="24"/>
        </w:rPr>
        <w:t>5</w:t>
      </w:r>
      <w:r w:rsidR="0041684B">
        <w:rPr>
          <w:rFonts w:ascii="Arial" w:eastAsia="Times New Roman" w:hAnsi="Arial" w:cs="Arial"/>
          <w:sz w:val="24"/>
          <w:szCs w:val="24"/>
        </w:rPr>
        <w:t xml:space="preserve"> ukośnik 21,</w:t>
      </w:r>
      <w:r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="00BF087C" w:rsidRPr="00971B09">
        <w:rPr>
          <w:rFonts w:ascii="Arial" w:eastAsia="Times New Roman" w:hAnsi="Arial" w:cs="Arial"/>
          <w:sz w:val="24"/>
          <w:szCs w:val="24"/>
        </w:rPr>
        <w:t xml:space="preserve">dotyczącej decyzji </w:t>
      </w:r>
      <w:r w:rsidR="0041684B">
        <w:rPr>
          <w:rFonts w:ascii="Arial" w:eastAsia="Times New Roman" w:hAnsi="Arial" w:cs="Arial"/>
          <w:sz w:val="24"/>
          <w:szCs w:val="24"/>
        </w:rPr>
        <w:t xml:space="preserve">Burmistrza Gminy Warszawa-Centrum </w:t>
      </w:r>
      <w:r w:rsidR="00BF087C" w:rsidRPr="00971B09">
        <w:rPr>
          <w:rFonts w:ascii="Arial" w:eastAsia="Times New Roman" w:hAnsi="Arial" w:cs="Arial"/>
          <w:sz w:val="24"/>
          <w:szCs w:val="24"/>
        </w:rPr>
        <w:t xml:space="preserve">z dnia </w:t>
      </w:r>
      <w:r w:rsidR="0041684B">
        <w:rPr>
          <w:rFonts w:ascii="Arial" w:eastAsia="Times New Roman" w:hAnsi="Arial" w:cs="Arial"/>
          <w:sz w:val="24"/>
          <w:szCs w:val="24"/>
        </w:rPr>
        <w:t xml:space="preserve">30 marca 2001 </w:t>
      </w:r>
      <w:r w:rsidR="00BF087C" w:rsidRPr="00971B09">
        <w:rPr>
          <w:rFonts w:ascii="Arial" w:eastAsia="Times New Roman" w:hAnsi="Arial" w:cs="Arial"/>
          <w:sz w:val="24"/>
          <w:szCs w:val="24"/>
        </w:rPr>
        <w:t xml:space="preserve">r. nr </w:t>
      </w:r>
      <w:r w:rsidR="000708F1">
        <w:rPr>
          <w:rFonts w:ascii="Arial" w:eastAsia="Times New Roman" w:hAnsi="Arial" w:cs="Arial"/>
          <w:sz w:val="24"/>
          <w:szCs w:val="24"/>
        </w:rPr>
        <w:t>27</w:t>
      </w:r>
      <w:r w:rsidR="0041684B">
        <w:rPr>
          <w:rFonts w:ascii="Arial" w:eastAsia="Times New Roman" w:hAnsi="Arial" w:cs="Arial"/>
          <w:sz w:val="24"/>
          <w:szCs w:val="24"/>
        </w:rPr>
        <w:t xml:space="preserve"> </w:t>
      </w:r>
      <w:r w:rsidR="00BF087C">
        <w:rPr>
          <w:rFonts w:ascii="Arial" w:eastAsia="Times New Roman" w:hAnsi="Arial" w:cs="Arial"/>
          <w:sz w:val="24"/>
          <w:szCs w:val="24"/>
        </w:rPr>
        <w:t>ukośnik</w:t>
      </w:r>
      <w:r w:rsidR="0041684B">
        <w:rPr>
          <w:rFonts w:ascii="Arial" w:eastAsia="Times New Roman" w:hAnsi="Arial" w:cs="Arial"/>
          <w:sz w:val="24"/>
          <w:szCs w:val="24"/>
        </w:rPr>
        <w:t xml:space="preserve"> 2001</w:t>
      </w:r>
      <w:r w:rsidR="00BF087C">
        <w:rPr>
          <w:rFonts w:ascii="Arial" w:eastAsia="Times New Roman" w:hAnsi="Arial" w:cs="Arial"/>
          <w:sz w:val="24"/>
          <w:szCs w:val="24"/>
        </w:rPr>
        <w:t>.</w:t>
      </w:r>
    </w:p>
    <w:p w14:paraId="55C493F0" w14:textId="21268776" w:rsidR="00A1588B" w:rsidRPr="00971B09" w:rsidRDefault="00962D1F" w:rsidP="002269E2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971B09">
        <w:rPr>
          <w:rFonts w:ascii="Arial" w:hAnsi="Arial" w:cs="Arial"/>
          <w:sz w:val="24"/>
          <w:szCs w:val="24"/>
        </w:rPr>
        <w:t xml:space="preserve">Informuję, że w terminie </w:t>
      </w:r>
      <w:r w:rsidR="0041684B">
        <w:rPr>
          <w:rFonts w:ascii="Arial" w:hAnsi="Arial" w:cs="Arial"/>
          <w:sz w:val="24"/>
          <w:szCs w:val="24"/>
        </w:rPr>
        <w:t>7</w:t>
      </w:r>
      <w:r w:rsidRPr="00971B09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971B09">
        <w:rPr>
          <w:rFonts w:ascii="Arial" w:hAnsi="Arial" w:cs="Arial"/>
          <w:sz w:val="24"/>
          <w:szCs w:val="24"/>
        </w:rPr>
        <w:t xml:space="preserve"> </w:t>
      </w:r>
      <w:r w:rsidRPr="00971B09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971B09" w:rsidRDefault="00A1588B" w:rsidP="00A1588B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971B09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3E29" w14:textId="77777777" w:rsidR="00C94802" w:rsidRDefault="00C94802" w:rsidP="00971B09">
      <w:pPr>
        <w:spacing w:after="0" w:line="240" w:lineRule="auto"/>
      </w:pPr>
      <w:r>
        <w:separator/>
      </w:r>
    </w:p>
  </w:endnote>
  <w:endnote w:type="continuationSeparator" w:id="0">
    <w:p w14:paraId="0A676F63" w14:textId="77777777" w:rsidR="00C94802" w:rsidRDefault="00C94802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77222" w14:textId="77777777" w:rsidR="00C94802" w:rsidRDefault="00C94802" w:rsidP="00971B09">
      <w:pPr>
        <w:spacing w:after="0" w:line="240" w:lineRule="auto"/>
      </w:pPr>
      <w:r>
        <w:separator/>
      </w:r>
    </w:p>
  </w:footnote>
  <w:footnote w:type="continuationSeparator" w:id="0">
    <w:p w14:paraId="13C1CB55" w14:textId="77777777" w:rsidR="00C94802" w:rsidRDefault="00C94802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708F1"/>
    <w:rsid w:val="000C4F0E"/>
    <w:rsid w:val="001A135E"/>
    <w:rsid w:val="002269E2"/>
    <w:rsid w:val="00240C8B"/>
    <w:rsid w:val="0038468B"/>
    <w:rsid w:val="0041684B"/>
    <w:rsid w:val="004A18C2"/>
    <w:rsid w:val="005B01F3"/>
    <w:rsid w:val="005B16A0"/>
    <w:rsid w:val="006354BD"/>
    <w:rsid w:val="0067363A"/>
    <w:rsid w:val="006B36DC"/>
    <w:rsid w:val="007F0A94"/>
    <w:rsid w:val="00833500"/>
    <w:rsid w:val="008B3DCE"/>
    <w:rsid w:val="008B7C86"/>
    <w:rsid w:val="00962D1F"/>
    <w:rsid w:val="00971B09"/>
    <w:rsid w:val="00A1588B"/>
    <w:rsid w:val="00A763C2"/>
    <w:rsid w:val="00B0061B"/>
    <w:rsid w:val="00B533DD"/>
    <w:rsid w:val="00B625E3"/>
    <w:rsid w:val="00BF087C"/>
    <w:rsid w:val="00C94802"/>
    <w:rsid w:val="00D35838"/>
    <w:rsid w:val="00F11969"/>
    <w:rsid w:val="00F8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58.19 ul. Berezyńska 8 - wersja cyfrowa [udostępniono w BIP 13.10.2021 r.]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29.21 ul. Saska 58</dc:title>
  <dc:creator>Cieślik Magdalena  (DPA)</dc:creator>
  <cp:lastModifiedBy>Warchoł Marcin  (DPA)</cp:lastModifiedBy>
  <cp:revision>2</cp:revision>
  <dcterms:created xsi:type="dcterms:W3CDTF">2022-05-10T10:46:00Z</dcterms:created>
  <dcterms:modified xsi:type="dcterms:W3CDTF">2022-05-10T10:46:00Z</dcterms:modified>
</cp:coreProperties>
</file>